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78" w:rsidRDefault="00D21B78">
      <w:bookmarkStart w:id="0" w:name="_GoBack"/>
      <w:bookmarkEnd w:id="0"/>
    </w:p>
    <w:tbl>
      <w:tblPr>
        <w:tblStyle w:val="a3"/>
        <w:tblW w:w="10792" w:type="dxa"/>
        <w:tblInd w:w="-883" w:type="dxa"/>
        <w:tblLook w:val="04A0" w:firstRow="1" w:lastRow="0" w:firstColumn="1" w:lastColumn="0" w:noHBand="0" w:noVBand="1"/>
      </w:tblPr>
      <w:tblGrid>
        <w:gridCol w:w="2721"/>
        <w:gridCol w:w="2675"/>
        <w:gridCol w:w="1719"/>
        <w:gridCol w:w="3677"/>
      </w:tblGrid>
      <w:tr w:rsidR="006A792F" w:rsidTr="00B6254C">
        <w:trPr>
          <w:trHeight w:val="356"/>
        </w:trPr>
        <w:tc>
          <w:tcPr>
            <w:tcW w:w="2721" w:type="dxa"/>
          </w:tcPr>
          <w:p w:rsidR="006A792F" w:rsidRDefault="006A792F" w:rsidP="006A792F">
            <w:pPr>
              <w:jc w:val="center"/>
            </w:pPr>
            <w:r>
              <w:t>филиал</w:t>
            </w:r>
          </w:p>
        </w:tc>
        <w:tc>
          <w:tcPr>
            <w:tcW w:w="2675" w:type="dxa"/>
          </w:tcPr>
          <w:p w:rsidR="006A792F" w:rsidRDefault="006A792F" w:rsidP="006A792F">
            <w:pPr>
              <w:jc w:val="center"/>
            </w:pPr>
            <w:r>
              <w:t>адрес</w:t>
            </w:r>
          </w:p>
        </w:tc>
        <w:tc>
          <w:tcPr>
            <w:tcW w:w="1719" w:type="dxa"/>
          </w:tcPr>
          <w:p w:rsidR="006A792F" w:rsidRDefault="006A792F" w:rsidP="006A792F">
            <w:pPr>
              <w:jc w:val="center"/>
            </w:pPr>
            <w:r>
              <w:t>телефон</w:t>
            </w:r>
          </w:p>
        </w:tc>
        <w:tc>
          <w:tcPr>
            <w:tcW w:w="3677" w:type="dxa"/>
          </w:tcPr>
          <w:p w:rsidR="006A792F" w:rsidRDefault="006A792F" w:rsidP="006A792F">
            <w:pPr>
              <w:jc w:val="center"/>
            </w:pPr>
            <w:r>
              <w:t>кого обслуживают</w:t>
            </w:r>
          </w:p>
        </w:tc>
      </w:tr>
      <w:tr w:rsidR="006A792F" w:rsidTr="00B6254C">
        <w:trPr>
          <w:trHeight w:val="337"/>
        </w:trPr>
        <w:tc>
          <w:tcPr>
            <w:tcW w:w="2721" w:type="dxa"/>
          </w:tcPr>
          <w:p w:rsidR="006A792F" w:rsidRDefault="006A792F">
            <w:r>
              <w:t>Железнодорожный район</w:t>
            </w:r>
          </w:p>
        </w:tc>
        <w:tc>
          <w:tcPr>
            <w:tcW w:w="2675" w:type="dxa"/>
          </w:tcPr>
          <w:p w:rsidR="006A792F" w:rsidRDefault="006A792F">
            <w:r>
              <w:t>Ленинский пр., 160 ост. Добролюбова</w:t>
            </w:r>
          </w:p>
        </w:tc>
        <w:tc>
          <w:tcPr>
            <w:tcW w:w="1719" w:type="dxa"/>
          </w:tcPr>
          <w:p w:rsidR="006A792F" w:rsidRDefault="006A792F">
            <w:r>
              <w:t>224-30-59</w:t>
            </w:r>
          </w:p>
          <w:p w:rsidR="006A792F" w:rsidRDefault="006A792F">
            <w:r>
              <w:t>224-30-80</w:t>
            </w:r>
          </w:p>
        </w:tc>
        <w:tc>
          <w:tcPr>
            <w:tcW w:w="3677" w:type="dxa"/>
          </w:tcPr>
          <w:p w:rsidR="006A792F" w:rsidRDefault="006A792F">
            <w:r>
              <w:t>все управляющие организации</w:t>
            </w:r>
          </w:p>
        </w:tc>
      </w:tr>
      <w:tr w:rsidR="006A792F" w:rsidTr="00B6254C">
        <w:trPr>
          <w:trHeight w:val="356"/>
        </w:trPr>
        <w:tc>
          <w:tcPr>
            <w:tcW w:w="2721" w:type="dxa"/>
          </w:tcPr>
          <w:p w:rsidR="006A792F" w:rsidRDefault="006A792F">
            <w:r>
              <w:t>Коминтерновский район</w:t>
            </w:r>
          </w:p>
        </w:tc>
        <w:tc>
          <w:tcPr>
            <w:tcW w:w="2675" w:type="dxa"/>
          </w:tcPr>
          <w:p w:rsidR="006A792F" w:rsidRDefault="006A792F">
            <w:r>
              <w:t>Московский пр., 116А, 2-й этаж</w:t>
            </w:r>
          </w:p>
        </w:tc>
        <w:tc>
          <w:tcPr>
            <w:tcW w:w="1719" w:type="dxa"/>
          </w:tcPr>
          <w:p w:rsidR="006A792F" w:rsidRDefault="006A792F">
            <w:r>
              <w:t>229-91-28</w:t>
            </w:r>
          </w:p>
          <w:p w:rsidR="006A792F" w:rsidRDefault="006A792F">
            <w:r>
              <w:t>229-93-84</w:t>
            </w:r>
          </w:p>
          <w:p w:rsidR="006A792F" w:rsidRDefault="006A792F">
            <w:r>
              <w:t>280-28-37</w:t>
            </w:r>
          </w:p>
        </w:tc>
        <w:tc>
          <w:tcPr>
            <w:tcW w:w="3677" w:type="dxa"/>
          </w:tcPr>
          <w:p w:rsidR="006A792F" w:rsidRDefault="006A792F">
            <w:r>
              <w:t xml:space="preserve">все УК; </w:t>
            </w:r>
          </w:p>
          <w:p w:rsidR="006A792F" w:rsidRDefault="006A792F">
            <w:r>
              <w:t>ЖСК «Нейрон»;</w:t>
            </w:r>
          </w:p>
          <w:p w:rsidR="006A792F" w:rsidRDefault="006A792F">
            <w:r>
              <w:t>ТСЖ «Квадрат-2»;</w:t>
            </w:r>
          </w:p>
          <w:p w:rsidR="006A792F" w:rsidRDefault="006A792F">
            <w:r>
              <w:t>ТСЖ «17 квартал»</w:t>
            </w:r>
          </w:p>
        </w:tc>
      </w:tr>
      <w:tr w:rsidR="006A792F" w:rsidTr="00B6254C">
        <w:trPr>
          <w:trHeight w:val="337"/>
        </w:trPr>
        <w:tc>
          <w:tcPr>
            <w:tcW w:w="2721" w:type="dxa"/>
          </w:tcPr>
          <w:p w:rsidR="006A792F" w:rsidRDefault="006A792F">
            <w:r>
              <w:t>Левобережный район</w:t>
            </w:r>
          </w:p>
        </w:tc>
        <w:tc>
          <w:tcPr>
            <w:tcW w:w="2675" w:type="dxa"/>
          </w:tcPr>
          <w:p w:rsidR="006A792F" w:rsidRDefault="006A792F">
            <w:r>
              <w:t>ул. Циолковского, 8</w:t>
            </w:r>
          </w:p>
        </w:tc>
        <w:tc>
          <w:tcPr>
            <w:tcW w:w="1719" w:type="dxa"/>
          </w:tcPr>
          <w:p w:rsidR="006A792F" w:rsidRDefault="006A792F">
            <w:r>
              <w:t>241-11-14</w:t>
            </w:r>
          </w:p>
        </w:tc>
        <w:tc>
          <w:tcPr>
            <w:tcW w:w="3677" w:type="dxa"/>
          </w:tcPr>
          <w:p w:rsidR="006A792F" w:rsidRDefault="006A792F">
            <w:r>
              <w:t>все УК;</w:t>
            </w:r>
          </w:p>
          <w:p w:rsidR="006A792F" w:rsidRDefault="006A792F">
            <w:r>
              <w:t>ТСЖ «Лидер»;</w:t>
            </w:r>
          </w:p>
          <w:p w:rsidR="006A792F" w:rsidRDefault="006A792F">
            <w:r>
              <w:t>ТСЖ «Лидер-2»</w:t>
            </w:r>
          </w:p>
        </w:tc>
      </w:tr>
      <w:tr w:rsidR="006A792F" w:rsidTr="00B6254C">
        <w:trPr>
          <w:trHeight w:val="356"/>
        </w:trPr>
        <w:tc>
          <w:tcPr>
            <w:tcW w:w="2721" w:type="dxa"/>
          </w:tcPr>
          <w:p w:rsidR="006A792F" w:rsidRDefault="006A792F">
            <w:r>
              <w:t>Ленинский район</w:t>
            </w:r>
          </w:p>
        </w:tc>
        <w:tc>
          <w:tcPr>
            <w:tcW w:w="2675" w:type="dxa"/>
          </w:tcPr>
          <w:p w:rsidR="006A792F" w:rsidRDefault="006A792F">
            <w:r>
              <w:t xml:space="preserve">ул. </w:t>
            </w:r>
            <w:proofErr w:type="spellStart"/>
            <w:r>
              <w:t>Куколкина</w:t>
            </w:r>
            <w:proofErr w:type="spellEnd"/>
            <w:r>
              <w:t>, 6</w:t>
            </w:r>
          </w:p>
        </w:tc>
        <w:tc>
          <w:tcPr>
            <w:tcW w:w="1719" w:type="dxa"/>
          </w:tcPr>
          <w:p w:rsidR="006A792F" w:rsidRDefault="006A792F">
            <w:r>
              <w:t>8(920)400-23-16</w:t>
            </w:r>
          </w:p>
        </w:tc>
        <w:tc>
          <w:tcPr>
            <w:tcW w:w="3677" w:type="dxa"/>
          </w:tcPr>
          <w:p w:rsidR="006A792F" w:rsidRDefault="006A792F">
            <w:r>
              <w:t>все УК;</w:t>
            </w:r>
          </w:p>
          <w:p w:rsidR="006A792F" w:rsidRDefault="006A792F">
            <w:r>
              <w:t>ТСЖ «Чапаевское»;</w:t>
            </w:r>
          </w:p>
          <w:p w:rsidR="006A792F" w:rsidRDefault="006A792F">
            <w:r>
              <w:t>ТСЖ «Никитинский»;</w:t>
            </w:r>
          </w:p>
          <w:p w:rsidR="006A792F" w:rsidRDefault="00B6254C">
            <w:r>
              <w:t>ТСЖ «Весна»;</w:t>
            </w:r>
          </w:p>
          <w:p w:rsidR="00B6254C" w:rsidRDefault="00B6254C">
            <w:r>
              <w:t>ТСЖ «</w:t>
            </w:r>
            <w:proofErr w:type="spellStart"/>
            <w:r>
              <w:t>Агростиль</w:t>
            </w:r>
            <w:proofErr w:type="spellEnd"/>
            <w:r>
              <w:t>»;</w:t>
            </w:r>
          </w:p>
          <w:p w:rsidR="00B6254C" w:rsidRDefault="00B6254C">
            <w:r>
              <w:t>ТСЖ «Нарвская 15»;</w:t>
            </w:r>
          </w:p>
          <w:p w:rsidR="00B6254C" w:rsidRDefault="00B6254C">
            <w:r>
              <w:t>ТСЖ «Вишневое»;</w:t>
            </w:r>
          </w:p>
          <w:p w:rsidR="00B6254C" w:rsidRDefault="00B6254C">
            <w:r>
              <w:t>ТСЖ «Вершина»;</w:t>
            </w:r>
          </w:p>
          <w:p w:rsidR="00B6254C" w:rsidRDefault="00B6254C">
            <w:r>
              <w:t>ТСЖ «Астра+»</w:t>
            </w:r>
          </w:p>
          <w:p w:rsidR="00B6254C" w:rsidRDefault="00B6254C">
            <w:r>
              <w:t>ТСЖ «Омега»;</w:t>
            </w:r>
          </w:p>
          <w:p w:rsidR="00B6254C" w:rsidRDefault="00B6254C">
            <w:r>
              <w:t xml:space="preserve">ТСЖ «Источник» </w:t>
            </w:r>
          </w:p>
        </w:tc>
      </w:tr>
      <w:tr w:rsidR="006A792F" w:rsidTr="00B6254C">
        <w:trPr>
          <w:trHeight w:val="337"/>
        </w:trPr>
        <w:tc>
          <w:tcPr>
            <w:tcW w:w="2721" w:type="dxa"/>
          </w:tcPr>
          <w:p w:rsidR="006A792F" w:rsidRDefault="006A792F">
            <w:r>
              <w:t>Советский район</w:t>
            </w:r>
          </w:p>
        </w:tc>
        <w:tc>
          <w:tcPr>
            <w:tcW w:w="2675" w:type="dxa"/>
          </w:tcPr>
          <w:p w:rsidR="006A792F" w:rsidRDefault="00B6254C">
            <w:r>
              <w:t xml:space="preserve">ул. </w:t>
            </w:r>
            <w:proofErr w:type="spellStart"/>
            <w:r>
              <w:t>Пешестрелецкая</w:t>
            </w:r>
            <w:proofErr w:type="spellEnd"/>
            <w:r>
              <w:t>, 91</w:t>
            </w:r>
          </w:p>
        </w:tc>
        <w:tc>
          <w:tcPr>
            <w:tcW w:w="1719" w:type="dxa"/>
          </w:tcPr>
          <w:p w:rsidR="006A792F" w:rsidRDefault="00B6254C">
            <w:r>
              <w:t>280-18-13</w:t>
            </w:r>
          </w:p>
        </w:tc>
        <w:tc>
          <w:tcPr>
            <w:tcW w:w="3677" w:type="dxa"/>
          </w:tcPr>
          <w:p w:rsidR="006A792F" w:rsidRDefault="00B6254C">
            <w:r>
              <w:t>все УК;</w:t>
            </w:r>
          </w:p>
          <w:p w:rsidR="00B6254C" w:rsidRDefault="00B6254C">
            <w:r>
              <w:t>ТСЖ «Эверест»</w:t>
            </w:r>
          </w:p>
        </w:tc>
      </w:tr>
      <w:tr w:rsidR="006A792F" w:rsidTr="00B6254C">
        <w:trPr>
          <w:trHeight w:val="356"/>
        </w:trPr>
        <w:tc>
          <w:tcPr>
            <w:tcW w:w="2721" w:type="dxa"/>
          </w:tcPr>
          <w:p w:rsidR="006A792F" w:rsidRDefault="006A792F">
            <w:r>
              <w:t>Центральный район</w:t>
            </w:r>
          </w:p>
        </w:tc>
        <w:tc>
          <w:tcPr>
            <w:tcW w:w="2675" w:type="dxa"/>
          </w:tcPr>
          <w:p w:rsidR="006A792F" w:rsidRDefault="00B6254C">
            <w:r>
              <w:t xml:space="preserve">ул. </w:t>
            </w:r>
            <w:proofErr w:type="spellStart"/>
            <w:r>
              <w:t>Куколкина</w:t>
            </w:r>
            <w:proofErr w:type="spellEnd"/>
            <w:r>
              <w:t>, 6</w:t>
            </w:r>
          </w:p>
        </w:tc>
        <w:tc>
          <w:tcPr>
            <w:tcW w:w="1719" w:type="dxa"/>
          </w:tcPr>
          <w:p w:rsidR="006A792F" w:rsidRDefault="00B6254C">
            <w:r>
              <w:t>277-26-02</w:t>
            </w:r>
          </w:p>
        </w:tc>
        <w:tc>
          <w:tcPr>
            <w:tcW w:w="3677" w:type="dxa"/>
          </w:tcPr>
          <w:p w:rsidR="006A792F" w:rsidRDefault="00B6254C">
            <w:r>
              <w:t>все УК;</w:t>
            </w:r>
          </w:p>
          <w:p w:rsidR="00B6254C" w:rsidRDefault="00B6254C">
            <w:r>
              <w:t>ЖСК «Лен»;</w:t>
            </w:r>
          </w:p>
          <w:p w:rsidR="00B6254C" w:rsidRDefault="00B6254C">
            <w:r>
              <w:t>ЖЭК № 5;</w:t>
            </w:r>
          </w:p>
          <w:p w:rsidR="00B6254C" w:rsidRDefault="00B6254C">
            <w:r>
              <w:t>ТСЖ «Маяк»</w:t>
            </w:r>
          </w:p>
        </w:tc>
      </w:tr>
    </w:tbl>
    <w:p w:rsidR="006A792F" w:rsidRDefault="006A792F"/>
    <w:p w:rsidR="000A163F" w:rsidRDefault="000A163F" w:rsidP="00F33F95">
      <w:pPr>
        <w:jc w:val="right"/>
      </w:pPr>
    </w:p>
    <w:sectPr w:rsidR="000A1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3F"/>
    <w:rsid w:val="000A163F"/>
    <w:rsid w:val="006A792F"/>
    <w:rsid w:val="00885F7B"/>
    <w:rsid w:val="008D3D56"/>
    <w:rsid w:val="00A77143"/>
    <w:rsid w:val="00B6254C"/>
    <w:rsid w:val="00D21B78"/>
    <w:rsid w:val="00F3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 Наталия</dc:creator>
  <cp:lastModifiedBy>Козлов Д.Н.</cp:lastModifiedBy>
  <cp:revision>2</cp:revision>
  <dcterms:created xsi:type="dcterms:W3CDTF">2015-06-18T12:33:00Z</dcterms:created>
  <dcterms:modified xsi:type="dcterms:W3CDTF">2015-06-18T12:33:00Z</dcterms:modified>
</cp:coreProperties>
</file>