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3E7" w:rsidRDefault="00E463E7" w:rsidP="00594B92">
      <w:pPr>
        <w:shd w:val="clear" w:color="auto" w:fill="FFFFFF"/>
        <w:ind w:right="79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594B92" w:rsidRPr="000F0FA0" w:rsidRDefault="00594B92" w:rsidP="000F0FA0">
      <w:pPr>
        <w:shd w:val="clear" w:color="auto" w:fill="FFFFFF"/>
        <w:ind w:right="79"/>
        <w:jc w:val="center"/>
      </w:pPr>
      <w:r w:rsidRPr="000F0FA0">
        <w:rPr>
          <w:b/>
          <w:bCs/>
          <w:color w:val="000000"/>
          <w:spacing w:val="-1"/>
          <w:sz w:val="28"/>
          <w:szCs w:val="28"/>
        </w:rPr>
        <w:t>ПОЯСНИТЕЛЬНАЯ ЗАПИСКА</w:t>
      </w:r>
    </w:p>
    <w:p w:rsidR="000F0FA0" w:rsidRPr="00AD551A" w:rsidRDefault="00594B92" w:rsidP="00844F1E">
      <w:pPr>
        <w:jc w:val="center"/>
        <w:outlineLvl w:val="0"/>
        <w:rPr>
          <w:spacing w:val="4"/>
          <w:sz w:val="28"/>
          <w:szCs w:val="28"/>
        </w:rPr>
      </w:pPr>
      <w:r w:rsidRPr="00844F1E">
        <w:rPr>
          <w:bCs/>
          <w:spacing w:val="-1"/>
          <w:sz w:val="28"/>
          <w:szCs w:val="28"/>
        </w:rPr>
        <w:t xml:space="preserve">к проекту </w:t>
      </w:r>
      <w:r w:rsidR="00243172" w:rsidRPr="00844F1E">
        <w:rPr>
          <w:bCs/>
          <w:spacing w:val="-1"/>
          <w:sz w:val="28"/>
          <w:szCs w:val="28"/>
        </w:rPr>
        <w:t>постановления</w:t>
      </w:r>
      <w:r w:rsidR="00243172" w:rsidRPr="00AD551A">
        <w:rPr>
          <w:b/>
          <w:bCs/>
          <w:spacing w:val="-1"/>
          <w:sz w:val="28"/>
          <w:szCs w:val="28"/>
        </w:rPr>
        <w:t xml:space="preserve"> </w:t>
      </w:r>
      <w:r w:rsidRPr="00AD551A">
        <w:rPr>
          <w:spacing w:val="-1"/>
          <w:sz w:val="28"/>
          <w:szCs w:val="28"/>
        </w:rPr>
        <w:t xml:space="preserve">администрации городского округа </w:t>
      </w:r>
      <w:r w:rsidRPr="00AD551A">
        <w:rPr>
          <w:spacing w:val="4"/>
          <w:sz w:val="28"/>
          <w:szCs w:val="28"/>
        </w:rPr>
        <w:t xml:space="preserve">город Воронеж </w:t>
      </w:r>
    </w:p>
    <w:p w:rsidR="00136991" w:rsidRPr="00AD551A" w:rsidRDefault="005B5703" w:rsidP="000F0FA0">
      <w:pPr>
        <w:pStyle w:val="ConsTitle"/>
        <w:widowControl/>
        <w:ind w:right="0"/>
        <w:jc w:val="center"/>
        <w:rPr>
          <w:sz w:val="28"/>
          <w:szCs w:val="28"/>
        </w:rPr>
      </w:pPr>
      <w:r w:rsidRPr="00AD551A">
        <w:rPr>
          <w:rFonts w:ascii="Times New Roman" w:hAnsi="Times New Roman" w:cs="Times New Roman"/>
          <w:spacing w:val="-3"/>
          <w:sz w:val="28"/>
          <w:szCs w:val="28"/>
        </w:rPr>
        <w:t>«</w:t>
      </w:r>
      <w:r w:rsidR="000F0FA0" w:rsidRPr="00AD551A">
        <w:rPr>
          <w:rFonts w:ascii="Times New Roman" w:hAnsi="Times New Roman" w:cs="Times New Roman"/>
          <w:sz w:val="28"/>
          <w:szCs w:val="28"/>
        </w:rPr>
        <w:t>О</w:t>
      </w:r>
      <w:r w:rsidR="001A652E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городского округа город Воронеж </w:t>
      </w:r>
      <w:r w:rsidR="00C62928">
        <w:rPr>
          <w:rFonts w:ascii="Times New Roman" w:hAnsi="Times New Roman" w:cs="Times New Roman"/>
          <w:sz w:val="28"/>
          <w:szCs w:val="28"/>
        </w:rPr>
        <w:t>от 30.</w:t>
      </w:r>
      <w:r w:rsidR="00772C96">
        <w:rPr>
          <w:rFonts w:ascii="Times New Roman" w:hAnsi="Times New Roman" w:cs="Times New Roman"/>
          <w:sz w:val="28"/>
          <w:szCs w:val="28"/>
        </w:rPr>
        <w:t>12</w:t>
      </w:r>
      <w:r w:rsidR="00C62928">
        <w:rPr>
          <w:rFonts w:ascii="Times New Roman" w:hAnsi="Times New Roman" w:cs="Times New Roman"/>
          <w:sz w:val="28"/>
          <w:szCs w:val="28"/>
        </w:rPr>
        <w:t>.20</w:t>
      </w:r>
      <w:r w:rsidR="00772C96">
        <w:rPr>
          <w:rFonts w:ascii="Times New Roman" w:hAnsi="Times New Roman" w:cs="Times New Roman"/>
          <w:sz w:val="28"/>
          <w:szCs w:val="28"/>
        </w:rPr>
        <w:t>14</w:t>
      </w:r>
      <w:r w:rsidR="00C62928">
        <w:rPr>
          <w:rFonts w:ascii="Times New Roman" w:hAnsi="Times New Roman" w:cs="Times New Roman"/>
          <w:sz w:val="28"/>
          <w:szCs w:val="28"/>
        </w:rPr>
        <w:t xml:space="preserve"> № </w:t>
      </w:r>
      <w:r w:rsidR="00772C96">
        <w:rPr>
          <w:rFonts w:ascii="Times New Roman" w:hAnsi="Times New Roman" w:cs="Times New Roman"/>
          <w:sz w:val="28"/>
          <w:szCs w:val="28"/>
        </w:rPr>
        <w:t>2617</w:t>
      </w:r>
      <w:r w:rsidR="00844F1E">
        <w:rPr>
          <w:rFonts w:ascii="Times New Roman" w:hAnsi="Times New Roman" w:cs="Times New Roman"/>
          <w:sz w:val="28"/>
          <w:szCs w:val="28"/>
        </w:rPr>
        <w:t>»</w:t>
      </w:r>
    </w:p>
    <w:p w:rsidR="00136991" w:rsidRPr="0057172C" w:rsidRDefault="00136991" w:rsidP="00136991">
      <w:pPr>
        <w:jc w:val="center"/>
        <w:outlineLvl w:val="0"/>
        <w:rPr>
          <w:b/>
          <w:color w:val="C00000"/>
          <w:sz w:val="28"/>
          <w:szCs w:val="28"/>
        </w:rPr>
      </w:pPr>
    </w:p>
    <w:p w:rsidR="00A24C49" w:rsidRPr="00C20B8F" w:rsidRDefault="00A24C49" w:rsidP="00844F1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772C96" w:rsidRDefault="00772C96" w:rsidP="00844F1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Размещение аттракционов на территории городского округа осуществляется в соответствии с </w:t>
      </w:r>
      <w:r w:rsidRPr="001226E6">
        <w:rPr>
          <w:bCs/>
          <w:sz w:val="28"/>
          <w:szCs w:val="28"/>
        </w:rPr>
        <w:t>Положени</w:t>
      </w:r>
      <w:r>
        <w:rPr>
          <w:bCs/>
          <w:sz w:val="28"/>
          <w:szCs w:val="28"/>
        </w:rPr>
        <w:t>ем, утвержденным п</w:t>
      </w:r>
      <w:r w:rsidRPr="001226E6">
        <w:rPr>
          <w:bCs/>
          <w:sz w:val="28"/>
          <w:szCs w:val="28"/>
        </w:rPr>
        <w:t>остановление</w:t>
      </w:r>
      <w:r>
        <w:rPr>
          <w:bCs/>
          <w:sz w:val="28"/>
          <w:szCs w:val="28"/>
        </w:rPr>
        <w:t>м</w:t>
      </w:r>
      <w:r w:rsidRPr="001226E6">
        <w:rPr>
          <w:bCs/>
          <w:sz w:val="28"/>
          <w:szCs w:val="28"/>
        </w:rPr>
        <w:t xml:space="preserve"> администрации городского округа город Воронеж от 30.12.2014 № 2617, </w:t>
      </w:r>
      <w:r>
        <w:rPr>
          <w:bCs/>
          <w:sz w:val="28"/>
          <w:szCs w:val="28"/>
        </w:rPr>
        <w:t xml:space="preserve">которое </w:t>
      </w:r>
      <w:r w:rsidRPr="001226E6">
        <w:rPr>
          <w:bCs/>
          <w:sz w:val="28"/>
          <w:szCs w:val="28"/>
        </w:rPr>
        <w:t>разработа</w:t>
      </w:r>
      <w:r>
        <w:rPr>
          <w:bCs/>
          <w:sz w:val="28"/>
          <w:szCs w:val="28"/>
        </w:rPr>
        <w:t>ло</w:t>
      </w:r>
      <w:r w:rsidRPr="001226E6">
        <w:rPr>
          <w:bCs/>
          <w:sz w:val="28"/>
          <w:szCs w:val="28"/>
        </w:rPr>
        <w:t xml:space="preserve"> управление культуры</w:t>
      </w:r>
      <w:r>
        <w:rPr>
          <w:bCs/>
          <w:sz w:val="28"/>
          <w:szCs w:val="28"/>
        </w:rPr>
        <w:t>.</w:t>
      </w:r>
    </w:p>
    <w:p w:rsidR="00772C96" w:rsidRDefault="00772C96" w:rsidP="00844F1E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Разрешение на размещение выдается управой района в соответствии со схемой дислокации аттракционов.</w:t>
      </w:r>
    </w:p>
    <w:p w:rsidR="00772C96" w:rsidRPr="001226E6" w:rsidRDefault="00772C96" w:rsidP="00844F1E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</w:t>
      </w:r>
      <w:proofErr w:type="gramStart"/>
      <w:r>
        <w:rPr>
          <w:bCs/>
          <w:sz w:val="28"/>
          <w:szCs w:val="28"/>
        </w:rPr>
        <w:t>,</w:t>
      </w:r>
      <w:proofErr w:type="gramEnd"/>
      <w:r>
        <w:rPr>
          <w:bCs/>
          <w:sz w:val="28"/>
          <w:szCs w:val="28"/>
        </w:rPr>
        <w:t xml:space="preserve"> по нашему </w:t>
      </w:r>
      <w:r w:rsidR="003D213C">
        <w:rPr>
          <w:bCs/>
          <w:sz w:val="28"/>
          <w:szCs w:val="28"/>
        </w:rPr>
        <w:t xml:space="preserve">мнению, указанное постановление </w:t>
      </w:r>
      <w:r>
        <w:rPr>
          <w:bCs/>
          <w:sz w:val="28"/>
          <w:szCs w:val="28"/>
        </w:rPr>
        <w:t>ограничивает  права землепользователей, установленные Земельным кодексом РФ. Часть о</w:t>
      </w:r>
      <w:r w:rsidRPr="001226E6">
        <w:rPr>
          <w:bCs/>
          <w:sz w:val="28"/>
          <w:szCs w:val="28"/>
        </w:rPr>
        <w:t xml:space="preserve">зелененных территорий общего пользования </w:t>
      </w:r>
      <w:r>
        <w:rPr>
          <w:bCs/>
          <w:sz w:val="28"/>
          <w:szCs w:val="28"/>
        </w:rPr>
        <w:t xml:space="preserve">в настоящее время </w:t>
      </w:r>
      <w:r w:rsidRPr="001226E6">
        <w:rPr>
          <w:bCs/>
          <w:sz w:val="28"/>
          <w:szCs w:val="28"/>
        </w:rPr>
        <w:t>имеют</w:t>
      </w:r>
      <w:r>
        <w:rPr>
          <w:bCs/>
          <w:sz w:val="28"/>
          <w:szCs w:val="28"/>
        </w:rPr>
        <w:t xml:space="preserve"> </w:t>
      </w:r>
      <w:r w:rsidRPr="001226E6">
        <w:rPr>
          <w:bCs/>
          <w:sz w:val="28"/>
          <w:szCs w:val="28"/>
        </w:rPr>
        <w:t xml:space="preserve">правовым образом оформленного землепользователя. Например, земельные участки </w:t>
      </w:r>
      <w:r w:rsidR="003D213C">
        <w:rPr>
          <w:bCs/>
          <w:sz w:val="28"/>
          <w:szCs w:val="28"/>
        </w:rPr>
        <w:t>9</w:t>
      </w:r>
      <w:r w:rsidRPr="001226E6">
        <w:rPr>
          <w:bCs/>
          <w:sz w:val="28"/>
          <w:szCs w:val="28"/>
        </w:rPr>
        <w:t xml:space="preserve"> парков и скверов предоставлены МКП «</w:t>
      </w:r>
      <w:proofErr w:type="spellStart"/>
      <w:r w:rsidRPr="001226E6">
        <w:rPr>
          <w:bCs/>
          <w:sz w:val="28"/>
          <w:szCs w:val="28"/>
        </w:rPr>
        <w:t>ЭкоЦентр</w:t>
      </w:r>
      <w:proofErr w:type="spellEnd"/>
      <w:r w:rsidRPr="001226E6">
        <w:rPr>
          <w:bCs/>
          <w:sz w:val="28"/>
          <w:szCs w:val="28"/>
        </w:rPr>
        <w:t>» на праве постоянного (бессрочного) пользования</w:t>
      </w:r>
      <w:r>
        <w:rPr>
          <w:sz w:val="28"/>
          <w:szCs w:val="28"/>
        </w:rPr>
        <w:t>,</w:t>
      </w:r>
      <w:r w:rsidRPr="001226E6">
        <w:rPr>
          <w:bCs/>
          <w:sz w:val="28"/>
          <w:szCs w:val="28"/>
        </w:rPr>
        <w:t xml:space="preserve"> еще </w:t>
      </w:r>
      <w:r w:rsidR="003D213C">
        <w:rPr>
          <w:bCs/>
          <w:sz w:val="28"/>
          <w:szCs w:val="28"/>
        </w:rPr>
        <w:t>7</w:t>
      </w:r>
      <w:r w:rsidRPr="001226E6">
        <w:rPr>
          <w:bCs/>
          <w:sz w:val="28"/>
          <w:szCs w:val="28"/>
        </w:rPr>
        <w:t xml:space="preserve"> находятся в стадии оформления и закреплены </w:t>
      </w:r>
      <w:r>
        <w:rPr>
          <w:bCs/>
          <w:sz w:val="28"/>
          <w:szCs w:val="28"/>
        </w:rPr>
        <w:t>для содержания</w:t>
      </w:r>
      <w:r w:rsidRPr="001226E6">
        <w:rPr>
          <w:bCs/>
          <w:sz w:val="28"/>
          <w:szCs w:val="28"/>
        </w:rPr>
        <w:t xml:space="preserve">, земельный участок парка Победы находится </w:t>
      </w:r>
      <w:proofErr w:type="gramStart"/>
      <w:r w:rsidRPr="001226E6">
        <w:rPr>
          <w:bCs/>
          <w:sz w:val="28"/>
          <w:szCs w:val="28"/>
        </w:rPr>
        <w:t>в</w:t>
      </w:r>
      <w:proofErr w:type="gramEnd"/>
      <w:r w:rsidRPr="001226E6">
        <w:rPr>
          <w:bCs/>
          <w:sz w:val="28"/>
          <w:szCs w:val="28"/>
        </w:rPr>
        <w:t xml:space="preserve"> аренде </w:t>
      </w:r>
      <w:proofErr w:type="gramStart"/>
      <w:r w:rsidRPr="001226E6">
        <w:rPr>
          <w:bCs/>
          <w:sz w:val="28"/>
          <w:szCs w:val="28"/>
        </w:rPr>
        <w:t>у ООО</w:t>
      </w:r>
      <w:proofErr w:type="gramEnd"/>
      <w:r w:rsidRPr="001226E6">
        <w:rPr>
          <w:bCs/>
          <w:sz w:val="28"/>
          <w:szCs w:val="28"/>
        </w:rPr>
        <w:t xml:space="preserve"> «</w:t>
      </w:r>
      <w:proofErr w:type="spellStart"/>
      <w:r w:rsidRPr="001226E6">
        <w:rPr>
          <w:bCs/>
          <w:sz w:val="28"/>
          <w:szCs w:val="28"/>
        </w:rPr>
        <w:t>Талай</w:t>
      </w:r>
      <w:proofErr w:type="spellEnd"/>
      <w:r w:rsidRPr="001226E6">
        <w:rPr>
          <w:bCs/>
          <w:sz w:val="28"/>
          <w:szCs w:val="28"/>
        </w:rPr>
        <w:t xml:space="preserve">», парка Танаис </w:t>
      </w:r>
      <w:r>
        <w:rPr>
          <w:bCs/>
          <w:sz w:val="28"/>
          <w:szCs w:val="28"/>
        </w:rPr>
        <w:t xml:space="preserve">- </w:t>
      </w:r>
      <w:r w:rsidRPr="001226E6">
        <w:rPr>
          <w:bCs/>
          <w:sz w:val="28"/>
          <w:szCs w:val="28"/>
        </w:rPr>
        <w:t xml:space="preserve">у ООО «Танаис». </w:t>
      </w:r>
      <w:r>
        <w:rPr>
          <w:bCs/>
          <w:sz w:val="28"/>
          <w:szCs w:val="28"/>
        </w:rPr>
        <w:t xml:space="preserve"> </w:t>
      </w:r>
      <w:r w:rsidRPr="001226E6">
        <w:rPr>
          <w:bCs/>
          <w:sz w:val="28"/>
          <w:szCs w:val="28"/>
        </w:rPr>
        <w:t xml:space="preserve">В соответствии со </w:t>
      </w:r>
      <w:proofErr w:type="spellStart"/>
      <w:r w:rsidRPr="001226E6">
        <w:rPr>
          <w:bCs/>
          <w:sz w:val="28"/>
          <w:szCs w:val="28"/>
        </w:rPr>
        <w:t>ст.ст</w:t>
      </w:r>
      <w:proofErr w:type="spellEnd"/>
      <w:r w:rsidRPr="001226E6">
        <w:rPr>
          <w:bCs/>
          <w:sz w:val="28"/>
          <w:szCs w:val="28"/>
        </w:rPr>
        <w:t>. 40-43 Земельного кодекса РФ землепользователи обладают всеми правами собственника земельного участка и могут использовать этот участок по своему усмотрению в соответствии с целевым назначением, а также несут ответственность за охрану и состояние земельного участка. Таким образом, размещение аттракционов управой района без согласования землепользователя нарушает вышеуказанные положения земельно</w:t>
      </w:r>
      <w:r>
        <w:rPr>
          <w:bCs/>
          <w:sz w:val="28"/>
          <w:szCs w:val="28"/>
        </w:rPr>
        <w:t>го законодательств, п</w:t>
      </w:r>
      <w:r w:rsidRPr="001226E6">
        <w:rPr>
          <w:bCs/>
          <w:sz w:val="28"/>
          <w:szCs w:val="28"/>
        </w:rPr>
        <w:t>рава землепользователя ограничиваются, фактически часть территорию</w:t>
      </w:r>
      <w:r>
        <w:rPr>
          <w:bCs/>
          <w:sz w:val="28"/>
          <w:szCs w:val="28"/>
        </w:rPr>
        <w:t xml:space="preserve"> </w:t>
      </w:r>
      <w:r w:rsidRPr="001226E6">
        <w:rPr>
          <w:bCs/>
          <w:sz w:val="28"/>
          <w:szCs w:val="28"/>
        </w:rPr>
        <w:t xml:space="preserve">у него изымается, на него возлагаются дополнительные обязанности – отвечать за действия владельца аттракциона, который размещен без его согласования. При этом остаются открытыми вопросы, принимаемые без участия землепользователя, - как </w:t>
      </w:r>
      <w:r>
        <w:rPr>
          <w:bCs/>
          <w:sz w:val="28"/>
          <w:szCs w:val="28"/>
        </w:rPr>
        <w:t xml:space="preserve">и </w:t>
      </w:r>
      <w:proofErr w:type="gramStart"/>
      <w:r>
        <w:rPr>
          <w:bCs/>
          <w:sz w:val="28"/>
          <w:szCs w:val="28"/>
        </w:rPr>
        <w:t>кем</w:t>
      </w:r>
      <w:proofErr w:type="gramEnd"/>
      <w:r>
        <w:rPr>
          <w:bCs/>
          <w:sz w:val="28"/>
          <w:szCs w:val="28"/>
        </w:rPr>
        <w:t xml:space="preserve"> </w:t>
      </w:r>
      <w:r w:rsidRPr="001226E6">
        <w:rPr>
          <w:bCs/>
          <w:sz w:val="28"/>
          <w:szCs w:val="28"/>
        </w:rPr>
        <w:t>определя</w:t>
      </w:r>
      <w:r>
        <w:rPr>
          <w:bCs/>
          <w:sz w:val="28"/>
          <w:szCs w:val="28"/>
        </w:rPr>
        <w:t>ются</w:t>
      </w:r>
      <w:r w:rsidRPr="001226E6">
        <w:rPr>
          <w:bCs/>
          <w:sz w:val="28"/>
          <w:szCs w:val="28"/>
        </w:rPr>
        <w:t xml:space="preserve"> территори</w:t>
      </w:r>
      <w:r>
        <w:rPr>
          <w:bCs/>
          <w:sz w:val="28"/>
          <w:szCs w:val="28"/>
        </w:rPr>
        <w:t>и</w:t>
      </w:r>
      <w:r w:rsidRPr="001226E6">
        <w:rPr>
          <w:bCs/>
          <w:sz w:val="28"/>
          <w:szCs w:val="28"/>
        </w:rPr>
        <w:t xml:space="preserve"> для уборки, места для установки самого аттракциона, а также контейнеров для сбора отходов, как подъезжать к местам сбора отходов, кем обеспечивается безопасность граждан </w:t>
      </w:r>
      <w:r w:rsidRPr="001226E6">
        <w:rPr>
          <w:bCs/>
          <w:sz w:val="28"/>
          <w:szCs w:val="28"/>
        </w:rPr>
        <w:lastRenderedPageBreak/>
        <w:t xml:space="preserve">и т.д. </w:t>
      </w:r>
    </w:p>
    <w:p w:rsidR="00844F1E" w:rsidRDefault="00772C96" w:rsidP="00844F1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Таким образом, считаем, что проблема размещения аттракционов в парках и скверах может быть решена путем внесения изменений в постановление администрации </w:t>
      </w:r>
      <w:r w:rsidRPr="001226E6">
        <w:rPr>
          <w:bCs/>
          <w:sz w:val="28"/>
          <w:szCs w:val="28"/>
        </w:rPr>
        <w:t>городского округа город Воронеж от 30.12.2014 № 2617.</w:t>
      </w:r>
    </w:p>
    <w:p w:rsidR="00844F1E" w:rsidRDefault="00844F1E" w:rsidP="00844F1E">
      <w:pPr>
        <w:widowControl/>
        <w:tabs>
          <w:tab w:val="left" w:pos="709"/>
          <w:tab w:val="left" w:pos="1985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Принятия данного постановления не потребует внесения изменений в </w:t>
      </w:r>
      <w:r w:rsidR="00B023DB">
        <w:rPr>
          <w:sz w:val="28"/>
          <w:szCs w:val="28"/>
        </w:rPr>
        <w:t>административный регламент предоставления услуги</w:t>
      </w:r>
      <w:r>
        <w:rPr>
          <w:sz w:val="28"/>
          <w:szCs w:val="28"/>
        </w:rPr>
        <w:t>.</w:t>
      </w:r>
    </w:p>
    <w:p w:rsidR="00844F1E" w:rsidRDefault="00844F1E" w:rsidP="00844F1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Постановление подлежит публикации и размещению </w:t>
      </w:r>
      <w:r w:rsidRPr="00B260ED">
        <w:rPr>
          <w:sz w:val="28"/>
          <w:szCs w:val="28"/>
        </w:rPr>
        <w:t xml:space="preserve">в справочно-правовой системе </w:t>
      </w:r>
      <w:r>
        <w:rPr>
          <w:sz w:val="28"/>
          <w:szCs w:val="28"/>
        </w:rPr>
        <w:t>«</w:t>
      </w:r>
      <w:r w:rsidRPr="00B260ED">
        <w:rPr>
          <w:sz w:val="28"/>
          <w:szCs w:val="28"/>
        </w:rPr>
        <w:t>Консультант Плюс</w:t>
      </w:r>
      <w:r>
        <w:rPr>
          <w:sz w:val="28"/>
          <w:szCs w:val="28"/>
        </w:rPr>
        <w:t>».</w:t>
      </w:r>
    </w:p>
    <w:p w:rsidR="005C41F2" w:rsidRPr="00844F1E" w:rsidRDefault="005C41F2" w:rsidP="00844F1E">
      <w:pPr>
        <w:spacing w:line="360" w:lineRule="auto"/>
        <w:ind w:firstLine="708"/>
        <w:jc w:val="both"/>
        <w:rPr>
          <w:sz w:val="28"/>
          <w:szCs w:val="28"/>
        </w:rPr>
      </w:pPr>
      <w:r w:rsidRPr="00844F1E">
        <w:rPr>
          <w:sz w:val="28"/>
          <w:szCs w:val="28"/>
        </w:rPr>
        <w:t>Сведения, необходимые для проведения оценки регулирующего воздействия:</w:t>
      </w:r>
    </w:p>
    <w:p w:rsidR="005C41F2" w:rsidRPr="002F6A3E" w:rsidRDefault="005C41F2" w:rsidP="00844F1E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8"/>
        <w:jc w:val="both"/>
        <w:rPr>
          <w:sz w:val="28"/>
          <w:szCs w:val="28"/>
        </w:rPr>
      </w:pPr>
      <w:r w:rsidRPr="002F6A3E">
        <w:rPr>
          <w:sz w:val="28"/>
          <w:szCs w:val="28"/>
        </w:rPr>
        <w:t>описание предлагаемого правового регулирования в части положений, которыми:</w:t>
      </w:r>
    </w:p>
    <w:p w:rsidR="005C41F2" w:rsidRPr="002F6A3E" w:rsidRDefault="005C41F2" w:rsidP="00844F1E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8"/>
        <w:jc w:val="both"/>
        <w:rPr>
          <w:sz w:val="28"/>
          <w:szCs w:val="28"/>
        </w:rPr>
      </w:pPr>
      <w:r w:rsidRPr="002F6A3E">
        <w:rPr>
          <w:sz w:val="28"/>
          <w:szCs w:val="28"/>
        </w:rPr>
        <w:t>изменяется содержание прав и обязанностей субъектов предпринимательской и инвестиционной деятельности, включая описание обязанностей (запретов, ограничений), которые предполагается возложить на субъекты предпринимательской и инвестиционной деятельности проектом НПА, и (или) описание предполагаемых изменений в содержании существующих обязанностей (запретов, ограничений) указанных субъектов;</w:t>
      </w:r>
    </w:p>
    <w:p w:rsidR="005C41F2" w:rsidRPr="002F6A3E" w:rsidRDefault="005C41F2" w:rsidP="00844F1E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8"/>
        <w:jc w:val="both"/>
        <w:rPr>
          <w:sz w:val="28"/>
          <w:szCs w:val="28"/>
        </w:rPr>
      </w:pPr>
      <w:r w:rsidRPr="002F6A3E">
        <w:rPr>
          <w:sz w:val="28"/>
          <w:szCs w:val="28"/>
        </w:rPr>
        <w:t>изменяется содержание или порядок реализации полномочий администрации городского округа город Воронеж в отношениях с субъектами предпринимательской и инвестиционной деятельности.</w:t>
      </w:r>
    </w:p>
    <w:p w:rsidR="00D17E7E" w:rsidRPr="00375AAD" w:rsidRDefault="003D213C" w:rsidP="00844F1E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</w:t>
      </w:r>
      <w:r w:rsidR="00E27EB7">
        <w:rPr>
          <w:sz w:val="28"/>
          <w:szCs w:val="28"/>
          <w:u w:val="single"/>
        </w:rPr>
        <w:t xml:space="preserve">ля </w:t>
      </w:r>
      <w:r w:rsidR="00B023DB">
        <w:rPr>
          <w:sz w:val="28"/>
          <w:szCs w:val="28"/>
          <w:u w:val="single"/>
        </w:rPr>
        <w:t>территорий</w:t>
      </w:r>
      <w:r w:rsidR="00E27EB7">
        <w:rPr>
          <w:sz w:val="28"/>
          <w:szCs w:val="28"/>
          <w:u w:val="single"/>
        </w:rPr>
        <w:t>, имеющих землепользователя, будет предусмотрен отдельный порядок размещения аттракционов</w:t>
      </w:r>
      <w:r w:rsidR="00D17E7E">
        <w:rPr>
          <w:bCs/>
          <w:sz w:val="28"/>
          <w:szCs w:val="28"/>
        </w:rPr>
        <w:t>.</w:t>
      </w:r>
      <w:r w:rsidR="00E27EB7">
        <w:rPr>
          <w:bCs/>
          <w:sz w:val="28"/>
          <w:szCs w:val="28"/>
        </w:rPr>
        <w:t xml:space="preserve"> </w:t>
      </w:r>
      <w:r w:rsidR="00E27EB7" w:rsidRPr="00375AAD">
        <w:rPr>
          <w:bCs/>
          <w:sz w:val="28"/>
          <w:szCs w:val="28"/>
          <w:u w:val="single"/>
        </w:rPr>
        <w:t>Собственники аттракционов будут должны обращаться не в управу района, а к землепользователю</w:t>
      </w:r>
      <w:r w:rsidR="00375AAD">
        <w:rPr>
          <w:bCs/>
          <w:sz w:val="28"/>
          <w:szCs w:val="28"/>
          <w:u w:val="single"/>
        </w:rPr>
        <w:t>.</w:t>
      </w:r>
    </w:p>
    <w:p w:rsidR="005C41F2" w:rsidRPr="002F6A3E" w:rsidRDefault="005C41F2" w:rsidP="00844F1E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F6A3E">
        <w:rPr>
          <w:sz w:val="28"/>
          <w:szCs w:val="28"/>
        </w:rPr>
        <w:t>сведения о проблеме, на решение которой направлено предлагаемое правовое регулирование, оценка негативных эффектов, порождаемых наличием данной проблемы.</w:t>
      </w:r>
    </w:p>
    <w:p w:rsidR="005C41F2" w:rsidRPr="002F6A3E" w:rsidRDefault="005C41F2" w:rsidP="00844F1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2F6A3E">
        <w:rPr>
          <w:sz w:val="28"/>
          <w:szCs w:val="28"/>
          <w:u w:val="single"/>
        </w:rPr>
        <w:t xml:space="preserve">проект направлен на </w:t>
      </w:r>
      <w:r w:rsidR="00375AAD">
        <w:rPr>
          <w:sz w:val="28"/>
          <w:szCs w:val="28"/>
          <w:u w:val="single"/>
        </w:rPr>
        <w:t xml:space="preserve">решение проблемы размещения аттракционов </w:t>
      </w:r>
      <w:r w:rsidR="00B023DB">
        <w:rPr>
          <w:sz w:val="28"/>
          <w:szCs w:val="28"/>
          <w:u w:val="single"/>
        </w:rPr>
        <w:t>на территориях,</w:t>
      </w:r>
      <w:r w:rsidR="00375AAD">
        <w:rPr>
          <w:sz w:val="28"/>
          <w:szCs w:val="28"/>
          <w:u w:val="single"/>
        </w:rPr>
        <w:t xml:space="preserve"> имеющих землепользователя</w:t>
      </w:r>
      <w:r w:rsidR="00D17E7E">
        <w:rPr>
          <w:sz w:val="28"/>
          <w:szCs w:val="28"/>
          <w:u w:val="single"/>
        </w:rPr>
        <w:t xml:space="preserve"> </w:t>
      </w:r>
      <w:r w:rsidRPr="002F6A3E">
        <w:rPr>
          <w:sz w:val="28"/>
          <w:szCs w:val="28"/>
        </w:rPr>
        <w:t>__</w:t>
      </w:r>
    </w:p>
    <w:p w:rsidR="005C41F2" w:rsidRPr="002F6A3E" w:rsidRDefault="005C41F2" w:rsidP="00844F1E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F6A3E">
        <w:rPr>
          <w:sz w:val="28"/>
          <w:szCs w:val="28"/>
        </w:rPr>
        <w:t xml:space="preserve">сведения о целях предлагаемого правового регулирования и его соответствии нормативным правовым актам Российской Федерации, </w:t>
      </w:r>
      <w:r w:rsidRPr="002F6A3E">
        <w:rPr>
          <w:sz w:val="28"/>
          <w:szCs w:val="28"/>
        </w:rPr>
        <w:lastRenderedPageBreak/>
        <w:t>Воронежской области, органов местного самоуправления городского округа город Воронеж, документам стратегического планирования городского округа город Воронеж либо указание на инициативный характер разработки проекта НПА.</w:t>
      </w:r>
    </w:p>
    <w:p w:rsidR="005C41F2" w:rsidRPr="002F6A3E" w:rsidRDefault="003D213C" w:rsidP="00844F1E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</w:t>
      </w:r>
      <w:r w:rsidR="00960A0D" w:rsidRPr="00960A0D">
        <w:rPr>
          <w:sz w:val="28"/>
          <w:szCs w:val="28"/>
          <w:u w:val="single"/>
        </w:rPr>
        <w:t>риняти</w:t>
      </w:r>
      <w:r w:rsidR="009E6BDC">
        <w:rPr>
          <w:sz w:val="28"/>
          <w:szCs w:val="28"/>
          <w:u w:val="single"/>
        </w:rPr>
        <w:t>е соответствует положениям Земельного кодекса РФ и фактически сложившейся ситуации</w:t>
      </w:r>
      <w:r w:rsidR="005C41F2" w:rsidRPr="008F44B4">
        <w:rPr>
          <w:sz w:val="28"/>
          <w:szCs w:val="28"/>
        </w:rPr>
        <w:t>__</w:t>
      </w:r>
      <w:r w:rsidR="005C41F2" w:rsidRPr="002F6A3E">
        <w:rPr>
          <w:sz w:val="28"/>
          <w:szCs w:val="28"/>
          <w:u w:val="single"/>
        </w:rPr>
        <w:t xml:space="preserve"> __</w:t>
      </w:r>
    </w:p>
    <w:p w:rsidR="005C41F2" w:rsidRPr="002F6A3E" w:rsidRDefault="005C41F2" w:rsidP="00844F1E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F6A3E">
        <w:rPr>
          <w:sz w:val="28"/>
          <w:szCs w:val="28"/>
        </w:rPr>
        <w:t>описание рассмотренных альтернативных вариантов регулирования (способы, необходимые мероприятия, результат оценки последствий).</w:t>
      </w:r>
    </w:p>
    <w:p w:rsidR="005C41F2" w:rsidRPr="002F6A3E" w:rsidRDefault="00B66CBC" w:rsidP="00844F1E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B66CBC">
        <w:rPr>
          <w:sz w:val="28"/>
          <w:szCs w:val="28"/>
          <w:u w:val="single"/>
        </w:rPr>
        <w:t xml:space="preserve">не принятие указанного акта </w:t>
      </w:r>
      <w:r w:rsidR="00350A68">
        <w:rPr>
          <w:sz w:val="28"/>
          <w:szCs w:val="28"/>
          <w:u w:val="single"/>
        </w:rPr>
        <w:t>ограничивает права землепользователя</w:t>
      </w:r>
      <w:r w:rsidR="00375AAD">
        <w:rPr>
          <w:sz w:val="28"/>
          <w:szCs w:val="28"/>
          <w:u w:val="single"/>
        </w:rPr>
        <w:t xml:space="preserve">, возникают проблемы с уборкой территории, с </w:t>
      </w:r>
      <w:r w:rsidR="003D213C">
        <w:rPr>
          <w:sz w:val="28"/>
          <w:szCs w:val="28"/>
          <w:u w:val="single"/>
        </w:rPr>
        <w:t>охраной порядка и т.д.</w:t>
      </w:r>
    </w:p>
    <w:p w:rsidR="005C41F2" w:rsidRPr="002F6A3E" w:rsidRDefault="005C41F2" w:rsidP="00844F1E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F6A3E">
        <w:rPr>
          <w:sz w:val="28"/>
          <w:szCs w:val="28"/>
        </w:rPr>
        <w:t>сведения о планируемых сроках вступления в силу нормативного правового акта и о необходимости установления переходного периода.</w:t>
      </w:r>
    </w:p>
    <w:p w:rsidR="00375AAD" w:rsidRDefault="005C41F2" w:rsidP="00844F1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2F6A3E">
        <w:rPr>
          <w:sz w:val="28"/>
          <w:szCs w:val="28"/>
        </w:rPr>
        <w:t>_</w:t>
      </w:r>
      <w:r w:rsidRPr="002F6A3E">
        <w:rPr>
          <w:sz w:val="28"/>
          <w:szCs w:val="28"/>
          <w:u w:val="single"/>
        </w:rPr>
        <w:t>нормативно-правовой а</w:t>
      </w:r>
      <w:proofErr w:type="gramStart"/>
      <w:r w:rsidRPr="002F6A3E">
        <w:rPr>
          <w:sz w:val="28"/>
          <w:szCs w:val="28"/>
          <w:u w:val="single"/>
        </w:rPr>
        <w:t>кт вст</w:t>
      </w:r>
      <w:proofErr w:type="gramEnd"/>
      <w:r w:rsidRPr="002F6A3E">
        <w:rPr>
          <w:sz w:val="28"/>
          <w:szCs w:val="28"/>
          <w:u w:val="single"/>
        </w:rPr>
        <w:t xml:space="preserve">упает в силу с </w:t>
      </w:r>
      <w:r w:rsidR="00375AAD">
        <w:rPr>
          <w:sz w:val="28"/>
          <w:szCs w:val="28"/>
          <w:u w:val="single"/>
        </w:rPr>
        <w:t>момента опубликования</w:t>
      </w:r>
    </w:p>
    <w:p w:rsidR="005C41F2" w:rsidRPr="002F6A3E" w:rsidRDefault="00375AAD" w:rsidP="00844F1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75AAD">
        <w:rPr>
          <w:sz w:val="28"/>
          <w:szCs w:val="28"/>
        </w:rPr>
        <w:t>О</w:t>
      </w:r>
      <w:r w:rsidR="005C41F2" w:rsidRPr="002F6A3E">
        <w:rPr>
          <w:sz w:val="28"/>
          <w:szCs w:val="28"/>
        </w:rPr>
        <w:t>писание основных групп субъектов предпринимательской и инвестиционной деятельности, интересы которых будут затронуты предлагаемым правовым регулированием.</w:t>
      </w:r>
    </w:p>
    <w:p w:rsidR="005C41F2" w:rsidRPr="002F6A3E" w:rsidRDefault="003D213C" w:rsidP="00844F1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</w:t>
      </w:r>
      <w:r w:rsidR="00375AAD">
        <w:rPr>
          <w:sz w:val="28"/>
          <w:szCs w:val="28"/>
          <w:u w:val="single"/>
        </w:rPr>
        <w:t>обственники аттракционов</w:t>
      </w:r>
      <w:r w:rsidR="009E6BDC">
        <w:rPr>
          <w:sz w:val="28"/>
          <w:szCs w:val="28"/>
          <w:u w:val="single"/>
        </w:rPr>
        <w:t xml:space="preserve">, которые предполагают </w:t>
      </w:r>
      <w:r w:rsidR="00375AAD">
        <w:rPr>
          <w:sz w:val="28"/>
          <w:szCs w:val="28"/>
          <w:u w:val="single"/>
        </w:rPr>
        <w:t xml:space="preserve">их размещать </w:t>
      </w:r>
      <w:r w:rsidR="00B023DB">
        <w:rPr>
          <w:sz w:val="28"/>
          <w:szCs w:val="28"/>
          <w:u w:val="single"/>
        </w:rPr>
        <w:t>на территориях</w:t>
      </w:r>
      <w:bookmarkStart w:id="0" w:name="_GoBack"/>
      <w:bookmarkEnd w:id="0"/>
      <w:r w:rsidR="009E6BDC">
        <w:rPr>
          <w:sz w:val="28"/>
          <w:szCs w:val="28"/>
          <w:u w:val="single"/>
        </w:rPr>
        <w:t>, имеющих землепользователя</w:t>
      </w:r>
    </w:p>
    <w:p w:rsidR="005C41F2" w:rsidRPr="002F6A3E" w:rsidRDefault="005C41F2" w:rsidP="00844F1E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F6A3E">
        <w:rPr>
          <w:sz w:val="28"/>
          <w:szCs w:val="28"/>
        </w:rPr>
        <w:t>оценка необходимости применения исключений по введению правового регулирования в отношении отдельных групп лиц с соответствующим обоснованием.</w:t>
      </w:r>
    </w:p>
    <w:p w:rsidR="005C41F2" w:rsidRPr="002F6A3E" w:rsidRDefault="005C41F2" w:rsidP="00844F1E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2F6A3E">
        <w:rPr>
          <w:sz w:val="28"/>
          <w:szCs w:val="28"/>
          <w:u w:val="single"/>
        </w:rPr>
        <w:t>не требуется</w:t>
      </w:r>
      <w:r w:rsidR="00960A0D">
        <w:rPr>
          <w:sz w:val="28"/>
          <w:szCs w:val="28"/>
          <w:u w:val="single"/>
        </w:rPr>
        <w:t>, правовой акт будет распространят</w:t>
      </w:r>
      <w:r w:rsidR="00375AAD">
        <w:rPr>
          <w:sz w:val="28"/>
          <w:szCs w:val="28"/>
          <w:u w:val="single"/>
        </w:rPr>
        <w:t>ь</w:t>
      </w:r>
      <w:r w:rsidR="00960A0D">
        <w:rPr>
          <w:sz w:val="28"/>
          <w:szCs w:val="28"/>
          <w:u w:val="single"/>
        </w:rPr>
        <w:t>ся только на определенный круг лиц</w:t>
      </w:r>
      <w:r w:rsidRPr="002F6A3E">
        <w:rPr>
          <w:sz w:val="28"/>
          <w:szCs w:val="28"/>
          <w:u w:val="single"/>
        </w:rPr>
        <w:t xml:space="preserve"> </w:t>
      </w:r>
      <w:r w:rsidRPr="002F6A3E">
        <w:rPr>
          <w:sz w:val="28"/>
          <w:szCs w:val="28"/>
        </w:rPr>
        <w:t>___________________________________</w:t>
      </w:r>
    </w:p>
    <w:p w:rsidR="005C41F2" w:rsidRPr="002F6A3E" w:rsidRDefault="005C41F2" w:rsidP="00844F1E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F6A3E">
        <w:rPr>
          <w:sz w:val="28"/>
          <w:szCs w:val="28"/>
        </w:rPr>
        <w:t>оценка расходов бюджета городского округа город Воронеж, необходимых для реализации предлагаемого правового регулирования.</w:t>
      </w:r>
    </w:p>
    <w:p w:rsidR="005C41F2" w:rsidRPr="002F6A3E" w:rsidRDefault="005C41F2" w:rsidP="00844F1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2F6A3E">
        <w:rPr>
          <w:sz w:val="28"/>
          <w:szCs w:val="28"/>
          <w:u w:val="single"/>
        </w:rPr>
        <w:t>расход</w:t>
      </w:r>
      <w:r>
        <w:rPr>
          <w:sz w:val="28"/>
          <w:szCs w:val="28"/>
          <w:u w:val="single"/>
        </w:rPr>
        <w:t>ы</w:t>
      </w:r>
      <w:r w:rsidRPr="002F6A3E">
        <w:rPr>
          <w:sz w:val="28"/>
          <w:szCs w:val="28"/>
          <w:u w:val="single"/>
        </w:rPr>
        <w:t xml:space="preserve"> </w:t>
      </w:r>
      <w:r w:rsidR="008A2AE7">
        <w:rPr>
          <w:sz w:val="28"/>
          <w:szCs w:val="28"/>
          <w:u w:val="single"/>
        </w:rPr>
        <w:t>не требуются</w:t>
      </w:r>
      <w:r>
        <w:rPr>
          <w:sz w:val="28"/>
          <w:szCs w:val="28"/>
          <w:u w:val="single"/>
        </w:rPr>
        <w:t xml:space="preserve"> </w:t>
      </w:r>
      <w:r w:rsidRPr="002F6A3E">
        <w:rPr>
          <w:sz w:val="28"/>
          <w:szCs w:val="28"/>
        </w:rPr>
        <w:t>___</w:t>
      </w:r>
    </w:p>
    <w:p w:rsidR="005C41F2" w:rsidRPr="002F6A3E" w:rsidRDefault="005C41F2" w:rsidP="00844F1E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F6A3E">
        <w:rPr>
          <w:sz w:val="28"/>
          <w:szCs w:val="28"/>
        </w:rPr>
        <w:t>оценка изменений расходов субъектов предпринимательской и инвестиционной деятельности на осуществление такой деятельности, связанных с необходимостью соблюдения обязанностей (запретов, ограничений), возлагаемых на них или изменяемых предлагаемым правовым регулированием.</w:t>
      </w:r>
    </w:p>
    <w:p w:rsidR="005C41F2" w:rsidRPr="002F6A3E" w:rsidRDefault="005C41F2" w:rsidP="00844F1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2F6A3E">
        <w:rPr>
          <w:sz w:val="28"/>
          <w:szCs w:val="28"/>
          <w:u w:val="single"/>
        </w:rPr>
        <w:t>не изменятся</w:t>
      </w:r>
      <w:r w:rsidR="00350A68">
        <w:rPr>
          <w:sz w:val="28"/>
          <w:szCs w:val="28"/>
        </w:rPr>
        <w:t>__</w:t>
      </w:r>
      <w:r w:rsidRPr="002F6A3E">
        <w:rPr>
          <w:sz w:val="28"/>
          <w:szCs w:val="28"/>
        </w:rPr>
        <w:t>__</w:t>
      </w:r>
    </w:p>
    <w:p w:rsidR="005C41F2" w:rsidRPr="002F6A3E" w:rsidRDefault="005C41F2" w:rsidP="00844F1E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F6A3E">
        <w:rPr>
          <w:sz w:val="28"/>
          <w:szCs w:val="28"/>
        </w:rPr>
        <w:lastRenderedPageBreak/>
        <w:t>оценка рисков невозможности решения проблемы предложенным способом, оценка рисков непредвиденных негативных последствий.</w:t>
      </w:r>
    </w:p>
    <w:p w:rsidR="005C41F2" w:rsidRPr="002F6A3E" w:rsidRDefault="009E6BDC" w:rsidP="00844F1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ограничение прав землепользователя</w:t>
      </w:r>
      <w:r w:rsidR="00375AAD">
        <w:rPr>
          <w:sz w:val="28"/>
          <w:szCs w:val="28"/>
          <w:u w:val="single"/>
        </w:rPr>
        <w:t>, столкновение интересов землепользователя и собственника аттракциона, которого разместила управа</w:t>
      </w:r>
      <w:r>
        <w:rPr>
          <w:sz w:val="28"/>
          <w:szCs w:val="28"/>
          <w:u w:val="single"/>
        </w:rPr>
        <w:t xml:space="preserve"> </w:t>
      </w:r>
      <w:r w:rsidR="005C41F2" w:rsidRPr="002F6A3E">
        <w:rPr>
          <w:sz w:val="28"/>
          <w:szCs w:val="28"/>
          <w:u w:val="single"/>
        </w:rPr>
        <w:t>_</w:t>
      </w:r>
    </w:p>
    <w:p w:rsidR="005C41F2" w:rsidRPr="002F6A3E" w:rsidRDefault="005C41F2" w:rsidP="00844F1E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F6A3E">
        <w:rPr>
          <w:sz w:val="28"/>
          <w:szCs w:val="28"/>
        </w:rPr>
        <w:t>вывод об оценке целесообразности предлагаемого правового регулирования.</w:t>
      </w:r>
    </w:p>
    <w:p w:rsidR="005C41F2" w:rsidRPr="002F6A3E" w:rsidRDefault="005C41F2" w:rsidP="00844F1E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2F6A3E">
        <w:rPr>
          <w:sz w:val="28"/>
          <w:szCs w:val="28"/>
          <w:u w:val="single"/>
        </w:rPr>
        <w:t>целесообразно принятие правового акта</w:t>
      </w:r>
      <w:r w:rsidRPr="002F6A3E">
        <w:rPr>
          <w:sz w:val="28"/>
          <w:szCs w:val="28"/>
        </w:rPr>
        <w:t>______</w:t>
      </w:r>
    </w:p>
    <w:p w:rsidR="005C41F2" w:rsidRPr="002F6A3E" w:rsidRDefault="005C41F2" w:rsidP="00844F1E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F6A3E">
        <w:rPr>
          <w:sz w:val="28"/>
          <w:szCs w:val="28"/>
        </w:rPr>
        <w:t>иные сведения, позволяющие оценить обоснованность вводимых обязанностей, запретов и ограничений для субъектов предпринимательской и инвестиционной деятельности, обоснованность расходов субъектов предпринимательской и инвестиционной деятельности и бюджета городского округа город Воронеж, которые возникнут в связи с принятием проекта НПА.</w:t>
      </w:r>
    </w:p>
    <w:p w:rsidR="005C41F2" w:rsidRPr="002F6A3E" w:rsidRDefault="005C41F2" w:rsidP="00844F1E">
      <w:pPr>
        <w:spacing w:line="360" w:lineRule="auto"/>
        <w:ind w:firstLine="709"/>
        <w:jc w:val="both"/>
        <w:rPr>
          <w:sz w:val="28"/>
          <w:szCs w:val="28"/>
        </w:rPr>
      </w:pPr>
      <w:r w:rsidRPr="002F6A3E">
        <w:rPr>
          <w:sz w:val="28"/>
          <w:szCs w:val="28"/>
          <w:u w:val="single"/>
        </w:rPr>
        <w:t>не имеем</w:t>
      </w:r>
      <w:r w:rsidRPr="002F6A3E">
        <w:rPr>
          <w:sz w:val="28"/>
          <w:szCs w:val="28"/>
        </w:rPr>
        <w:t xml:space="preserve">__________________________ </w:t>
      </w:r>
    </w:p>
    <w:p w:rsidR="003D213C" w:rsidRDefault="003D213C" w:rsidP="00AA42E3">
      <w:pPr>
        <w:ind w:firstLine="708"/>
        <w:jc w:val="both"/>
        <w:rPr>
          <w:sz w:val="28"/>
          <w:szCs w:val="28"/>
        </w:rPr>
      </w:pPr>
    </w:p>
    <w:p w:rsidR="00844F1E" w:rsidRDefault="00844F1E" w:rsidP="00AA42E3">
      <w:pPr>
        <w:ind w:firstLine="708"/>
        <w:jc w:val="both"/>
        <w:rPr>
          <w:sz w:val="28"/>
          <w:szCs w:val="28"/>
        </w:rPr>
      </w:pPr>
    </w:p>
    <w:p w:rsidR="00574C0C" w:rsidRDefault="00574C0C" w:rsidP="005C41F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954D55" w:rsidRPr="00241739" w:rsidRDefault="000E18B7" w:rsidP="005C41F2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954D55" w:rsidRPr="00241739">
        <w:rPr>
          <w:sz w:val="28"/>
          <w:szCs w:val="28"/>
        </w:rPr>
        <w:t>уководител</w:t>
      </w:r>
      <w:r w:rsidR="00574C0C">
        <w:rPr>
          <w:sz w:val="28"/>
          <w:szCs w:val="28"/>
        </w:rPr>
        <w:t xml:space="preserve">я </w:t>
      </w:r>
      <w:r w:rsidR="00954D55" w:rsidRPr="00241739">
        <w:rPr>
          <w:sz w:val="28"/>
          <w:szCs w:val="28"/>
        </w:rPr>
        <w:t xml:space="preserve">управления экологии </w:t>
      </w:r>
      <w:r w:rsidR="00954D55" w:rsidRPr="00241739">
        <w:rPr>
          <w:sz w:val="28"/>
          <w:szCs w:val="28"/>
        </w:rPr>
        <w:tab/>
      </w:r>
      <w:r w:rsidR="00241739">
        <w:rPr>
          <w:sz w:val="28"/>
          <w:szCs w:val="28"/>
        </w:rPr>
        <w:tab/>
      </w:r>
      <w:r w:rsidR="00954D55" w:rsidRPr="00241739">
        <w:rPr>
          <w:sz w:val="28"/>
          <w:szCs w:val="28"/>
        </w:rPr>
        <w:tab/>
      </w:r>
      <w:r w:rsidR="00954D55" w:rsidRPr="00241739">
        <w:rPr>
          <w:sz w:val="28"/>
          <w:szCs w:val="28"/>
        </w:rPr>
        <w:tab/>
      </w:r>
      <w:r w:rsidR="00733334" w:rsidRPr="00241739">
        <w:rPr>
          <w:sz w:val="28"/>
          <w:szCs w:val="28"/>
        </w:rPr>
        <w:tab/>
      </w:r>
      <w:r>
        <w:rPr>
          <w:sz w:val="28"/>
          <w:szCs w:val="28"/>
        </w:rPr>
        <w:t xml:space="preserve">В.Н. </w:t>
      </w:r>
      <w:proofErr w:type="spellStart"/>
      <w:r>
        <w:rPr>
          <w:sz w:val="28"/>
          <w:szCs w:val="28"/>
        </w:rPr>
        <w:t>Дрыгин</w:t>
      </w:r>
      <w:proofErr w:type="spellEnd"/>
    </w:p>
    <w:p w:rsidR="00375AAD" w:rsidRDefault="00375AAD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75AAD" w:rsidRDefault="00375AAD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75AAD" w:rsidRDefault="00375AAD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75AAD" w:rsidRDefault="00375AAD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75AAD" w:rsidRDefault="00375AAD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75AAD" w:rsidRDefault="00375AAD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75AAD" w:rsidRDefault="00375AAD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75AAD" w:rsidRDefault="00375AAD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75AAD" w:rsidRDefault="00375AAD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75AAD" w:rsidRDefault="00375AAD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75AAD" w:rsidRDefault="00375AAD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75AAD" w:rsidRDefault="00375AAD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75AAD" w:rsidRDefault="00375AAD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D213C" w:rsidRDefault="003D213C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D213C" w:rsidRDefault="003D213C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D213C" w:rsidRDefault="003D213C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D213C" w:rsidRDefault="003D213C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D213C" w:rsidRDefault="003D213C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D213C" w:rsidRDefault="003D213C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D213C" w:rsidRDefault="003D213C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75AAD" w:rsidRDefault="00375AAD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136991" w:rsidRDefault="000E18B7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начальника отдела</w:t>
      </w:r>
    </w:p>
    <w:p w:rsidR="00954D55" w:rsidRDefault="00954D55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управления экологии</w:t>
      </w:r>
    </w:p>
    <w:p w:rsidR="00954D55" w:rsidRPr="004B3CC3" w:rsidRDefault="00954D55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4B3CC3">
        <w:rPr>
          <w:rFonts w:ascii="Times New Roman" w:hAnsi="Times New Roman" w:cs="Times New Roman"/>
        </w:rPr>
        <w:t>___________________</w:t>
      </w:r>
      <w:r w:rsidR="00136991">
        <w:rPr>
          <w:rFonts w:ascii="Times New Roman" w:hAnsi="Times New Roman" w:cs="Times New Roman"/>
        </w:rPr>
        <w:t>Т.В. Шахова</w:t>
      </w:r>
    </w:p>
    <w:sectPr w:rsidR="00954D55" w:rsidRPr="004B3CC3" w:rsidSect="005D573F">
      <w:pgSz w:w="11909" w:h="16834"/>
      <w:pgMar w:top="568" w:right="813" w:bottom="709" w:left="144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75444"/>
    <w:multiLevelType w:val="hybridMultilevel"/>
    <w:tmpl w:val="246EE30E"/>
    <w:lvl w:ilvl="0" w:tplc="1FAC6FE6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30291"/>
    <w:multiLevelType w:val="hybridMultilevel"/>
    <w:tmpl w:val="43ACB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F48A4"/>
    <w:multiLevelType w:val="hybridMultilevel"/>
    <w:tmpl w:val="F880107E"/>
    <w:lvl w:ilvl="0" w:tplc="9676D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0D"/>
    <w:rsid w:val="0000736C"/>
    <w:rsid w:val="000167EE"/>
    <w:rsid w:val="00031AAC"/>
    <w:rsid w:val="000457CF"/>
    <w:rsid w:val="000674B5"/>
    <w:rsid w:val="00077B16"/>
    <w:rsid w:val="0008790D"/>
    <w:rsid w:val="000A770D"/>
    <w:rsid w:val="000E18B7"/>
    <w:rsid w:val="000F0FA0"/>
    <w:rsid w:val="000F29CA"/>
    <w:rsid w:val="001031B0"/>
    <w:rsid w:val="00110ED0"/>
    <w:rsid w:val="00111529"/>
    <w:rsid w:val="001144D5"/>
    <w:rsid w:val="001342C1"/>
    <w:rsid w:val="00136991"/>
    <w:rsid w:val="00153E01"/>
    <w:rsid w:val="00166D7E"/>
    <w:rsid w:val="00167D25"/>
    <w:rsid w:val="001A00B2"/>
    <w:rsid w:val="001A652E"/>
    <w:rsid w:val="001B0B09"/>
    <w:rsid w:val="001C36AB"/>
    <w:rsid w:val="001D4291"/>
    <w:rsid w:val="001E244A"/>
    <w:rsid w:val="001F5585"/>
    <w:rsid w:val="00203B0A"/>
    <w:rsid w:val="0021135A"/>
    <w:rsid w:val="002146A0"/>
    <w:rsid w:val="00241739"/>
    <w:rsid w:val="00243172"/>
    <w:rsid w:val="002563F2"/>
    <w:rsid w:val="002702AE"/>
    <w:rsid w:val="002715FE"/>
    <w:rsid w:val="00272CE5"/>
    <w:rsid w:val="00282387"/>
    <w:rsid w:val="002914EB"/>
    <w:rsid w:val="002A20AE"/>
    <w:rsid w:val="002D2F04"/>
    <w:rsid w:val="00312471"/>
    <w:rsid w:val="00320C9A"/>
    <w:rsid w:val="00323462"/>
    <w:rsid w:val="003252F0"/>
    <w:rsid w:val="0032746D"/>
    <w:rsid w:val="00335922"/>
    <w:rsid w:val="00350A68"/>
    <w:rsid w:val="0036480D"/>
    <w:rsid w:val="00375AAD"/>
    <w:rsid w:val="00380A25"/>
    <w:rsid w:val="00385090"/>
    <w:rsid w:val="0039573D"/>
    <w:rsid w:val="00397B86"/>
    <w:rsid w:val="003C5750"/>
    <w:rsid w:val="003D213C"/>
    <w:rsid w:val="003D4E26"/>
    <w:rsid w:val="003E7A82"/>
    <w:rsid w:val="00405CC9"/>
    <w:rsid w:val="00445BBC"/>
    <w:rsid w:val="00493F87"/>
    <w:rsid w:val="00496185"/>
    <w:rsid w:val="004A4CE4"/>
    <w:rsid w:val="004A54D3"/>
    <w:rsid w:val="004D01DD"/>
    <w:rsid w:val="005065C8"/>
    <w:rsid w:val="00556E8E"/>
    <w:rsid w:val="0057172C"/>
    <w:rsid w:val="00574C0C"/>
    <w:rsid w:val="00590C25"/>
    <w:rsid w:val="00594B92"/>
    <w:rsid w:val="005B49AD"/>
    <w:rsid w:val="005B5703"/>
    <w:rsid w:val="005C0371"/>
    <w:rsid w:val="005C41F2"/>
    <w:rsid w:val="005C5303"/>
    <w:rsid w:val="005D573F"/>
    <w:rsid w:val="0060775C"/>
    <w:rsid w:val="0062478D"/>
    <w:rsid w:val="006250A3"/>
    <w:rsid w:val="0063557D"/>
    <w:rsid w:val="006479F2"/>
    <w:rsid w:val="00652D06"/>
    <w:rsid w:val="00653A58"/>
    <w:rsid w:val="00655E80"/>
    <w:rsid w:val="00663D48"/>
    <w:rsid w:val="00664FE3"/>
    <w:rsid w:val="00682BA2"/>
    <w:rsid w:val="00683933"/>
    <w:rsid w:val="006C6247"/>
    <w:rsid w:val="006D0EB9"/>
    <w:rsid w:val="006F5918"/>
    <w:rsid w:val="00733334"/>
    <w:rsid w:val="00741124"/>
    <w:rsid w:val="00772C96"/>
    <w:rsid w:val="00792704"/>
    <w:rsid w:val="00796B68"/>
    <w:rsid w:val="007A4334"/>
    <w:rsid w:val="007B2039"/>
    <w:rsid w:val="007C32F7"/>
    <w:rsid w:val="007F5739"/>
    <w:rsid w:val="00801F16"/>
    <w:rsid w:val="008027A3"/>
    <w:rsid w:val="00810712"/>
    <w:rsid w:val="00832B15"/>
    <w:rsid w:val="00841532"/>
    <w:rsid w:val="00844F1E"/>
    <w:rsid w:val="00862C9D"/>
    <w:rsid w:val="00863B03"/>
    <w:rsid w:val="00870816"/>
    <w:rsid w:val="008833E8"/>
    <w:rsid w:val="008A2AE7"/>
    <w:rsid w:val="008A5FC1"/>
    <w:rsid w:val="008F0331"/>
    <w:rsid w:val="008F44B4"/>
    <w:rsid w:val="009335C4"/>
    <w:rsid w:val="0094325E"/>
    <w:rsid w:val="009443CC"/>
    <w:rsid w:val="00954D55"/>
    <w:rsid w:val="009607EB"/>
    <w:rsid w:val="00960A0D"/>
    <w:rsid w:val="009723B3"/>
    <w:rsid w:val="0097242E"/>
    <w:rsid w:val="00972D74"/>
    <w:rsid w:val="009827F3"/>
    <w:rsid w:val="0098293B"/>
    <w:rsid w:val="00983990"/>
    <w:rsid w:val="009877C6"/>
    <w:rsid w:val="00993BCD"/>
    <w:rsid w:val="009A3B35"/>
    <w:rsid w:val="009A5BF0"/>
    <w:rsid w:val="009E6BDC"/>
    <w:rsid w:val="00A17EB8"/>
    <w:rsid w:val="00A22A78"/>
    <w:rsid w:val="00A24C49"/>
    <w:rsid w:val="00A377D7"/>
    <w:rsid w:val="00A41295"/>
    <w:rsid w:val="00A56418"/>
    <w:rsid w:val="00AA42E3"/>
    <w:rsid w:val="00AB60AC"/>
    <w:rsid w:val="00AC0BD4"/>
    <w:rsid w:val="00AD551A"/>
    <w:rsid w:val="00B023DB"/>
    <w:rsid w:val="00B310A6"/>
    <w:rsid w:val="00B62454"/>
    <w:rsid w:val="00B66CBC"/>
    <w:rsid w:val="00B93754"/>
    <w:rsid w:val="00BE46C6"/>
    <w:rsid w:val="00C56B55"/>
    <w:rsid w:val="00C62928"/>
    <w:rsid w:val="00C662A0"/>
    <w:rsid w:val="00C95CB6"/>
    <w:rsid w:val="00CA296A"/>
    <w:rsid w:val="00CC0753"/>
    <w:rsid w:val="00CC0F31"/>
    <w:rsid w:val="00CE5A17"/>
    <w:rsid w:val="00D07C17"/>
    <w:rsid w:val="00D16CA2"/>
    <w:rsid w:val="00D17E7E"/>
    <w:rsid w:val="00D24469"/>
    <w:rsid w:val="00D30672"/>
    <w:rsid w:val="00D516C8"/>
    <w:rsid w:val="00D53869"/>
    <w:rsid w:val="00D80985"/>
    <w:rsid w:val="00D850AA"/>
    <w:rsid w:val="00DD1919"/>
    <w:rsid w:val="00DE3945"/>
    <w:rsid w:val="00DF26EC"/>
    <w:rsid w:val="00E1172A"/>
    <w:rsid w:val="00E23FA9"/>
    <w:rsid w:val="00E27EB7"/>
    <w:rsid w:val="00E31ECB"/>
    <w:rsid w:val="00E353FE"/>
    <w:rsid w:val="00E457AD"/>
    <w:rsid w:val="00E463E7"/>
    <w:rsid w:val="00E46670"/>
    <w:rsid w:val="00E7037B"/>
    <w:rsid w:val="00E94795"/>
    <w:rsid w:val="00EA1C7A"/>
    <w:rsid w:val="00EA7983"/>
    <w:rsid w:val="00EB535B"/>
    <w:rsid w:val="00EC7BEF"/>
    <w:rsid w:val="00EF0B77"/>
    <w:rsid w:val="00F31036"/>
    <w:rsid w:val="00F42EBD"/>
    <w:rsid w:val="00F45D87"/>
    <w:rsid w:val="00F52DBF"/>
    <w:rsid w:val="00FB1F88"/>
    <w:rsid w:val="00FB3791"/>
    <w:rsid w:val="00FC6D96"/>
    <w:rsid w:val="00FD7C47"/>
    <w:rsid w:val="00FE4468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B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07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F0FA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Default">
    <w:name w:val="Default"/>
    <w:rsid w:val="000F0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F0FA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877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7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B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07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F0FA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Default">
    <w:name w:val="Default"/>
    <w:rsid w:val="000F0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F0FA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877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7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DA6AF-8ED0-45E8-A277-5C8A4AC2C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Уварова Е.Н.</dc:creator>
  <cp:lastModifiedBy>Шахова Т.В.</cp:lastModifiedBy>
  <cp:revision>7</cp:revision>
  <cp:lastPrinted>2015-08-17T05:35:00Z</cp:lastPrinted>
  <dcterms:created xsi:type="dcterms:W3CDTF">2015-09-01T12:20:00Z</dcterms:created>
  <dcterms:modified xsi:type="dcterms:W3CDTF">2015-11-03T10:11:00Z</dcterms:modified>
</cp:coreProperties>
</file>