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D8279" w14:textId="7F7B972D" w:rsidR="00F76523" w:rsidRPr="00F76523" w:rsidRDefault="001A7649" w:rsidP="005D3870">
      <w:pPr>
        <w:jc w:val="right"/>
      </w:pPr>
      <w:r>
        <w:t>Приложение»№1</w:t>
      </w:r>
      <w:r w:rsidR="005D3870">
        <w:t xml:space="preserve">  к приказу </w:t>
      </w:r>
      <w:r w:rsidR="005D3870" w:rsidRPr="00C24680">
        <w:rPr>
          <w:rFonts w:ascii="Times New Roman" w:hAnsi="Times New Roman" w:cs="Times New Roman"/>
          <w:sz w:val="24"/>
          <w:szCs w:val="24"/>
        </w:rPr>
        <w:t xml:space="preserve">от </w:t>
      </w:r>
      <w:r w:rsidR="00747310">
        <w:rPr>
          <w:rFonts w:ascii="Times New Roman" w:hAnsi="Times New Roman" w:cs="Times New Roman"/>
          <w:sz w:val="24"/>
          <w:szCs w:val="24"/>
        </w:rPr>
        <w:t>__</w:t>
      </w:r>
      <w:r w:rsidR="00543FF7">
        <w:rPr>
          <w:rFonts w:ascii="Times New Roman" w:hAnsi="Times New Roman" w:cs="Times New Roman"/>
          <w:sz w:val="24"/>
          <w:szCs w:val="24"/>
        </w:rPr>
        <w:t>.</w:t>
      </w:r>
      <w:r w:rsidR="00747310">
        <w:rPr>
          <w:rFonts w:ascii="Times New Roman" w:hAnsi="Times New Roman" w:cs="Times New Roman"/>
          <w:sz w:val="24"/>
          <w:szCs w:val="24"/>
        </w:rPr>
        <w:t>__</w:t>
      </w:r>
      <w:r w:rsidR="00543FF7">
        <w:rPr>
          <w:rFonts w:ascii="Times New Roman" w:hAnsi="Times New Roman" w:cs="Times New Roman"/>
          <w:sz w:val="24"/>
          <w:szCs w:val="24"/>
        </w:rPr>
        <w:t xml:space="preserve">.2017 г. № </w:t>
      </w:r>
      <w:r w:rsidR="00747310">
        <w:rPr>
          <w:rFonts w:ascii="Times New Roman" w:hAnsi="Times New Roman" w:cs="Times New Roman"/>
          <w:sz w:val="24"/>
          <w:szCs w:val="24"/>
        </w:rPr>
        <w:t>_</w:t>
      </w:r>
      <w:r w:rsidR="005D3870">
        <w:rPr>
          <w:rFonts w:ascii="Times New Roman" w:hAnsi="Times New Roman" w:cs="Times New Roman"/>
          <w:sz w:val="24"/>
          <w:szCs w:val="24"/>
        </w:rPr>
        <w:t>-П</w:t>
      </w:r>
    </w:p>
    <w:p w14:paraId="0C331D73" w14:textId="06A70B0F" w:rsidR="00F76523" w:rsidRPr="00C24680" w:rsidRDefault="00F76523" w:rsidP="00C246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>УТВЕРЖДЕНА</w:t>
      </w:r>
    </w:p>
    <w:p w14:paraId="1FFD6ED0" w14:textId="77777777" w:rsidR="006F43CB" w:rsidRDefault="006F43CB" w:rsidP="00C246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и.о. генерального директора </w:t>
      </w:r>
    </w:p>
    <w:p w14:paraId="5890F794" w14:textId="1A2C0F85" w:rsidR="00F76523" w:rsidRPr="00C24680" w:rsidRDefault="00F76523" w:rsidP="00C246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 xml:space="preserve">МУП </w:t>
      </w:r>
      <w:r w:rsidR="000A17C5">
        <w:rPr>
          <w:rFonts w:ascii="Times New Roman" w:hAnsi="Times New Roman" w:cs="Times New Roman"/>
          <w:sz w:val="24"/>
          <w:szCs w:val="24"/>
        </w:rPr>
        <w:t>«В</w:t>
      </w:r>
      <w:r w:rsidR="009B77F7">
        <w:rPr>
          <w:rFonts w:ascii="Times New Roman" w:hAnsi="Times New Roman" w:cs="Times New Roman"/>
          <w:sz w:val="24"/>
          <w:szCs w:val="24"/>
        </w:rPr>
        <w:t>оронежская горэлектросеть</w:t>
      </w:r>
      <w:r w:rsidR="000A17C5">
        <w:rPr>
          <w:rFonts w:ascii="Times New Roman" w:hAnsi="Times New Roman" w:cs="Times New Roman"/>
          <w:sz w:val="24"/>
          <w:szCs w:val="24"/>
        </w:rPr>
        <w:t>»</w:t>
      </w:r>
    </w:p>
    <w:p w14:paraId="4C76D6AF" w14:textId="381C7346" w:rsidR="00F76523" w:rsidRPr="00C24680" w:rsidRDefault="00F76523" w:rsidP="00C246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 xml:space="preserve">от </w:t>
      </w:r>
      <w:r w:rsidR="00747310">
        <w:rPr>
          <w:rFonts w:ascii="Times New Roman" w:hAnsi="Times New Roman" w:cs="Times New Roman"/>
          <w:sz w:val="24"/>
          <w:szCs w:val="24"/>
        </w:rPr>
        <w:t>__</w:t>
      </w:r>
      <w:r w:rsidR="002D75F6">
        <w:rPr>
          <w:rFonts w:ascii="Times New Roman" w:hAnsi="Times New Roman" w:cs="Times New Roman"/>
          <w:sz w:val="24"/>
          <w:szCs w:val="24"/>
        </w:rPr>
        <w:t>.</w:t>
      </w:r>
      <w:r w:rsidR="00747310">
        <w:rPr>
          <w:rFonts w:ascii="Times New Roman" w:hAnsi="Times New Roman" w:cs="Times New Roman"/>
          <w:sz w:val="24"/>
          <w:szCs w:val="24"/>
        </w:rPr>
        <w:t>__</w:t>
      </w:r>
      <w:r w:rsidR="002D75F6">
        <w:rPr>
          <w:rFonts w:ascii="Times New Roman" w:hAnsi="Times New Roman" w:cs="Times New Roman"/>
          <w:sz w:val="24"/>
          <w:szCs w:val="24"/>
        </w:rPr>
        <w:t>.2017</w:t>
      </w:r>
      <w:r w:rsidR="005E2F9D">
        <w:rPr>
          <w:rFonts w:ascii="Times New Roman" w:hAnsi="Times New Roman" w:cs="Times New Roman"/>
          <w:sz w:val="24"/>
          <w:szCs w:val="24"/>
        </w:rPr>
        <w:t xml:space="preserve"> г. </w:t>
      </w:r>
      <w:r w:rsidR="00543FF7">
        <w:rPr>
          <w:rFonts w:ascii="Times New Roman" w:hAnsi="Times New Roman" w:cs="Times New Roman"/>
          <w:sz w:val="24"/>
          <w:szCs w:val="24"/>
        </w:rPr>
        <w:t xml:space="preserve">№ </w:t>
      </w:r>
      <w:r w:rsidR="00747310">
        <w:rPr>
          <w:rFonts w:ascii="Times New Roman" w:hAnsi="Times New Roman" w:cs="Times New Roman"/>
          <w:sz w:val="24"/>
          <w:szCs w:val="24"/>
        </w:rPr>
        <w:t>_</w:t>
      </w:r>
      <w:r w:rsidR="00EE19C6">
        <w:rPr>
          <w:rFonts w:ascii="Times New Roman" w:hAnsi="Times New Roman" w:cs="Times New Roman"/>
          <w:sz w:val="24"/>
          <w:szCs w:val="24"/>
        </w:rPr>
        <w:t>-П</w:t>
      </w:r>
    </w:p>
    <w:p w14:paraId="0616E353" w14:textId="77777777" w:rsidR="00F76523" w:rsidRPr="00C24680" w:rsidRDefault="00F76523" w:rsidP="00C246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bookmark0"/>
    </w:p>
    <w:p w14:paraId="371BA246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D16F8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70321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FFD6D" w14:textId="77777777" w:rsidR="00F76523" w:rsidRPr="00C24680" w:rsidRDefault="00F76523" w:rsidP="00C246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A22EE" w14:textId="77777777" w:rsidR="003252D3" w:rsidRDefault="00F76523" w:rsidP="00C24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680">
        <w:rPr>
          <w:rFonts w:ascii="Times New Roman" w:hAnsi="Times New Roman" w:cs="Times New Roman"/>
          <w:b/>
          <w:bCs/>
          <w:sz w:val="24"/>
          <w:szCs w:val="24"/>
        </w:rPr>
        <w:t>КОНКУРСНАЯ ДОКУМЕНТАЦИЯ</w:t>
      </w:r>
      <w:bookmarkStart w:id="1" w:name="bookmark1"/>
      <w:bookmarkEnd w:id="0"/>
    </w:p>
    <w:p w14:paraId="7AAAC040" w14:textId="77777777" w:rsidR="00D337CA" w:rsidRPr="00C24680" w:rsidRDefault="00D337CA" w:rsidP="00C24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E5582" w14:textId="05C4119A" w:rsidR="005B2282" w:rsidRPr="00D337CA" w:rsidRDefault="00F76523" w:rsidP="00C24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7CA">
        <w:rPr>
          <w:rFonts w:ascii="Times New Roman" w:hAnsi="Times New Roman" w:cs="Times New Roman"/>
          <w:b/>
          <w:bCs/>
          <w:sz w:val="24"/>
          <w:szCs w:val="24"/>
        </w:rPr>
        <w:t>по проведению открытого конкурса</w:t>
      </w:r>
      <w:r w:rsidR="009B77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63F0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D337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6963F0">
        <w:rPr>
          <w:rFonts w:ascii="Times New Roman" w:hAnsi="Times New Roman" w:cs="Times New Roman"/>
          <w:b/>
          <w:bCs/>
          <w:sz w:val="24"/>
          <w:szCs w:val="24"/>
        </w:rPr>
        <w:t>купли</w:t>
      </w:r>
      <w:r w:rsidR="009B77F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3B2DC6">
        <w:rPr>
          <w:rFonts w:ascii="Times New Roman" w:hAnsi="Times New Roman" w:cs="Times New Roman"/>
          <w:b/>
          <w:bCs/>
          <w:sz w:val="24"/>
          <w:szCs w:val="24"/>
        </w:rPr>
        <w:t>продаж</w:t>
      </w:r>
      <w:r w:rsidR="006963F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B2DC6" w:rsidRPr="00D337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37CA">
        <w:rPr>
          <w:rFonts w:ascii="Times New Roman" w:hAnsi="Times New Roman" w:cs="Times New Roman"/>
          <w:b/>
          <w:bCs/>
          <w:sz w:val="24"/>
          <w:szCs w:val="24"/>
        </w:rPr>
        <w:t>имущества,</w:t>
      </w:r>
    </w:p>
    <w:p w14:paraId="6C43123F" w14:textId="77777777" w:rsidR="00D337CA" w:rsidRDefault="005B2282" w:rsidP="00D337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7CA">
        <w:rPr>
          <w:rFonts w:ascii="Times New Roman" w:hAnsi="Times New Roman" w:cs="Times New Roman"/>
          <w:b/>
          <w:bCs/>
          <w:sz w:val="24"/>
          <w:szCs w:val="24"/>
        </w:rPr>
        <w:t xml:space="preserve">закрепленного  за </w:t>
      </w:r>
      <w:r w:rsidR="00D337CA" w:rsidRPr="00D337CA">
        <w:rPr>
          <w:rFonts w:ascii="Times New Roman" w:hAnsi="Times New Roman" w:cs="Times New Roman"/>
          <w:b/>
          <w:sz w:val="24"/>
          <w:szCs w:val="24"/>
        </w:rPr>
        <w:t>муниципальным унитарным предприятием городского округа город Воронеж «Воронежская горэлектросеть»</w:t>
      </w:r>
      <w:r w:rsidR="00D337CA" w:rsidRPr="00D337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1FF9AA" w14:textId="56D552B5" w:rsidR="00F76523" w:rsidRPr="00D337CA" w:rsidRDefault="00F76523" w:rsidP="00D337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7CA">
        <w:rPr>
          <w:rFonts w:ascii="Times New Roman" w:hAnsi="Times New Roman" w:cs="Times New Roman"/>
          <w:b/>
          <w:bCs/>
          <w:sz w:val="24"/>
          <w:szCs w:val="24"/>
        </w:rPr>
        <w:t>на праве хозяйственного ведения</w:t>
      </w:r>
      <w:r w:rsidR="00D83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B9D57C" w14:textId="77777777" w:rsidR="00F76523" w:rsidRDefault="00F76523" w:rsidP="00C246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FD103" w14:textId="77777777" w:rsidR="00F76523" w:rsidRDefault="00F76523" w:rsidP="00C246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20A3C" w14:textId="77777777" w:rsidR="00747310" w:rsidRPr="00C24680" w:rsidRDefault="00747310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422733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E69177" w14:textId="77777777" w:rsidR="00F76523" w:rsidRDefault="00F76523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675614" w14:textId="77777777" w:rsidR="00C24680" w:rsidRDefault="00C24680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5DFA8F" w14:textId="77777777" w:rsidR="00C24680" w:rsidRDefault="00C24680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6209C2" w14:textId="77777777" w:rsidR="00C24680" w:rsidRDefault="00C24680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1D07BB" w14:textId="77777777" w:rsidR="00C24680" w:rsidRPr="00C24680" w:rsidRDefault="00C24680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BE69E0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015"/>
        <w:gridCol w:w="5306"/>
      </w:tblGrid>
      <w:tr w:rsidR="005B2282" w:rsidRPr="00C24680" w14:paraId="503271A6" w14:textId="77777777" w:rsidTr="005B2282">
        <w:trPr>
          <w:trHeight w:val="1997"/>
        </w:trPr>
        <w:tc>
          <w:tcPr>
            <w:tcW w:w="4131" w:type="dxa"/>
          </w:tcPr>
          <w:p w14:paraId="66F08127" w14:textId="77777777" w:rsidR="00F76523" w:rsidRPr="00C24680" w:rsidRDefault="005B2282" w:rsidP="00C24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конкурса</w:t>
            </w:r>
            <w:r w:rsidR="00F76523" w:rsidRPr="00C24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39799A6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3" w:type="dxa"/>
          </w:tcPr>
          <w:p w14:paraId="59EE3F08" w14:textId="77777777" w:rsidR="00084CF9" w:rsidRPr="00275714" w:rsidRDefault="00F76523" w:rsidP="00275714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 городского округа город </w:t>
            </w:r>
            <w:r w:rsidR="00084CF9" w:rsidRPr="00275714">
              <w:rPr>
                <w:rFonts w:ascii="Times New Roman" w:hAnsi="Times New Roman" w:cs="Times New Roman"/>
                <w:sz w:val="24"/>
                <w:szCs w:val="24"/>
              </w:rPr>
              <w:t>Воронеж</w:t>
            </w:r>
          </w:p>
          <w:p w14:paraId="23F50BEC" w14:textId="77777777" w:rsidR="00F76523" w:rsidRPr="00275714" w:rsidRDefault="00F76523" w:rsidP="00275714">
            <w:pPr>
              <w:pStyle w:val="af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714">
              <w:rPr>
                <w:rFonts w:ascii="Times New Roman" w:hAnsi="Times New Roman" w:cs="Times New Roman"/>
                <w:sz w:val="24"/>
                <w:szCs w:val="24"/>
              </w:rPr>
              <w:t xml:space="preserve">«Воронежская горэлектросеть» </w:t>
            </w:r>
          </w:p>
          <w:p w14:paraId="0AD71370" w14:textId="77777777" w:rsidR="00F76523" w:rsidRPr="00275714" w:rsidRDefault="00F76523" w:rsidP="00275714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4">
              <w:rPr>
                <w:rFonts w:ascii="Times New Roman" w:hAnsi="Times New Roman" w:cs="Times New Roman"/>
                <w:sz w:val="24"/>
                <w:szCs w:val="24"/>
              </w:rPr>
              <w:t>394036, г. Воронеж, ул. Карла Маркса, д. 65</w:t>
            </w:r>
          </w:p>
          <w:p w14:paraId="781153BA" w14:textId="77777777" w:rsidR="00F76523" w:rsidRPr="00275714" w:rsidRDefault="00F76523" w:rsidP="00275714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4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75714" w:rsidRPr="00275714">
              <w:rPr>
                <w:rFonts w:ascii="Times New Roman" w:hAnsi="Times New Roman" w:cs="Times New Roman"/>
                <w:sz w:val="24"/>
                <w:szCs w:val="24"/>
              </w:rPr>
              <w:t>(473) 252-52-72</w:t>
            </w:r>
          </w:p>
          <w:p w14:paraId="4BC5EE92" w14:textId="77777777" w:rsidR="00F76523" w:rsidRPr="00275714" w:rsidRDefault="00F76523" w:rsidP="00275714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 w:rsidRPr="00275714">
              <w:rPr>
                <w:rFonts w:ascii="Times New Roman" w:hAnsi="Times New Roman" w:cs="Times New Roman"/>
                <w:sz w:val="24"/>
                <w:szCs w:val="24"/>
              </w:rPr>
              <w:t xml:space="preserve"> тел./факс. </w:t>
            </w:r>
            <w:r w:rsidR="00275714" w:rsidRPr="00275714">
              <w:rPr>
                <w:rFonts w:ascii="Times New Roman" w:hAnsi="Times New Roman" w:cs="Times New Roman"/>
                <w:sz w:val="24"/>
                <w:szCs w:val="24"/>
              </w:rPr>
              <w:t>(473) 277-79-27</w:t>
            </w:r>
            <w:r w:rsidRPr="0027571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35E3561" w14:textId="77777777" w:rsidR="00F76523" w:rsidRPr="00275714" w:rsidRDefault="00F76523" w:rsidP="00275714">
            <w:pPr>
              <w:pStyle w:val="af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14:paraId="3A3EDBF9" w14:textId="77777777" w:rsidR="00F76523" w:rsidRDefault="00F76523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89C42A" w14:textId="77777777" w:rsidR="00275714" w:rsidRDefault="00275714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373787" w14:textId="77777777" w:rsidR="00275714" w:rsidRDefault="00275714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7EA7A4" w14:textId="77777777" w:rsidR="00F76523" w:rsidRPr="00C24680" w:rsidRDefault="00F76523" w:rsidP="0094201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24680">
        <w:rPr>
          <w:rFonts w:ascii="Times New Roman" w:hAnsi="Times New Roman" w:cs="Times New Roman"/>
          <w:bCs/>
          <w:sz w:val="24"/>
          <w:szCs w:val="24"/>
        </w:rPr>
        <w:t>Воронеж</w:t>
      </w:r>
    </w:p>
    <w:p w14:paraId="42F1E611" w14:textId="1325E4CC" w:rsidR="00F76523" w:rsidRDefault="00F76523" w:rsidP="00C2468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24680">
        <w:rPr>
          <w:rFonts w:ascii="Times New Roman" w:hAnsi="Times New Roman" w:cs="Times New Roman"/>
          <w:bCs/>
          <w:sz w:val="24"/>
          <w:szCs w:val="24"/>
        </w:rPr>
        <w:t>201</w:t>
      </w:r>
      <w:r w:rsidR="00124A87">
        <w:rPr>
          <w:rFonts w:ascii="Times New Roman" w:hAnsi="Times New Roman" w:cs="Times New Roman"/>
          <w:bCs/>
          <w:sz w:val="24"/>
          <w:szCs w:val="24"/>
        </w:rPr>
        <w:t>7</w:t>
      </w:r>
    </w:p>
    <w:p w14:paraId="5513E973" w14:textId="77777777" w:rsidR="00084CF9" w:rsidRPr="00C24680" w:rsidRDefault="00084CF9" w:rsidP="00C2468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7EFC15B" w14:textId="77777777" w:rsidR="00F76523" w:rsidRPr="00C24680" w:rsidRDefault="00F76523" w:rsidP="00C24680">
      <w:pPr>
        <w:jc w:val="center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b/>
          <w:sz w:val="24"/>
          <w:szCs w:val="24"/>
          <w:lang w:val="x-none"/>
        </w:rPr>
        <w:t>СОДЕРЖАНИЕ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8471"/>
        <w:gridCol w:w="1100"/>
      </w:tblGrid>
      <w:tr w:rsidR="00F76523" w:rsidRPr="00C24680" w14:paraId="58B582EF" w14:textId="77777777" w:rsidTr="00904617">
        <w:trPr>
          <w:trHeight w:val="370"/>
        </w:trPr>
        <w:tc>
          <w:tcPr>
            <w:tcW w:w="8465" w:type="dxa"/>
          </w:tcPr>
          <w:p w14:paraId="43D9C56E" w14:textId="77777777" w:rsidR="00F76523" w:rsidRPr="00C24680" w:rsidRDefault="00F76523" w:rsidP="00C246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14:paraId="1477F317" w14:textId="77777777" w:rsidR="00F76523" w:rsidRPr="00C24680" w:rsidRDefault="00F76523" w:rsidP="00C2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6335D0AB" w14:textId="77777777" w:rsidTr="00904617">
        <w:tc>
          <w:tcPr>
            <w:tcW w:w="8465" w:type="dxa"/>
          </w:tcPr>
          <w:p w14:paraId="466CF2E6" w14:textId="0F85353A" w:rsidR="00435A76" w:rsidRPr="00435A76" w:rsidRDefault="00F76523" w:rsidP="00C2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A7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35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35A76">
              <w:rPr>
                <w:rFonts w:ascii="Times New Roman" w:hAnsi="Times New Roman" w:cs="Times New Roman"/>
                <w:sz w:val="24"/>
                <w:szCs w:val="24"/>
              </w:rPr>
              <w:t>. ОБЩИЕ УС</w:t>
            </w:r>
            <w:r w:rsidR="00084CF9" w:rsidRPr="00435A76">
              <w:rPr>
                <w:rFonts w:ascii="Times New Roman" w:hAnsi="Times New Roman" w:cs="Times New Roman"/>
                <w:sz w:val="24"/>
                <w:szCs w:val="24"/>
              </w:rPr>
              <w:t>ЛОВИЯ ПРОВЕДЕНИЯ КОНКУРСА……</w:t>
            </w:r>
            <w:r w:rsidR="00435A76" w:rsidRPr="00435A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883EF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435A76" w:rsidRPr="00435A76">
              <w:rPr>
                <w:rFonts w:ascii="Times New Roman" w:hAnsi="Times New Roman" w:cs="Times New Roman"/>
                <w:sz w:val="24"/>
                <w:szCs w:val="24"/>
              </w:rPr>
              <w:t>…….3</w:t>
            </w:r>
          </w:p>
          <w:p w14:paraId="5CAF46DB" w14:textId="77777777" w:rsidR="00435A76" w:rsidRPr="00435A76" w:rsidRDefault="00435A76" w:rsidP="00435A76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 w:rsidRPr="00435A76">
              <w:rPr>
                <w:rFonts w:ascii="Times New Roman" w:hAnsi="Times New Roman" w:cs="Times New Roman"/>
                <w:sz w:val="24"/>
                <w:szCs w:val="24"/>
              </w:rPr>
              <w:t>1. Общие положения …..……………………………………………………………3</w:t>
            </w:r>
          </w:p>
          <w:p w14:paraId="4B3E2F93" w14:textId="77777777" w:rsidR="00435A76" w:rsidRPr="00435A76" w:rsidRDefault="00435A76" w:rsidP="00435A76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 w:rsidRPr="00435A76">
              <w:rPr>
                <w:rFonts w:ascii="Times New Roman" w:hAnsi="Times New Roman" w:cs="Times New Roman"/>
                <w:sz w:val="24"/>
                <w:szCs w:val="24"/>
              </w:rPr>
              <w:t>2. Извещение о проведении открытого конкурса………………………….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5A76">
              <w:rPr>
                <w:rFonts w:ascii="Times New Roman" w:hAnsi="Times New Roman" w:cs="Times New Roman"/>
                <w:sz w:val="24"/>
                <w:szCs w:val="24"/>
              </w:rPr>
              <w:t>……..4</w:t>
            </w:r>
          </w:p>
          <w:p w14:paraId="2BB40973" w14:textId="708D4C44" w:rsidR="00435A76" w:rsidRDefault="00435A76" w:rsidP="0043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A76">
              <w:rPr>
                <w:rFonts w:ascii="Times New Roman" w:hAnsi="Times New Roman" w:cs="Times New Roman"/>
                <w:sz w:val="24"/>
                <w:szCs w:val="24"/>
              </w:rPr>
              <w:t>3. Внесение изменений в конкурсную документацию. Отказ от проведения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  <w:r w:rsidR="00883EF5">
              <w:rPr>
                <w:rFonts w:ascii="Times New Roman" w:hAnsi="Times New Roman" w:cs="Times New Roman"/>
                <w:sz w:val="24"/>
                <w:szCs w:val="24"/>
              </w:rPr>
              <w:t>…..………………</w:t>
            </w:r>
            <w:r w:rsidR="002A20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3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2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DB3B99" w14:textId="6BD3B057" w:rsidR="00435A76" w:rsidRDefault="00435A76" w:rsidP="0043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A7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3777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35A76">
              <w:rPr>
                <w:rFonts w:ascii="Times New Roman" w:hAnsi="Times New Roman" w:cs="Times New Roman"/>
                <w:sz w:val="24"/>
                <w:szCs w:val="24"/>
              </w:rPr>
              <w:t xml:space="preserve">аявки на участие в </w:t>
            </w:r>
            <w:r w:rsidR="002D75F6">
              <w:rPr>
                <w:rFonts w:ascii="Times New Roman" w:hAnsi="Times New Roman" w:cs="Times New Roman"/>
                <w:sz w:val="24"/>
                <w:szCs w:val="24"/>
              </w:rPr>
              <w:t xml:space="preserve">открытом </w:t>
            </w:r>
            <w:r w:rsidRPr="00435A76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2D75F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883EF5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2D75F6"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="00883EF5">
              <w:rPr>
                <w:rFonts w:ascii="Times New Roman" w:hAnsi="Times New Roman" w:cs="Times New Roman"/>
                <w:sz w:val="24"/>
                <w:szCs w:val="24"/>
              </w:rPr>
              <w:t>…………....5</w:t>
            </w:r>
          </w:p>
          <w:p w14:paraId="598A269C" w14:textId="11EBAB37" w:rsidR="00435A76" w:rsidRPr="00435A76" w:rsidRDefault="00435A76" w:rsidP="0043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A76">
              <w:rPr>
                <w:rFonts w:ascii="Times New Roman" w:hAnsi="Times New Roman" w:cs="Times New Roman"/>
                <w:sz w:val="24"/>
                <w:szCs w:val="24"/>
              </w:rPr>
              <w:t>5. Срок, порядок подачи и регистрации заявок на участие в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883EF5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904617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  <w:p w14:paraId="23F81A32" w14:textId="3A5EAB41" w:rsidR="00435A76" w:rsidRDefault="00435A76" w:rsidP="00435A76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17">
              <w:rPr>
                <w:rFonts w:ascii="Times New Roman" w:hAnsi="Times New Roman" w:cs="Times New Roman"/>
                <w:sz w:val="24"/>
                <w:szCs w:val="24"/>
              </w:rPr>
              <w:t xml:space="preserve">6. Порядок предоставления и разъяснения конкурсной документации. Порядок ознакомления с имуществом, подлежащим </w:t>
            </w:r>
            <w:r w:rsidR="003B2DC6">
              <w:rPr>
                <w:rFonts w:ascii="Times New Roman" w:hAnsi="Times New Roman" w:cs="Times New Roman"/>
                <w:sz w:val="24"/>
                <w:szCs w:val="24"/>
              </w:rPr>
              <w:t>продаже</w:t>
            </w:r>
            <w:r w:rsidR="00904617">
              <w:rPr>
                <w:rFonts w:ascii="Times New Roman" w:hAnsi="Times New Roman" w:cs="Times New Roman"/>
                <w:sz w:val="24"/>
                <w:szCs w:val="24"/>
              </w:rPr>
              <w:t xml:space="preserve"> …………</w:t>
            </w:r>
            <w:r w:rsidR="00883EF5">
              <w:rPr>
                <w:rFonts w:ascii="Times New Roman" w:hAnsi="Times New Roman" w:cs="Times New Roman"/>
                <w:sz w:val="24"/>
                <w:szCs w:val="24"/>
              </w:rPr>
              <w:t>…...……………..9</w:t>
            </w:r>
          </w:p>
          <w:p w14:paraId="0011BCBF" w14:textId="5CDCA212" w:rsidR="00904617" w:rsidRPr="00904617" w:rsidRDefault="00904617" w:rsidP="00435A76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 Обеспечение конкурсной заявки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……………………………...……………</w:t>
            </w:r>
            <w:r w:rsidR="00883E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…...9</w:t>
            </w:r>
          </w:p>
          <w:p w14:paraId="438290ED" w14:textId="3A2735FF" w:rsidR="00435A76" w:rsidRPr="00904617" w:rsidRDefault="00904617" w:rsidP="00435A76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 w:rsidRPr="00904617">
              <w:rPr>
                <w:rFonts w:ascii="Times New Roman" w:hAnsi="Times New Roman" w:cs="Times New Roman"/>
                <w:sz w:val="24"/>
                <w:szCs w:val="24"/>
              </w:rPr>
              <w:t>8. Порядок рассмотрения заявок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</w:t>
            </w:r>
            <w:r w:rsidR="00883EF5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2FEAE04" w14:textId="70BA938D" w:rsidR="00904617" w:rsidRPr="00904617" w:rsidRDefault="00904617" w:rsidP="00904617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617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904617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заключения договора купли-продажи имущества по итогам конкурса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</w:t>
            </w:r>
            <w:r w:rsidR="00883EF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…………………………………………………………………….....</w:t>
            </w:r>
            <w:r w:rsidR="002A204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14:paraId="7F668F5D" w14:textId="77777777" w:rsidR="00F76523" w:rsidRPr="00435A76" w:rsidRDefault="00F76523" w:rsidP="00435A76">
            <w:pPr>
              <w:pStyle w:val="aff0"/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1C96E0AB" w14:textId="77777777" w:rsidR="00F76523" w:rsidRPr="00C24680" w:rsidRDefault="00F76523" w:rsidP="00C2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6D4DD442" w14:textId="77777777" w:rsidTr="00904617">
        <w:tc>
          <w:tcPr>
            <w:tcW w:w="8465" w:type="dxa"/>
          </w:tcPr>
          <w:p w14:paraId="22931414" w14:textId="65DF5C02" w:rsidR="00F76523" w:rsidRPr="00C24680" w:rsidRDefault="00F76523" w:rsidP="00540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C24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. ИНФОРМАЦИОННАЯ КАРТА КОНКУРСА</w:t>
            </w:r>
            <w:r w:rsidR="006963F0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ЗАКЛЮЧЕНИЯ ДОГОВОРА</w:t>
            </w:r>
            <w:r w:rsidR="00D8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B9C">
              <w:rPr>
                <w:rFonts w:ascii="Times New Roman" w:hAnsi="Times New Roman" w:cs="Times New Roman"/>
                <w:sz w:val="24"/>
                <w:szCs w:val="24"/>
              </w:rPr>
              <w:t xml:space="preserve">КУПЛИ </w:t>
            </w:r>
            <w:r w:rsidR="009B77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40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DC6">
              <w:rPr>
                <w:rFonts w:ascii="Times New Roman" w:hAnsi="Times New Roman" w:cs="Times New Roman"/>
                <w:sz w:val="24"/>
                <w:szCs w:val="24"/>
              </w:rPr>
              <w:t>ПРОДАЖ</w:t>
            </w:r>
            <w:r w:rsidR="00540B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B7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</w:t>
            </w:r>
            <w:r w:rsidR="00084CF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ЗАКРЕПЛЕННОГО ЗА </w:t>
            </w:r>
            <w:r w:rsidR="00DC04AD">
              <w:rPr>
                <w:rFonts w:ascii="Times New Roman" w:hAnsi="Times New Roman" w:cs="Times New Roman"/>
                <w:sz w:val="24"/>
                <w:szCs w:val="24"/>
              </w:rPr>
              <w:t>МУП «ВОРОНЕЖСКАЯ ГОРЭЛЕКТРОСЕТЬ»</w:t>
            </w: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 xml:space="preserve"> НА ПРА</w:t>
            </w:r>
            <w:r w:rsidR="00DC04AD">
              <w:rPr>
                <w:rFonts w:ascii="Times New Roman" w:hAnsi="Times New Roman" w:cs="Times New Roman"/>
                <w:sz w:val="24"/>
                <w:szCs w:val="24"/>
              </w:rPr>
              <w:t>ВЕ ХОЗЯЙСТВЕННОГО ВЕДЕНИЯ</w:t>
            </w:r>
            <w:r w:rsidR="00D8329E">
              <w:rPr>
                <w:rFonts w:ascii="Times New Roman" w:hAnsi="Times New Roman" w:cs="Times New Roman"/>
                <w:sz w:val="24"/>
                <w:szCs w:val="24"/>
              </w:rPr>
              <w:t xml:space="preserve"> …..</w:t>
            </w:r>
            <w:r w:rsidR="00883EF5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="00904617">
              <w:rPr>
                <w:rFonts w:ascii="Times New Roman" w:hAnsi="Times New Roman" w:cs="Times New Roman"/>
                <w:sz w:val="24"/>
                <w:szCs w:val="24"/>
              </w:rPr>
              <w:t>...........14</w:t>
            </w:r>
          </w:p>
        </w:tc>
        <w:tc>
          <w:tcPr>
            <w:tcW w:w="1106" w:type="dxa"/>
            <w:vAlign w:val="center"/>
          </w:tcPr>
          <w:p w14:paraId="7F760294" w14:textId="77777777" w:rsidR="00F76523" w:rsidRPr="00C24680" w:rsidRDefault="00F76523" w:rsidP="00C2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0F4CA004" w14:textId="77777777" w:rsidTr="00904617">
        <w:tc>
          <w:tcPr>
            <w:tcW w:w="8465" w:type="dxa"/>
          </w:tcPr>
          <w:p w14:paraId="5DD4E8C7" w14:textId="77777777" w:rsidR="00904617" w:rsidRDefault="00904617" w:rsidP="00C2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2FD6C" w14:textId="7196C537" w:rsidR="00F76523" w:rsidRPr="00C24680" w:rsidRDefault="00F76523" w:rsidP="00D832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C24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. ОБРАЗЦЫ ФОРМ И ДОКУМЕНТОВ ДЛЯ ЗАПОЛНЕНИЯ ЛИЦАМИ, ПРЕДОСТАВЛЯЮЩИМИ</w:t>
            </w:r>
            <w:r w:rsidR="00D8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ЗАЯВКИ НА УЧАСТИЕ В ОТКРЫТОМ  КОНКУРСЕ………</w:t>
            </w:r>
            <w:r w:rsidR="0090461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D8329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 w:rsidR="00883EF5">
              <w:rPr>
                <w:rFonts w:ascii="Times New Roman" w:hAnsi="Times New Roman" w:cs="Times New Roman"/>
                <w:sz w:val="24"/>
                <w:szCs w:val="24"/>
              </w:rPr>
              <w:t>……………29</w:t>
            </w:r>
          </w:p>
        </w:tc>
        <w:tc>
          <w:tcPr>
            <w:tcW w:w="1106" w:type="dxa"/>
            <w:vAlign w:val="center"/>
          </w:tcPr>
          <w:p w14:paraId="43F0FDFD" w14:textId="77777777" w:rsidR="00F76523" w:rsidRPr="00C24680" w:rsidRDefault="00F76523" w:rsidP="00C2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6523" w:rsidRPr="00C24680" w14:paraId="089F92B9" w14:textId="77777777" w:rsidTr="00904617">
        <w:tc>
          <w:tcPr>
            <w:tcW w:w="8465" w:type="dxa"/>
          </w:tcPr>
          <w:p w14:paraId="09A36969" w14:textId="77777777" w:rsidR="00F76523" w:rsidRPr="00C24680" w:rsidRDefault="00F76523" w:rsidP="00C2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F9E36" w14:textId="0710E118" w:rsidR="00F76523" w:rsidRPr="00C24680" w:rsidRDefault="00F76523" w:rsidP="00C2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C24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084CF9">
              <w:rPr>
                <w:rFonts w:ascii="Times New Roman" w:hAnsi="Times New Roman" w:cs="Times New Roman"/>
                <w:sz w:val="24"/>
                <w:szCs w:val="24"/>
              </w:rPr>
              <w:t>. ПРИЛОЖЕНИЯ…………………</w:t>
            </w:r>
            <w:r w:rsidR="00D8329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84CF9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904617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="00084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2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1106" w:type="dxa"/>
            <w:vAlign w:val="center"/>
          </w:tcPr>
          <w:p w14:paraId="3B3558E1" w14:textId="77777777" w:rsidR="00F76523" w:rsidRPr="00C24680" w:rsidRDefault="00F76523" w:rsidP="00C24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CC74A8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A44CBC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20C44F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17AF7D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B42F5F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8A04A3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E0B2BD" w14:textId="77777777" w:rsidR="00F76523" w:rsidRDefault="00F76523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B235B0" w14:textId="77777777" w:rsidR="0094201F" w:rsidRPr="00C24680" w:rsidRDefault="0094201F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35C81D" w14:textId="77777777" w:rsidR="00F76523" w:rsidRDefault="00F76523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1408AB" w14:textId="77777777" w:rsidR="00883EF5" w:rsidRDefault="00883EF5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0EC6D8" w14:textId="77777777" w:rsidR="00FA7593" w:rsidRDefault="00FA7593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270C5E" w14:textId="77777777" w:rsidR="00F76523" w:rsidRDefault="00F76523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4CDD17" w14:textId="77777777" w:rsidR="00F76523" w:rsidRPr="00C24680" w:rsidRDefault="00F76523" w:rsidP="00696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68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</w:t>
      </w:r>
      <w:r w:rsidRPr="00C2468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24680">
        <w:rPr>
          <w:rFonts w:ascii="Times New Roman" w:hAnsi="Times New Roman" w:cs="Times New Roman"/>
          <w:b/>
          <w:bCs/>
          <w:sz w:val="24"/>
          <w:szCs w:val="24"/>
        </w:rPr>
        <w:t>. ОБЩИЕ УСЛОВИЯ ПРОВЕДЕНИЯ КОНКУРСА</w:t>
      </w:r>
    </w:p>
    <w:p w14:paraId="39CA94AC" w14:textId="77777777" w:rsidR="00F76523" w:rsidRPr="00C24680" w:rsidRDefault="00F76523" w:rsidP="00C246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68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2BB651BE" w14:textId="1C43744B" w:rsidR="00C24680" w:rsidRPr="00313D20" w:rsidRDefault="00F76523" w:rsidP="00733D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3CB">
        <w:rPr>
          <w:rFonts w:ascii="Times New Roman" w:hAnsi="Times New Roman" w:cs="Times New Roman"/>
          <w:sz w:val="24"/>
          <w:szCs w:val="24"/>
        </w:rPr>
        <w:t xml:space="preserve">1.1. Открытый конкурс </w:t>
      </w:r>
      <w:r w:rsidR="006963F0">
        <w:rPr>
          <w:rFonts w:ascii="Times New Roman" w:hAnsi="Times New Roman" w:cs="Times New Roman"/>
          <w:sz w:val="24"/>
          <w:szCs w:val="24"/>
        </w:rPr>
        <w:t>на право заключения договора</w:t>
      </w:r>
      <w:r w:rsidR="006963F0" w:rsidRPr="006F43CB">
        <w:rPr>
          <w:rFonts w:ascii="Times New Roman" w:hAnsi="Times New Roman" w:cs="Times New Roman"/>
          <w:sz w:val="24"/>
          <w:szCs w:val="24"/>
        </w:rPr>
        <w:t xml:space="preserve"> </w:t>
      </w:r>
      <w:r w:rsidR="006963F0">
        <w:rPr>
          <w:rFonts w:ascii="Times New Roman" w:hAnsi="Times New Roman" w:cs="Times New Roman"/>
          <w:bCs/>
          <w:sz w:val="24"/>
          <w:szCs w:val="24"/>
        </w:rPr>
        <w:t>купли-</w:t>
      </w:r>
      <w:r w:rsidR="003B2DC6">
        <w:rPr>
          <w:rFonts w:ascii="Times New Roman" w:hAnsi="Times New Roman" w:cs="Times New Roman"/>
          <w:bCs/>
          <w:sz w:val="24"/>
          <w:szCs w:val="24"/>
        </w:rPr>
        <w:t>продаж</w:t>
      </w:r>
      <w:r w:rsidR="006963F0">
        <w:rPr>
          <w:rFonts w:ascii="Times New Roman" w:hAnsi="Times New Roman" w:cs="Times New Roman"/>
          <w:bCs/>
          <w:sz w:val="24"/>
          <w:szCs w:val="24"/>
        </w:rPr>
        <w:t>и</w:t>
      </w:r>
      <w:r w:rsidR="005B2282" w:rsidRPr="006F43CB">
        <w:rPr>
          <w:rFonts w:ascii="Times New Roman" w:hAnsi="Times New Roman" w:cs="Times New Roman"/>
          <w:bCs/>
          <w:sz w:val="24"/>
          <w:szCs w:val="24"/>
        </w:rPr>
        <w:t xml:space="preserve"> имущества, </w:t>
      </w:r>
      <w:r w:rsidR="006F43CB" w:rsidRPr="006F43CB">
        <w:rPr>
          <w:rFonts w:ascii="Times New Roman" w:hAnsi="Times New Roman" w:cs="Times New Roman"/>
          <w:bCs/>
          <w:sz w:val="24"/>
          <w:szCs w:val="24"/>
        </w:rPr>
        <w:t>закрепл</w:t>
      </w:r>
      <w:r w:rsidR="00813B77">
        <w:rPr>
          <w:rFonts w:ascii="Times New Roman" w:hAnsi="Times New Roman" w:cs="Times New Roman"/>
          <w:bCs/>
          <w:sz w:val="24"/>
          <w:szCs w:val="24"/>
        </w:rPr>
        <w:t xml:space="preserve">енного </w:t>
      </w:r>
      <w:r w:rsidR="006F43CB" w:rsidRPr="006F43CB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5B2282" w:rsidRPr="006F43CB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0D7A76">
        <w:rPr>
          <w:rFonts w:ascii="Times New Roman" w:hAnsi="Times New Roman" w:cs="Times New Roman"/>
          <w:sz w:val="24"/>
          <w:szCs w:val="24"/>
        </w:rPr>
        <w:t>у</w:t>
      </w:r>
      <w:r w:rsidR="005B2282" w:rsidRPr="006F43CB">
        <w:rPr>
          <w:rFonts w:ascii="Times New Roman" w:hAnsi="Times New Roman" w:cs="Times New Roman"/>
          <w:sz w:val="24"/>
          <w:szCs w:val="24"/>
        </w:rPr>
        <w:t>нитарным предприяти</w:t>
      </w:r>
      <w:r w:rsidR="006F43CB">
        <w:rPr>
          <w:rFonts w:ascii="Times New Roman" w:hAnsi="Times New Roman" w:cs="Times New Roman"/>
          <w:sz w:val="24"/>
          <w:szCs w:val="24"/>
        </w:rPr>
        <w:t>ем</w:t>
      </w:r>
      <w:r w:rsidR="005B2282" w:rsidRPr="006F43CB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 «Воронежская горэлектросеть»</w:t>
      </w:r>
      <w:r w:rsidR="005B2282" w:rsidRPr="006F43CB">
        <w:rPr>
          <w:rFonts w:ascii="Times New Roman" w:hAnsi="Times New Roman" w:cs="Times New Roman"/>
          <w:bCs/>
          <w:sz w:val="24"/>
          <w:szCs w:val="24"/>
        </w:rPr>
        <w:t xml:space="preserve"> на праве хозяйственного ведения</w:t>
      </w:r>
      <w:r w:rsidR="002E02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43CB">
        <w:rPr>
          <w:rFonts w:ascii="Times New Roman" w:hAnsi="Times New Roman" w:cs="Times New Roman"/>
          <w:sz w:val="24"/>
          <w:szCs w:val="24"/>
        </w:rPr>
        <w:t xml:space="preserve">(далее  – конкурс) проводится в соответствии с </w:t>
      </w:r>
      <w:r w:rsidR="00C24680" w:rsidRPr="006F43CB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Федерации,</w:t>
      </w:r>
      <w:r w:rsidR="00C24680" w:rsidRPr="00C24680">
        <w:rPr>
          <w:rFonts w:ascii="Times New Roman" w:hAnsi="Times New Roman" w:cs="Times New Roman"/>
          <w:sz w:val="24"/>
          <w:szCs w:val="24"/>
        </w:rPr>
        <w:t xml:space="preserve"> </w:t>
      </w:r>
      <w:r w:rsidRPr="00C24680">
        <w:rPr>
          <w:rFonts w:ascii="Times New Roman" w:hAnsi="Times New Roman" w:cs="Times New Roman"/>
          <w:sz w:val="24"/>
          <w:szCs w:val="24"/>
        </w:rPr>
        <w:t xml:space="preserve">Федеральным законом от 14.11.2002 № 161-ФЗ «О государственных и муниципальных унитарных предприятиях», </w:t>
      </w:r>
      <w:r w:rsidR="00C24680" w:rsidRPr="00C24680">
        <w:rPr>
          <w:rFonts w:ascii="Times New Roman" w:hAnsi="Times New Roman" w:cs="Times New Roman"/>
          <w:sz w:val="24"/>
          <w:szCs w:val="24"/>
        </w:rPr>
        <w:t>Федеральным законом  от 17.08.1995 г.</w:t>
      </w:r>
      <w:r w:rsidR="002D75F6">
        <w:rPr>
          <w:rFonts w:ascii="Times New Roman" w:hAnsi="Times New Roman" w:cs="Times New Roman"/>
          <w:sz w:val="24"/>
          <w:szCs w:val="24"/>
        </w:rPr>
        <w:t xml:space="preserve"> </w:t>
      </w:r>
      <w:r w:rsidR="00C24680" w:rsidRPr="00C24680">
        <w:rPr>
          <w:rFonts w:ascii="Times New Roman" w:hAnsi="Times New Roman" w:cs="Times New Roman"/>
          <w:sz w:val="24"/>
          <w:szCs w:val="24"/>
        </w:rPr>
        <w:t>№147-ФЗ «О субъектах естественных монополий», Федеральным законом от 26.07.2006 г. №135-ФЗ «О защите кон</w:t>
      </w:r>
      <w:r w:rsidR="002D75F6">
        <w:rPr>
          <w:rFonts w:ascii="Times New Roman" w:hAnsi="Times New Roman" w:cs="Times New Roman"/>
          <w:sz w:val="24"/>
          <w:szCs w:val="24"/>
        </w:rPr>
        <w:t>куренции»,  на основании решения</w:t>
      </w:r>
      <w:r w:rsidR="00C24680" w:rsidRPr="00C24680">
        <w:rPr>
          <w:rFonts w:ascii="Times New Roman" w:hAnsi="Times New Roman" w:cs="Times New Roman"/>
          <w:sz w:val="24"/>
          <w:szCs w:val="24"/>
        </w:rPr>
        <w:t xml:space="preserve"> Воронежской городской Думы  от</w:t>
      </w:r>
      <w:r w:rsidR="00313D20">
        <w:rPr>
          <w:rFonts w:ascii="Times New Roman" w:hAnsi="Times New Roman" w:cs="Times New Roman"/>
          <w:sz w:val="24"/>
          <w:szCs w:val="24"/>
        </w:rPr>
        <w:t xml:space="preserve"> 21.12.2016 № 450-</w:t>
      </w:r>
      <w:r w:rsidR="00313D2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13D20" w:rsidRPr="00313D20">
        <w:rPr>
          <w:rFonts w:ascii="Times New Roman" w:hAnsi="Times New Roman" w:cs="Times New Roman"/>
          <w:sz w:val="24"/>
          <w:szCs w:val="24"/>
        </w:rPr>
        <w:t xml:space="preserve"> </w:t>
      </w:r>
      <w:r w:rsidR="00313D20">
        <w:rPr>
          <w:rFonts w:ascii="Times New Roman" w:hAnsi="Times New Roman" w:cs="Times New Roman"/>
          <w:sz w:val="24"/>
          <w:szCs w:val="24"/>
        </w:rPr>
        <w:t>«О согласовании продажи муниципального имущества, находящегося в хозяйственном ведении Муниципального унитарного предприятия городского округа город Воронеж «Воронежская горэлектросеть».</w:t>
      </w:r>
    </w:p>
    <w:p w14:paraId="0C6AB5E7" w14:textId="1266AE7D" w:rsidR="006F43CB" w:rsidRDefault="00F76523" w:rsidP="00733D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 xml:space="preserve">1.2. </w:t>
      </w:r>
      <w:r w:rsidR="00C24680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Pr="00C24680">
        <w:rPr>
          <w:rFonts w:ascii="Times New Roman" w:hAnsi="Times New Roman" w:cs="Times New Roman"/>
          <w:sz w:val="24"/>
          <w:szCs w:val="24"/>
        </w:rPr>
        <w:t>конкурса</w:t>
      </w:r>
      <w:r w:rsidR="00AD38CD">
        <w:rPr>
          <w:rFonts w:ascii="Times New Roman" w:hAnsi="Times New Roman" w:cs="Times New Roman"/>
          <w:sz w:val="24"/>
          <w:szCs w:val="24"/>
        </w:rPr>
        <w:t>, продавец имущества</w:t>
      </w:r>
      <w:r w:rsidR="00813B77">
        <w:rPr>
          <w:rFonts w:ascii="Times New Roman" w:hAnsi="Times New Roman" w:cs="Times New Roman"/>
          <w:sz w:val="24"/>
          <w:szCs w:val="24"/>
        </w:rPr>
        <w:t xml:space="preserve"> – </w:t>
      </w:r>
      <w:r w:rsidRPr="00C24680">
        <w:rPr>
          <w:rFonts w:ascii="Times New Roman" w:hAnsi="Times New Roman" w:cs="Times New Roman"/>
          <w:sz w:val="24"/>
          <w:szCs w:val="24"/>
        </w:rPr>
        <w:t>муниципальное унитарное предприятие городского округа город Воронеж «Воронежская горэлектросеть» (далее – организатор конкурса</w:t>
      </w:r>
      <w:r w:rsidR="00540B9C">
        <w:rPr>
          <w:rFonts w:ascii="Times New Roman" w:hAnsi="Times New Roman" w:cs="Times New Roman"/>
          <w:sz w:val="24"/>
          <w:szCs w:val="24"/>
        </w:rPr>
        <w:t xml:space="preserve">, </w:t>
      </w:r>
      <w:r w:rsidR="00AD38CD">
        <w:rPr>
          <w:rFonts w:ascii="Times New Roman" w:hAnsi="Times New Roman" w:cs="Times New Roman"/>
          <w:sz w:val="24"/>
          <w:szCs w:val="24"/>
        </w:rPr>
        <w:t xml:space="preserve">продавец, </w:t>
      </w:r>
      <w:r w:rsidR="00DC04AD">
        <w:rPr>
          <w:rFonts w:ascii="Times New Roman" w:hAnsi="Times New Roman" w:cs="Times New Roman"/>
          <w:sz w:val="24"/>
          <w:szCs w:val="24"/>
        </w:rPr>
        <w:t>МУП «</w:t>
      </w:r>
      <w:r w:rsidR="006963F0">
        <w:rPr>
          <w:rFonts w:ascii="Times New Roman" w:hAnsi="Times New Roman" w:cs="Times New Roman"/>
          <w:sz w:val="24"/>
          <w:szCs w:val="24"/>
        </w:rPr>
        <w:t>Воронежская горэлектросеть</w:t>
      </w:r>
      <w:r w:rsidR="00DC04AD">
        <w:rPr>
          <w:rFonts w:ascii="Times New Roman" w:hAnsi="Times New Roman" w:cs="Times New Roman"/>
          <w:sz w:val="24"/>
          <w:szCs w:val="24"/>
        </w:rPr>
        <w:t>»</w:t>
      </w:r>
      <w:r w:rsidR="006F43CB">
        <w:rPr>
          <w:rFonts w:ascii="Times New Roman" w:hAnsi="Times New Roman" w:cs="Times New Roman"/>
          <w:sz w:val="24"/>
          <w:szCs w:val="24"/>
        </w:rPr>
        <w:t>).</w:t>
      </w:r>
    </w:p>
    <w:p w14:paraId="74D10428" w14:textId="7125B894" w:rsidR="00F76523" w:rsidRPr="00C24680" w:rsidRDefault="00F76523" w:rsidP="00733D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D4E">
        <w:rPr>
          <w:rFonts w:ascii="Times New Roman" w:hAnsi="Times New Roman" w:cs="Times New Roman"/>
          <w:sz w:val="24"/>
          <w:szCs w:val="24"/>
        </w:rPr>
        <w:t xml:space="preserve">1.3. Состав конкурсной комиссии утвержден </w:t>
      </w:r>
      <w:r w:rsidR="00C24680" w:rsidRPr="00AF5D4E">
        <w:rPr>
          <w:rFonts w:ascii="Times New Roman" w:hAnsi="Times New Roman" w:cs="Times New Roman"/>
          <w:sz w:val="24"/>
          <w:szCs w:val="24"/>
        </w:rPr>
        <w:t xml:space="preserve">приказом и.о. генерального директора </w:t>
      </w:r>
      <w:r w:rsidR="002D75F6">
        <w:rPr>
          <w:rFonts w:ascii="Times New Roman" w:hAnsi="Times New Roman" w:cs="Times New Roman"/>
          <w:sz w:val="24"/>
          <w:szCs w:val="24"/>
        </w:rPr>
        <w:t xml:space="preserve">МУП «Воронежская горэлектросеть» </w:t>
      </w:r>
      <w:r w:rsidR="00C24680" w:rsidRPr="005E2F9D">
        <w:rPr>
          <w:rFonts w:ascii="Times New Roman" w:hAnsi="Times New Roman" w:cs="Times New Roman"/>
          <w:sz w:val="24"/>
          <w:szCs w:val="24"/>
        </w:rPr>
        <w:t xml:space="preserve">от </w:t>
      </w:r>
      <w:r w:rsidR="000A17C5" w:rsidRPr="005E2F9D">
        <w:rPr>
          <w:rFonts w:ascii="Times New Roman" w:hAnsi="Times New Roman" w:cs="Times New Roman"/>
          <w:sz w:val="24"/>
          <w:szCs w:val="24"/>
        </w:rPr>
        <w:t>2</w:t>
      </w:r>
      <w:r w:rsidR="009671BA" w:rsidRPr="005E2F9D">
        <w:rPr>
          <w:rFonts w:ascii="Times New Roman" w:hAnsi="Times New Roman" w:cs="Times New Roman"/>
          <w:sz w:val="24"/>
          <w:szCs w:val="24"/>
        </w:rPr>
        <w:t>8</w:t>
      </w:r>
      <w:r w:rsidR="000A17C5" w:rsidRPr="005E2F9D">
        <w:rPr>
          <w:rFonts w:ascii="Times New Roman" w:hAnsi="Times New Roman" w:cs="Times New Roman"/>
          <w:sz w:val="24"/>
          <w:szCs w:val="24"/>
        </w:rPr>
        <w:t>.12.2016 г.</w:t>
      </w:r>
      <w:r w:rsidR="00C24680" w:rsidRPr="005E2F9D">
        <w:rPr>
          <w:rFonts w:ascii="Times New Roman" w:hAnsi="Times New Roman" w:cs="Times New Roman"/>
          <w:sz w:val="24"/>
          <w:szCs w:val="24"/>
        </w:rPr>
        <w:t xml:space="preserve"> № </w:t>
      </w:r>
      <w:r w:rsidR="00AF5D4E">
        <w:rPr>
          <w:rFonts w:ascii="Times New Roman" w:hAnsi="Times New Roman" w:cs="Times New Roman"/>
          <w:sz w:val="24"/>
          <w:szCs w:val="24"/>
        </w:rPr>
        <w:t>220</w:t>
      </w:r>
      <w:r w:rsidR="000D3FBB">
        <w:rPr>
          <w:rFonts w:ascii="Times New Roman" w:hAnsi="Times New Roman" w:cs="Times New Roman"/>
          <w:sz w:val="24"/>
          <w:szCs w:val="24"/>
        </w:rPr>
        <w:t>-П</w:t>
      </w:r>
      <w:r w:rsidR="00C24680" w:rsidRPr="005E2F9D">
        <w:rPr>
          <w:rFonts w:ascii="Times New Roman" w:hAnsi="Times New Roman" w:cs="Times New Roman"/>
          <w:sz w:val="24"/>
          <w:szCs w:val="24"/>
        </w:rPr>
        <w:t>.</w:t>
      </w:r>
    </w:p>
    <w:p w14:paraId="42ABE9C0" w14:textId="2C3190D3" w:rsidR="008438EC" w:rsidRDefault="00F76523" w:rsidP="00733D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>1.4. Конкурс является</w:t>
      </w:r>
      <w:r w:rsidR="008438EC">
        <w:rPr>
          <w:rFonts w:ascii="Times New Roman" w:hAnsi="Times New Roman" w:cs="Times New Roman"/>
          <w:sz w:val="24"/>
          <w:szCs w:val="24"/>
        </w:rPr>
        <w:t xml:space="preserve"> открытым по составу участников</w:t>
      </w:r>
      <w:r w:rsidR="007C586C">
        <w:rPr>
          <w:rFonts w:ascii="Times New Roman" w:hAnsi="Times New Roman" w:cs="Times New Roman"/>
          <w:sz w:val="24"/>
          <w:szCs w:val="24"/>
        </w:rPr>
        <w:t>.</w:t>
      </w:r>
    </w:p>
    <w:p w14:paraId="42A8F7F3" w14:textId="37E56318" w:rsidR="00613597" w:rsidRPr="00613597" w:rsidRDefault="00F76523" w:rsidP="00733D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 xml:space="preserve">1.5. Предмет конкурса – </w:t>
      </w:r>
      <w:r w:rsidR="00BC569B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6963F0">
        <w:rPr>
          <w:rFonts w:ascii="Times New Roman" w:hAnsi="Times New Roman" w:cs="Times New Roman"/>
          <w:sz w:val="24"/>
          <w:szCs w:val="24"/>
        </w:rPr>
        <w:t>купли-продажи</w:t>
      </w:r>
      <w:r w:rsidR="00613597" w:rsidRPr="00C24680">
        <w:rPr>
          <w:rFonts w:ascii="Times New Roman" w:hAnsi="Times New Roman" w:cs="Times New Roman"/>
          <w:bCs/>
          <w:sz w:val="24"/>
          <w:szCs w:val="24"/>
        </w:rPr>
        <w:t xml:space="preserve"> имущества, </w:t>
      </w:r>
      <w:r w:rsidR="00084CF9">
        <w:rPr>
          <w:rFonts w:ascii="Times New Roman" w:hAnsi="Times New Roman" w:cs="Times New Roman"/>
          <w:bCs/>
          <w:sz w:val="24"/>
          <w:szCs w:val="24"/>
        </w:rPr>
        <w:t xml:space="preserve">закрепленного </w:t>
      </w:r>
      <w:r w:rsidR="00613597" w:rsidRPr="00C24680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813B77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613597" w:rsidRPr="00C24680">
        <w:rPr>
          <w:rFonts w:ascii="Times New Roman" w:hAnsi="Times New Roman" w:cs="Times New Roman"/>
          <w:sz w:val="24"/>
          <w:szCs w:val="24"/>
        </w:rPr>
        <w:t>унитарным предприяти</w:t>
      </w:r>
      <w:r w:rsidR="008C6084">
        <w:rPr>
          <w:rFonts w:ascii="Times New Roman" w:hAnsi="Times New Roman" w:cs="Times New Roman"/>
          <w:sz w:val="24"/>
          <w:szCs w:val="24"/>
        </w:rPr>
        <w:t>ем</w:t>
      </w:r>
      <w:r w:rsidR="00613597" w:rsidRPr="00C24680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 «Воронежская </w:t>
      </w:r>
      <w:r w:rsidR="00613597" w:rsidRPr="00973D68">
        <w:rPr>
          <w:rFonts w:ascii="Times New Roman" w:hAnsi="Times New Roman" w:cs="Times New Roman"/>
          <w:sz w:val="24"/>
          <w:szCs w:val="24"/>
        </w:rPr>
        <w:t>горэлектросеть»</w:t>
      </w:r>
      <w:r w:rsidR="00613597" w:rsidRPr="00973D68">
        <w:rPr>
          <w:rFonts w:ascii="Times New Roman" w:hAnsi="Times New Roman" w:cs="Times New Roman"/>
          <w:bCs/>
          <w:sz w:val="24"/>
          <w:szCs w:val="24"/>
        </w:rPr>
        <w:t xml:space="preserve"> на праве хозяйственного ведения</w:t>
      </w:r>
      <w:r w:rsidR="00BC4E2E">
        <w:rPr>
          <w:rFonts w:ascii="Times New Roman" w:hAnsi="Times New Roman" w:cs="Times New Roman"/>
          <w:bCs/>
          <w:sz w:val="24"/>
          <w:szCs w:val="24"/>
        </w:rPr>
        <w:t>, указанн</w:t>
      </w:r>
      <w:r w:rsidR="00AF5D4E">
        <w:rPr>
          <w:rFonts w:ascii="Times New Roman" w:hAnsi="Times New Roman" w:cs="Times New Roman"/>
          <w:bCs/>
          <w:sz w:val="24"/>
          <w:szCs w:val="24"/>
        </w:rPr>
        <w:t>ого</w:t>
      </w:r>
      <w:r w:rsidR="00BC4E2E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AF5D4E">
        <w:rPr>
          <w:rFonts w:ascii="Times New Roman" w:hAnsi="Times New Roman" w:cs="Times New Roman"/>
          <w:bCs/>
          <w:sz w:val="24"/>
          <w:szCs w:val="24"/>
        </w:rPr>
        <w:t>П</w:t>
      </w:r>
      <w:r w:rsidR="00BC4E2E">
        <w:rPr>
          <w:rFonts w:ascii="Times New Roman" w:hAnsi="Times New Roman" w:cs="Times New Roman"/>
          <w:bCs/>
          <w:sz w:val="24"/>
          <w:szCs w:val="24"/>
        </w:rPr>
        <w:t>риложении №</w:t>
      </w:r>
      <w:r w:rsidR="00813B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4E2E">
        <w:rPr>
          <w:rFonts w:ascii="Times New Roman" w:hAnsi="Times New Roman" w:cs="Times New Roman"/>
          <w:bCs/>
          <w:sz w:val="24"/>
          <w:szCs w:val="24"/>
        </w:rPr>
        <w:t xml:space="preserve">1 к настоящей Конкурсной документации </w:t>
      </w:r>
      <w:r w:rsidR="00D832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569B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813B77">
        <w:rPr>
          <w:rFonts w:ascii="Times New Roman" w:hAnsi="Times New Roman" w:cs="Times New Roman"/>
          <w:sz w:val="24"/>
          <w:szCs w:val="24"/>
        </w:rPr>
        <w:t>имущество, о</w:t>
      </w:r>
      <w:r w:rsidR="00BC569B">
        <w:rPr>
          <w:rFonts w:ascii="Times New Roman" w:hAnsi="Times New Roman" w:cs="Times New Roman"/>
          <w:sz w:val="24"/>
          <w:szCs w:val="24"/>
        </w:rPr>
        <w:t>бъекты)</w:t>
      </w:r>
      <w:r w:rsidR="00613597" w:rsidRPr="00613597">
        <w:rPr>
          <w:rFonts w:ascii="Times New Roman" w:hAnsi="Times New Roman" w:cs="Times New Roman"/>
          <w:sz w:val="24"/>
          <w:szCs w:val="24"/>
        </w:rPr>
        <w:t>, при условии выполнения покупателем условий конкурса.</w:t>
      </w:r>
    </w:p>
    <w:p w14:paraId="673CF90C" w14:textId="36A089AD" w:rsidR="00D8329E" w:rsidRDefault="00D8329E" w:rsidP="00733D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Условия конкурса - </w:t>
      </w:r>
      <w:r w:rsidR="00C24680" w:rsidRPr="00613597">
        <w:rPr>
          <w:rFonts w:ascii="Times New Roman" w:hAnsi="Times New Roman" w:cs="Times New Roman"/>
          <w:sz w:val="24"/>
          <w:szCs w:val="24"/>
        </w:rPr>
        <w:t xml:space="preserve"> п</w:t>
      </w:r>
      <w:r w:rsidR="00F76523" w:rsidRPr="00613597">
        <w:rPr>
          <w:rFonts w:ascii="Times New Roman" w:hAnsi="Times New Roman" w:cs="Times New Roman"/>
          <w:sz w:val="24"/>
          <w:szCs w:val="24"/>
        </w:rPr>
        <w:t>обедитель конкурса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92B1E0C" w14:textId="7B7B81A5" w:rsidR="00674BBE" w:rsidRDefault="00D8329E" w:rsidP="00733D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6523" w:rsidRPr="00613597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813B77">
        <w:rPr>
          <w:rFonts w:ascii="Times New Roman" w:hAnsi="Times New Roman" w:cs="Times New Roman"/>
          <w:sz w:val="24"/>
          <w:szCs w:val="24"/>
        </w:rPr>
        <w:t>о</w:t>
      </w:r>
      <w:r w:rsidR="00137771">
        <w:rPr>
          <w:rFonts w:ascii="Times New Roman" w:hAnsi="Times New Roman" w:cs="Times New Roman"/>
          <w:sz w:val="24"/>
          <w:szCs w:val="24"/>
        </w:rPr>
        <w:t>бъекты</w:t>
      </w:r>
      <w:r w:rsidR="00F76523" w:rsidRPr="00613597">
        <w:rPr>
          <w:rFonts w:ascii="Times New Roman" w:hAnsi="Times New Roman" w:cs="Times New Roman"/>
          <w:sz w:val="24"/>
          <w:szCs w:val="24"/>
        </w:rPr>
        <w:t xml:space="preserve"> </w:t>
      </w:r>
      <w:r w:rsidR="00973D68">
        <w:rPr>
          <w:rFonts w:ascii="Times New Roman" w:hAnsi="Times New Roman" w:cs="Times New Roman"/>
          <w:sz w:val="24"/>
          <w:szCs w:val="24"/>
        </w:rPr>
        <w:t>для</w:t>
      </w:r>
      <w:r w:rsidR="00674BBE" w:rsidRPr="00C24680">
        <w:rPr>
          <w:rFonts w:ascii="Times New Roman" w:hAnsi="Times New Roman" w:cs="Times New Roman"/>
          <w:sz w:val="24"/>
          <w:szCs w:val="24"/>
        </w:rPr>
        <w:t xml:space="preserve"> оказания услуг по </w:t>
      </w:r>
      <w:r w:rsidR="00973D68">
        <w:rPr>
          <w:rFonts w:ascii="Times New Roman" w:hAnsi="Times New Roman" w:cs="Times New Roman"/>
          <w:sz w:val="24"/>
          <w:szCs w:val="24"/>
        </w:rPr>
        <w:t xml:space="preserve">передаче электрической энергии и </w:t>
      </w:r>
      <w:r w:rsidR="00674BBE" w:rsidRPr="00C24680">
        <w:rPr>
          <w:rFonts w:ascii="Times New Roman" w:hAnsi="Times New Roman" w:cs="Times New Roman"/>
          <w:sz w:val="24"/>
          <w:szCs w:val="24"/>
        </w:rPr>
        <w:t>технологическому присоединению потребителям городского округа город Воронеж</w:t>
      </w:r>
      <w:r w:rsidR="00973D68">
        <w:rPr>
          <w:rFonts w:ascii="Times New Roman" w:hAnsi="Times New Roman" w:cs="Times New Roman"/>
          <w:sz w:val="24"/>
          <w:szCs w:val="24"/>
        </w:rPr>
        <w:t xml:space="preserve"> и близле</w:t>
      </w:r>
      <w:r>
        <w:rPr>
          <w:rFonts w:ascii="Times New Roman" w:hAnsi="Times New Roman" w:cs="Times New Roman"/>
          <w:sz w:val="24"/>
          <w:szCs w:val="24"/>
        </w:rPr>
        <w:t>жащих муниципальных образований</w:t>
      </w:r>
      <w:r w:rsidR="003A2B07">
        <w:rPr>
          <w:rFonts w:ascii="Times New Roman" w:hAnsi="Times New Roman" w:cs="Times New Roman"/>
          <w:sz w:val="24"/>
          <w:szCs w:val="24"/>
        </w:rPr>
        <w:t>;</w:t>
      </w:r>
      <w:r w:rsidR="00B405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C8048" w14:textId="5BFD1E6F" w:rsidR="00D8329E" w:rsidRDefault="00D8329E" w:rsidP="00733D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сохранить назначение </w:t>
      </w:r>
      <w:r w:rsidR="008438EC">
        <w:rPr>
          <w:rFonts w:ascii="Times New Roman" w:hAnsi="Times New Roman" w:cs="Times New Roman"/>
          <w:sz w:val="24"/>
          <w:szCs w:val="24"/>
        </w:rPr>
        <w:t>продаваемых</w:t>
      </w:r>
      <w:r>
        <w:rPr>
          <w:rFonts w:ascii="Times New Roman" w:hAnsi="Times New Roman" w:cs="Times New Roman"/>
          <w:sz w:val="24"/>
          <w:szCs w:val="24"/>
        </w:rPr>
        <w:t xml:space="preserve"> объектов электросетевого хозяйства и отдельных объектов систем электроснабжения, обеспечивающих нужды органов социальной защиты населения, в том числе домов для престарелых, госпиталей и санаториев для инвалидов и престарелых; жилищного фонда и объектов инфраструктуры; объектов энергетики, предназначенных для обслуживания жителей городского округа город Воронеж, сроком на 50 (Пятьдесят) лет со дня перехода прав на недвижимое имущество;</w:t>
      </w:r>
    </w:p>
    <w:p w14:paraId="1DA18361" w14:textId="1A80804D" w:rsidR="00142D40" w:rsidRDefault="00D8329E" w:rsidP="00A87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15BE">
        <w:rPr>
          <w:rFonts w:ascii="Times New Roman" w:hAnsi="Times New Roman" w:cs="Times New Roman"/>
          <w:sz w:val="24"/>
          <w:szCs w:val="24"/>
        </w:rPr>
        <w:t>с</w:t>
      </w:r>
      <w:r w:rsidR="009315BE" w:rsidRPr="00055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</w:t>
      </w:r>
      <w:r w:rsidR="00ED1A7C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DC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5BE" w:rsidRPr="000559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не вошедшее в состав приобретенного, но связанного по своим техническим характеристикам, месту нахождения, назначению с приобретенным имуществом</w:t>
      </w:r>
      <w:r w:rsidR="0093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5BE" w:rsidRPr="002C3601">
        <w:rPr>
          <w:rFonts w:ascii="Times New Roman" w:eastAsia="Times New Roman" w:hAnsi="Times New Roman" w:cs="Times New Roman"/>
          <w:sz w:val="24"/>
          <w:szCs w:val="24"/>
          <w:lang w:eastAsia="ru-RU"/>
        </w:rPr>
        <w:t>(бесхозяйные сети) в соответствии с требованиями Федерального закона от 26.03.2003 № 35-ФЗ «Об электроэнергетике»</w:t>
      </w:r>
      <w:r w:rsidR="009315BE" w:rsidRPr="005E106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объекты гражданской обороны</w:t>
      </w:r>
      <w:r w:rsidR="009315BE" w:rsidRPr="00230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5BE" w:rsidRPr="002C36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Федерального закона от 12.02.1998 № 28-ФЗ «О гражданской обороне</w:t>
      </w:r>
      <w:r w:rsidR="00AF5D4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4EC6C95D" w14:textId="58EB6EBA" w:rsidR="00ED1A7C" w:rsidRPr="002C3601" w:rsidRDefault="00ED1A7C" w:rsidP="00A87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в порядке, предусмотренном действующим законодательством имущество,</w:t>
      </w:r>
      <w:r w:rsidRPr="00ED1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связанное</w:t>
      </w:r>
      <w:r w:rsidRPr="0005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своим техническим характеристикам, месту нахождения, назначению с приобретенным имуществом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3601">
        <w:rPr>
          <w:rFonts w:ascii="Times New Roman" w:eastAsia="Times New Roman" w:hAnsi="Times New Roman" w:cs="Times New Roman"/>
          <w:sz w:val="24"/>
          <w:szCs w:val="24"/>
          <w:lang w:eastAsia="ru-RU"/>
        </w:rPr>
        <w:t>(бесхозяйные сети)</w:t>
      </w:r>
      <w:r w:rsidR="00BB31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0AF2A1" w14:textId="456B6556" w:rsidR="003A2B07" w:rsidRPr="00747310" w:rsidRDefault="005E1061" w:rsidP="007473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выполнение эксплуатационных </w:t>
      </w:r>
      <w:r w:rsidR="00DC49A7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инвестиционных обязательств</w:t>
      </w:r>
      <w:r w:rsidRPr="002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в Приложении № </w:t>
      </w:r>
      <w:r w:rsidR="009B77F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C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Конкурсной документации</w:t>
      </w:r>
      <w:r w:rsidR="00DC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определяемых утвержденной в соответствии с положениями Федерального закона от 26.03.2003 № 35-ФЗ «Об электроэнергетике» инвестиционной программой</w:t>
      </w:r>
      <w:r w:rsidR="003A2B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501F64C" w14:textId="3D31CF8F" w:rsidR="00704751" w:rsidRDefault="003A2B07" w:rsidP="00733D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соблюдение предложенной Технической политики (в случае предоставления указанного документа в составе заявки на участие в конкурсе)</w:t>
      </w:r>
      <w:r w:rsidR="00297A1B">
        <w:rPr>
          <w:rFonts w:ascii="Times New Roman" w:hAnsi="Times New Roman" w:cs="Times New Roman"/>
          <w:sz w:val="24"/>
          <w:szCs w:val="24"/>
        </w:rPr>
        <w:t>.</w:t>
      </w:r>
    </w:p>
    <w:p w14:paraId="65EF422A" w14:textId="776E6A4F" w:rsidR="00ED1A7C" w:rsidRPr="00200BF6" w:rsidRDefault="008C6084" w:rsidP="00ED1A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4CF9">
        <w:rPr>
          <w:rFonts w:ascii="Times New Roman" w:hAnsi="Times New Roman" w:cs="Times New Roman"/>
          <w:sz w:val="24"/>
          <w:szCs w:val="24"/>
        </w:rPr>
        <w:lastRenderedPageBreak/>
        <w:t xml:space="preserve">1.7. </w:t>
      </w:r>
      <w:r w:rsidR="00ED1A7C" w:rsidRPr="00200BF6">
        <w:rPr>
          <w:rFonts w:ascii="Times New Roman" w:hAnsi="Times New Roman"/>
          <w:sz w:val="24"/>
          <w:szCs w:val="24"/>
        </w:rPr>
        <w:t>Начальная цена имущества, закрепленного за муниципальным унитарным предприятием городского округа город Воронеж «</w:t>
      </w:r>
      <w:r w:rsidR="00ED1A7C">
        <w:rPr>
          <w:rFonts w:ascii="Times New Roman" w:hAnsi="Times New Roman"/>
          <w:sz w:val="24"/>
          <w:szCs w:val="24"/>
        </w:rPr>
        <w:t>Воронежская горэлектросеть</w:t>
      </w:r>
      <w:r w:rsidR="00ED1A7C" w:rsidRPr="00200BF6">
        <w:rPr>
          <w:rFonts w:ascii="Times New Roman" w:hAnsi="Times New Roman"/>
          <w:sz w:val="24"/>
          <w:szCs w:val="24"/>
        </w:rPr>
        <w:t>» на праве хозяйственного ведения</w:t>
      </w:r>
      <w:r w:rsidR="00ED1A7C">
        <w:rPr>
          <w:rFonts w:ascii="Times New Roman" w:hAnsi="Times New Roman"/>
          <w:sz w:val="24"/>
          <w:szCs w:val="24"/>
        </w:rPr>
        <w:t xml:space="preserve"> определена </w:t>
      </w:r>
      <w:r w:rsidR="00ED1A7C" w:rsidRPr="00200BF6">
        <w:rPr>
          <w:rFonts w:ascii="Times New Roman" w:hAnsi="Times New Roman"/>
          <w:sz w:val="24"/>
          <w:szCs w:val="24"/>
        </w:rPr>
        <w:t>на основании отчета от 09.12.2016 г. № 01/1216- ОЦ «Об оценке рыночной стоимости» выполненного независимым оценщиком ООО «АППРАДЭК</w:t>
      </w:r>
      <w:r w:rsidR="00B12FD2">
        <w:rPr>
          <w:rFonts w:ascii="Times New Roman" w:hAnsi="Times New Roman"/>
          <w:sz w:val="24"/>
          <w:szCs w:val="24"/>
        </w:rPr>
        <w:t>С»</w:t>
      </w:r>
      <w:r w:rsidR="00967ED0">
        <w:rPr>
          <w:rFonts w:ascii="Times New Roman" w:hAnsi="Times New Roman"/>
          <w:sz w:val="24"/>
          <w:szCs w:val="24"/>
        </w:rPr>
        <w:t xml:space="preserve">, </w:t>
      </w:r>
      <w:r w:rsidR="00B12FD2">
        <w:rPr>
          <w:rFonts w:ascii="Times New Roman" w:hAnsi="Times New Roman"/>
          <w:sz w:val="24"/>
          <w:szCs w:val="24"/>
        </w:rPr>
        <w:t>П</w:t>
      </w:r>
      <w:r w:rsidR="00967ED0">
        <w:rPr>
          <w:rFonts w:ascii="Times New Roman" w:hAnsi="Times New Roman"/>
          <w:sz w:val="24"/>
          <w:szCs w:val="24"/>
        </w:rPr>
        <w:t>остановления</w:t>
      </w:r>
      <w:r w:rsidR="00ED1A7C">
        <w:rPr>
          <w:rFonts w:ascii="Times New Roman" w:hAnsi="Times New Roman"/>
          <w:sz w:val="24"/>
          <w:szCs w:val="24"/>
        </w:rPr>
        <w:t xml:space="preserve"> главы городского округа город Воронеж</w:t>
      </w:r>
      <w:r w:rsidR="00967ED0">
        <w:rPr>
          <w:rFonts w:ascii="Times New Roman" w:hAnsi="Times New Roman"/>
          <w:sz w:val="24"/>
          <w:szCs w:val="24"/>
        </w:rPr>
        <w:t xml:space="preserve"> </w:t>
      </w:r>
      <w:r w:rsidR="007C5D76">
        <w:rPr>
          <w:rFonts w:ascii="Times New Roman" w:hAnsi="Times New Roman"/>
          <w:sz w:val="24"/>
          <w:szCs w:val="24"/>
        </w:rPr>
        <w:t xml:space="preserve">№ 98 от 07.03.2017 года </w:t>
      </w:r>
      <w:r w:rsidR="00967ED0">
        <w:rPr>
          <w:rFonts w:ascii="Times New Roman" w:hAnsi="Times New Roman"/>
          <w:sz w:val="24"/>
          <w:szCs w:val="24"/>
        </w:rPr>
        <w:t xml:space="preserve">и решения балансовой комиссии </w:t>
      </w:r>
      <w:r w:rsidR="00ED1A7C">
        <w:rPr>
          <w:rFonts w:ascii="Times New Roman" w:hAnsi="Times New Roman"/>
          <w:sz w:val="24"/>
          <w:szCs w:val="24"/>
        </w:rPr>
        <w:t xml:space="preserve">и </w:t>
      </w:r>
      <w:r w:rsidR="00ED1A7C" w:rsidRPr="00200BF6">
        <w:rPr>
          <w:rFonts w:ascii="Times New Roman" w:hAnsi="Times New Roman"/>
          <w:sz w:val="24"/>
          <w:szCs w:val="24"/>
        </w:rPr>
        <w:t xml:space="preserve"> составляет </w:t>
      </w:r>
      <w:r w:rsidR="00ED1A7C">
        <w:rPr>
          <w:rFonts w:ascii="Times New Roman" w:hAnsi="Times New Roman"/>
          <w:sz w:val="24"/>
          <w:szCs w:val="24"/>
        </w:rPr>
        <w:t>1 </w:t>
      </w:r>
      <w:r w:rsidR="00967ED0">
        <w:rPr>
          <w:rFonts w:ascii="Times New Roman" w:hAnsi="Times New Roman"/>
          <w:sz w:val="24"/>
          <w:szCs w:val="24"/>
        </w:rPr>
        <w:t>750</w:t>
      </w:r>
      <w:r w:rsidR="00ED1A7C" w:rsidRPr="00200BF6">
        <w:rPr>
          <w:rFonts w:ascii="Times New Roman" w:hAnsi="Times New Roman"/>
          <w:sz w:val="24"/>
          <w:szCs w:val="24"/>
        </w:rPr>
        <w:t> </w:t>
      </w:r>
      <w:r w:rsidR="00967ED0">
        <w:rPr>
          <w:rFonts w:ascii="Times New Roman" w:hAnsi="Times New Roman"/>
          <w:sz w:val="24"/>
          <w:szCs w:val="24"/>
        </w:rPr>
        <w:t>000</w:t>
      </w:r>
      <w:r w:rsidR="00ED1A7C" w:rsidRPr="00200BF6">
        <w:rPr>
          <w:rFonts w:ascii="Times New Roman" w:hAnsi="Times New Roman"/>
          <w:sz w:val="24"/>
          <w:szCs w:val="24"/>
        </w:rPr>
        <w:t> </w:t>
      </w:r>
      <w:r w:rsidR="00967ED0">
        <w:rPr>
          <w:rFonts w:ascii="Times New Roman" w:hAnsi="Times New Roman"/>
          <w:sz w:val="24"/>
          <w:szCs w:val="24"/>
        </w:rPr>
        <w:t>000</w:t>
      </w:r>
      <w:r w:rsidR="00ED1A7C" w:rsidRPr="00200BF6">
        <w:rPr>
          <w:rFonts w:ascii="Times New Roman" w:hAnsi="Times New Roman"/>
          <w:sz w:val="24"/>
          <w:szCs w:val="24"/>
        </w:rPr>
        <w:t xml:space="preserve"> (Один миллиард </w:t>
      </w:r>
      <w:r w:rsidR="00967ED0">
        <w:rPr>
          <w:rFonts w:ascii="Times New Roman" w:hAnsi="Times New Roman"/>
          <w:sz w:val="24"/>
          <w:szCs w:val="24"/>
        </w:rPr>
        <w:t>семьсот пятьдесят миллионов</w:t>
      </w:r>
      <w:r w:rsidR="00ED1A7C" w:rsidRPr="00200BF6">
        <w:rPr>
          <w:rFonts w:ascii="Times New Roman" w:hAnsi="Times New Roman"/>
          <w:sz w:val="24"/>
          <w:szCs w:val="24"/>
        </w:rPr>
        <w:t>) рублей с учетом НДС.</w:t>
      </w:r>
    </w:p>
    <w:p w14:paraId="390546B9" w14:textId="425C31CC" w:rsidR="00562863" w:rsidRDefault="00613597" w:rsidP="00ED1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5D0">
        <w:rPr>
          <w:rFonts w:ascii="Times New Roman" w:hAnsi="Times New Roman" w:cs="Times New Roman"/>
          <w:sz w:val="24"/>
          <w:szCs w:val="24"/>
        </w:rPr>
        <w:t>1.</w:t>
      </w:r>
      <w:r w:rsidR="008C6084" w:rsidRPr="004925D0">
        <w:rPr>
          <w:rFonts w:ascii="Times New Roman" w:hAnsi="Times New Roman" w:cs="Times New Roman"/>
          <w:sz w:val="24"/>
          <w:szCs w:val="24"/>
        </w:rPr>
        <w:t>8</w:t>
      </w:r>
      <w:r w:rsidRPr="004925D0">
        <w:rPr>
          <w:rFonts w:ascii="Times New Roman" w:hAnsi="Times New Roman" w:cs="Times New Roman"/>
          <w:sz w:val="24"/>
          <w:szCs w:val="24"/>
        </w:rPr>
        <w:t>. Участниками</w:t>
      </w:r>
      <w:r w:rsidR="004925D0">
        <w:rPr>
          <w:rFonts w:ascii="Times New Roman" w:hAnsi="Times New Roman" w:cs="Times New Roman"/>
          <w:sz w:val="24"/>
          <w:szCs w:val="24"/>
        </w:rPr>
        <w:t xml:space="preserve"> конкурса,</w:t>
      </w:r>
      <w:r w:rsidRPr="004925D0">
        <w:rPr>
          <w:rFonts w:ascii="Times New Roman" w:hAnsi="Times New Roman" w:cs="Times New Roman"/>
          <w:sz w:val="24"/>
          <w:szCs w:val="24"/>
        </w:rPr>
        <w:t xml:space="preserve"> заявител</w:t>
      </w:r>
      <w:r w:rsidR="0030299C" w:rsidRPr="004925D0">
        <w:rPr>
          <w:rFonts w:ascii="Times New Roman" w:hAnsi="Times New Roman" w:cs="Times New Roman"/>
          <w:sz w:val="24"/>
          <w:szCs w:val="24"/>
        </w:rPr>
        <w:t xml:space="preserve">ями </w:t>
      </w:r>
      <w:r w:rsidR="004925D0">
        <w:rPr>
          <w:rFonts w:ascii="Times New Roman" w:hAnsi="Times New Roman" w:cs="Times New Roman"/>
          <w:sz w:val="24"/>
          <w:szCs w:val="24"/>
        </w:rPr>
        <w:t>(</w:t>
      </w:r>
      <w:r w:rsidR="007B1C8D" w:rsidRPr="004925D0">
        <w:rPr>
          <w:rFonts w:ascii="Times New Roman" w:hAnsi="Times New Roman" w:cs="Times New Roman"/>
          <w:sz w:val="24"/>
          <w:szCs w:val="24"/>
        </w:rPr>
        <w:t>претендент</w:t>
      </w:r>
      <w:r w:rsidR="0030299C" w:rsidRPr="004925D0">
        <w:rPr>
          <w:rFonts w:ascii="Times New Roman" w:hAnsi="Times New Roman" w:cs="Times New Roman"/>
          <w:sz w:val="24"/>
          <w:szCs w:val="24"/>
        </w:rPr>
        <w:t>ами</w:t>
      </w:r>
      <w:r w:rsidR="004925D0">
        <w:rPr>
          <w:rFonts w:ascii="Times New Roman" w:hAnsi="Times New Roman" w:cs="Times New Roman"/>
          <w:sz w:val="24"/>
          <w:szCs w:val="24"/>
        </w:rPr>
        <w:t>)</w:t>
      </w:r>
      <w:r w:rsidR="0030299C" w:rsidRPr="004925D0">
        <w:rPr>
          <w:rFonts w:ascii="Times New Roman" w:hAnsi="Times New Roman" w:cs="Times New Roman"/>
          <w:sz w:val="24"/>
          <w:szCs w:val="24"/>
        </w:rPr>
        <w:t xml:space="preserve"> </w:t>
      </w:r>
      <w:r w:rsidRPr="004925D0">
        <w:rPr>
          <w:rFonts w:ascii="Times New Roman" w:hAnsi="Times New Roman" w:cs="Times New Roman"/>
          <w:sz w:val="24"/>
          <w:szCs w:val="24"/>
        </w:rPr>
        <w:t>могут быть</w:t>
      </w:r>
      <w:r w:rsidR="00714C60" w:rsidRPr="004925D0">
        <w:rPr>
          <w:rFonts w:ascii="Times New Roman" w:hAnsi="Times New Roman" w:cs="Times New Roman"/>
          <w:sz w:val="24"/>
          <w:szCs w:val="24"/>
        </w:rPr>
        <w:t>:</w:t>
      </w:r>
      <w:r w:rsidR="004E08B9" w:rsidRPr="004925D0">
        <w:rPr>
          <w:rFonts w:ascii="Times New Roman" w:hAnsi="Times New Roman" w:cs="Times New Roman"/>
          <w:sz w:val="24"/>
          <w:szCs w:val="24"/>
        </w:rPr>
        <w:t xml:space="preserve"> </w:t>
      </w:r>
      <w:r w:rsidRPr="004925D0">
        <w:rPr>
          <w:rFonts w:ascii="Times New Roman" w:hAnsi="Times New Roman" w:cs="Times New Roman"/>
          <w:sz w:val="24"/>
          <w:szCs w:val="24"/>
        </w:rPr>
        <w:t>юридические</w:t>
      </w:r>
      <w:r w:rsidRPr="00613597">
        <w:rPr>
          <w:rFonts w:ascii="Times New Roman" w:hAnsi="Times New Roman" w:cs="Times New Roman"/>
          <w:sz w:val="24"/>
          <w:szCs w:val="24"/>
        </w:rPr>
        <w:t xml:space="preserve"> лица независимо от организационно-правовой формы, формы собственности, места нахождения и места  происхождения капитала, </w:t>
      </w:r>
      <w:r w:rsidR="00084CF9">
        <w:rPr>
          <w:rFonts w:ascii="Times New Roman" w:hAnsi="Times New Roman" w:cs="Times New Roman"/>
          <w:sz w:val="24"/>
          <w:szCs w:val="24"/>
        </w:rPr>
        <w:t xml:space="preserve">за исключением </w:t>
      </w:r>
      <w:r w:rsidR="00562863" w:rsidRPr="00973D68">
        <w:rPr>
          <w:rFonts w:ascii="Times New Roman" w:hAnsi="Times New Roman" w:cs="Times New Roman"/>
          <w:sz w:val="24"/>
          <w:szCs w:val="24"/>
        </w:rPr>
        <w:t>юридического лица, местом регистрации</w:t>
      </w:r>
      <w:r w:rsidR="00562863">
        <w:rPr>
          <w:rFonts w:ascii="Times New Roman" w:hAnsi="Times New Roman" w:cs="Times New Roman"/>
          <w:sz w:val="24"/>
          <w:szCs w:val="24"/>
        </w:rPr>
        <w:t xml:space="preserve">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лиц.</w:t>
      </w:r>
    </w:p>
    <w:p w14:paraId="1A76FEF3" w14:textId="758F7463" w:rsidR="00613597" w:rsidRPr="00613597" w:rsidRDefault="004925D0" w:rsidP="00733D8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5D0">
        <w:rPr>
          <w:rFonts w:ascii="Times New Roman" w:hAnsi="Times New Roman" w:cs="Times New Roman"/>
          <w:sz w:val="24"/>
          <w:szCs w:val="24"/>
        </w:rPr>
        <w:t>Участниками</w:t>
      </w:r>
      <w:r>
        <w:rPr>
          <w:rFonts w:ascii="Times New Roman" w:hAnsi="Times New Roman" w:cs="Times New Roman"/>
          <w:sz w:val="24"/>
          <w:szCs w:val="24"/>
        </w:rPr>
        <w:t xml:space="preserve"> конкурса,</w:t>
      </w:r>
      <w:r w:rsidRPr="004925D0">
        <w:rPr>
          <w:rFonts w:ascii="Times New Roman" w:hAnsi="Times New Roman" w:cs="Times New Roman"/>
          <w:sz w:val="24"/>
          <w:szCs w:val="24"/>
        </w:rPr>
        <w:t xml:space="preserve"> заявителями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925D0">
        <w:rPr>
          <w:rFonts w:ascii="Times New Roman" w:hAnsi="Times New Roman" w:cs="Times New Roman"/>
          <w:sz w:val="24"/>
          <w:szCs w:val="24"/>
        </w:rPr>
        <w:t>претендентами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925D0">
        <w:rPr>
          <w:rFonts w:ascii="Times New Roman" w:hAnsi="Times New Roman" w:cs="Times New Roman"/>
          <w:sz w:val="24"/>
          <w:szCs w:val="24"/>
        </w:rPr>
        <w:t xml:space="preserve"> </w:t>
      </w:r>
      <w:r w:rsidR="00562863">
        <w:rPr>
          <w:rFonts w:ascii="Times New Roman" w:hAnsi="Times New Roman" w:cs="Times New Roman"/>
          <w:sz w:val="24"/>
          <w:szCs w:val="24"/>
        </w:rPr>
        <w:t xml:space="preserve">также могут быть </w:t>
      </w:r>
      <w:r w:rsidR="00613597" w:rsidRPr="00613597">
        <w:rPr>
          <w:rFonts w:ascii="Times New Roman" w:hAnsi="Times New Roman" w:cs="Times New Roman"/>
          <w:sz w:val="24"/>
          <w:szCs w:val="24"/>
        </w:rPr>
        <w:t>физические лица, в том числе индивидуальные предприниматели, которые соответствуют требованиям, установленным организатором ко</w:t>
      </w:r>
      <w:r w:rsidR="00613597">
        <w:rPr>
          <w:rFonts w:ascii="Times New Roman" w:hAnsi="Times New Roman" w:cs="Times New Roman"/>
          <w:sz w:val="24"/>
          <w:szCs w:val="24"/>
        </w:rPr>
        <w:t>н</w:t>
      </w:r>
      <w:r w:rsidR="00613597" w:rsidRPr="00613597">
        <w:rPr>
          <w:rFonts w:ascii="Times New Roman" w:hAnsi="Times New Roman" w:cs="Times New Roman"/>
          <w:sz w:val="24"/>
          <w:szCs w:val="24"/>
        </w:rPr>
        <w:t xml:space="preserve">курса </w:t>
      </w:r>
      <w:r w:rsidR="00A85AFB">
        <w:rPr>
          <w:rFonts w:ascii="Times New Roman" w:hAnsi="Times New Roman" w:cs="Times New Roman"/>
          <w:sz w:val="24"/>
          <w:szCs w:val="24"/>
        </w:rPr>
        <w:t>в</w:t>
      </w:r>
      <w:r w:rsidR="00613597" w:rsidRPr="00613597">
        <w:rPr>
          <w:rFonts w:ascii="Times New Roman" w:hAnsi="Times New Roman" w:cs="Times New Roman"/>
          <w:sz w:val="24"/>
          <w:szCs w:val="24"/>
        </w:rPr>
        <w:t xml:space="preserve"> на</w:t>
      </w:r>
      <w:r w:rsidR="00A85AFB">
        <w:rPr>
          <w:rFonts w:ascii="Times New Roman" w:hAnsi="Times New Roman" w:cs="Times New Roman"/>
          <w:sz w:val="24"/>
          <w:szCs w:val="24"/>
        </w:rPr>
        <w:t>стоящей конкурсной документации</w:t>
      </w:r>
      <w:r w:rsidR="00613597">
        <w:rPr>
          <w:rFonts w:ascii="Times New Roman" w:hAnsi="Times New Roman" w:cs="Times New Roman"/>
          <w:sz w:val="24"/>
          <w:szCs w:val="24"/>
        </w:rPr>
        <w:t>.</w:t>
      </w:r>
      <w:r w:rsidR="00613597" w:rsidRPr="006135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F7EA7" w14:textId="25125CCA" w:rsidR="00613597" w:rsidRPr="00FA7593" w:rsidRDefault="00613597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97">
        <w:rPr>
          <w:rFonts w:ascii="Times New Roman" w:hAnsi="Times New Roman" w:cs="Times New Roman"/>
          <w:sz w:val="24"/>
          <w:szCs w:val="24"/>
        </w:rPr>
        <w:t>1.</w:t>
      </w:r>
      <w:r w:rsidR="008C6084">
        <w:rPr>
          <w:rFonts w:ascii="Times New Roman" w:hAnsi="Times New Roman" w:cs="Times New Roman"/>
          <w:sz w:val="24"/>
          <w:szCs w:val="24"/>
        </w:rPr>
        <w:t>9</w:t>
      </w:r>
      <w:r w:rsidRPr="00613597">
        <w:rPr>
          <w:rFonts w:ascii="Times New Roman" w:hAnsi="Times New Roman" w:cs="Times New Roman"/>
          <w:sz w:val="24"/>
          <w:szCs w:val="24"/>
        </w:rPr>
        <w:t xml:space="preserve">. </w:t>
      </w:r>
      <w:r w:rsidRPr="009B77F7">
        <w:rPr>
          <w:rFonts w:ascii="Times New Roman" w:hAnsi="Times New Roman" w:cs="Times New Roman"/>
          <w:sz w:val="24"/>
          <w:szCs w:val="24"/>
        </w:rPr>
        <w:t>Информационное обеспечение конкурса: официальным</w:t>
      </w:r>
      <w:r w:rsidR="008438EC">
        <w:rPr>
          <w:rFonts w:ascii="Times New Roman" w:hAnsi="Times New Roman" w:cs="Times New Roman"/>
          <w:sz w:val="24"/>
          <w:szCs w:val="24"/>
        </w:rPr>
        <w:t>и</w:t>
      </w:r>
      <w:r w:rsidRPr="009B77F7">
        <w:rPr>
          <w:rFonts w:ascii="Times New Roman" w:hAnsi="Times New Roman" w:cs="Times New Roman"/>
          <w:sz w:val="24"/>
          <w:szCs w:val="24"/>
        </w:rPr>
        <w:t xml:space="preserve"> сайт</w:t>
      </w:r>
      <w:r w:rsidR="008438EC">
        <w:rPr>
          <w:rFonts w:ascii="Times New Roman" w:hAnsi="Times New Roman" w:cs="Times New Roman"/>
          <w:sz w:val="24"/>
          <w:szCs w:val="24"/>
        </w:rPr>
        <w:t>а</w:t>
      </w:r>
      <w:r w:rsidR="00AF5D4E" w:rsidRPr="009B77F7">
        <w:rPr>
          <w:rFonts w:ascii="Times New Roman" w:hAnsi="Times New Roman" w:cs="Times New Roman"/>
          <w:sz w:val="24"/>
          <w:szCs w:val="24"/>
        </w:rPr>
        <w:t>м</w:t>
      </w:r>
      <w:r w:rsidR="008438EC">
        <w:rPr>
          <w:rFonts w:ascii="Times New Roman" w:hAnsi="Times New Roman" w:cs="Times New Roman"/>
          <w:sz w:val="24"/>
          <w:szCs w:val="24"/>
        </w:rPr>
        <w:t>и</w:t>
      </w:r>
      <w:r w:rsidRPr="009B77F7">
        <w:rPr>
          <w:rFonts w:ascii="Times New Roman" w:hAnsi="Times New Roman" w:cs="Times New Roman"/>
          <w:sz w:val="24"/>
          <w:szCs w:val="24"/>
        </w:rPr>
        <w:t xml:space="preserve"> в сети интернет для размещения информации о проведении конкурса, а также всех документов подлежащих опубликованию </w:t>
      </w:r>
      <w:r w:rsidR="002D75F6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Pr="009B77F7">
        <w:rPr>
          <w:rFonts w:ascii="Times New Roman" w:hAnsi="Times New Roman" w:cs="Times New Roman"/>
          <w:sz w:val="24"/>
          <w:szCs w:val="24"/>
        </w:rPr>
        <w:t>в ходе проведения конкурса явля</w:t>
      </w:r>
      <w:r w:rsidR="008438EC">
        <w:rPr>
          <w:rFonts w:ascii="Times New Roman" w:hAnsi="Times New Roman" w:cs="Times New Roman"/>
          <w:sz w:val="24"/>
          <w:szCs w:val="24"/>
        </w:rPr>
        <w:t>ю</w:t>
      </w:r>
      <w:r w:rsidRPr="009B77F7">
        <w:rPr>
          <w:rFonts w:ascii="Times New Roman" w:hAnsi="Times New Roman" w:cs="Times New Roman"/>
          <w:sz w:val="24"/>
          <w:szCs w:val="24"/>
        </w:rPr>
        <w:t>тся</w:t>
      </w:r>
      <w:r w:rsidR="002F77B8" w:rsidRPr="009B77F7">
        <w:rPr>
          <w:rFonts w:ascii="Times New Roman" w:hAnsi="Times New Roman" w:cs="Times New Roman"/>
          <w:sz w:val="24"/>
          <w:szCs w:val="24"/>
        </w:rPr>
        <w:t>:</w:t>
      </w:r>
      <w:r w:rsidR="00040FD1" w:rsidRPr="009B77F7">
        <w:rPr>
          <w:rFonts w:ascii="Times New Roman" w:hAnsi="Times New Roman" w:cs="Times New Roman"/>
          <w:noProof/>
          <w:spacing w:val="-18"/>
          <w:sz w:val="24"/>
          <w:szCs w:val="24"/>
        </w:rPr>
        <w:t xml:space="preserve"> </w:t>
      </w:r>
      <w:r w:rsidR="00C933D5">
        <w:rPr>
          <w:rFonts w:ascii="Times New Roman" w:hAnsi="Times New Roman" w:cs="Times New Roman"/>
          <w:noProof/>
          <w:spacing w:val="-18"/>
          <w:sz w:val="24"/>
          <w:szCs w:val="24"/>
        </w:rPr>
        <w:t xml:space="preserve">официальный </w:t>
      </w:r>
      <w:r w:rsidR="00562863" w:rsidRPr="009B77F7">
        <w:rPr>
          <w:rFonts w:ascii="Times New Roman" w:hAnsi="Times New Roman" w:cs="Times New Roman"/>
          <w:sz w:val="24"/>
          <w:szCs w:val="24"/>
        </w:rPr>
        <w:t xml:space="preserve">сайт </w:t>
      </w:r>
      <w:r w:rsidR="00DC04AD" w:rsidRPr="009B77F7">
        <w:rPr>
          <w:rFonts w:ascii="Times New Roman" w:hAnsi="Times New Roman" w:cs="Times New Roman"/>
          <w:sz w:val="24"/>
          <w:szCs w:val="24"/>
        </w:rPr>
        <w:t>МУП «</w:t>
      </w:r>
      <w:r w:rsidR="006963F0" w:rsidRPr="009B77F7">
        <w:rPr>
          <w:rFonts w:ascii="Times New Roman" w:hAnsi="Times New Roman" w:cs="Times New Roman"/>
          <w:sz w:val="24"/>
          <w:szCs w:val="24"/>
        </w:rPr>
        <w:t>Воронежская горэлектросеть</w:t>
      </w:r>
      <w:r w:rsidR="00DC04AD" w:rsidRPr="009B77F7">
        <w:rPr>
          <w:rFonts w:ascii="Times New Roman" w:hAnsi="Times New Roman" w:cs="Times New Roman"/>
          <w:sz w:val="24"/>
          <w:szCs w:val="24"/>
        </w:rPr>
        <w:t>»</w:t>
      </w:r>
      <w:r w:rsidR="00040FD1" w:rsidRPr="009B77F7">
        <w:rPr>
          <w:rFonts w:ascii="Times New Roman" w:hAnsi="Times New Roman" w:cs="Times New Roman"/>
          <w:sz w:val="24"/>
          <w:szCs w:val="24"/>
        </w:rPr>
        <w:t xml:space="preserve"> </w:t>
      </w:r>
      <w:r w:rsidR="000552C5" w:rsidRPr="009B77F7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611AA9" w:rsidRPr="009B77F7">
          <w:rPr>
            <w:rFonts w:ascii="Times New Roman" w:hAnsi="Times New Roman" w:cs="Times New Roman"/>
            <w:sz w:val="24"/>
            <w:szCs w:val="24"/>
          </w:rPr>
          <w:t>http://www.vrnges.ru</w:t>
        </w:r>
      </w:hyperlink>
      <w:r w:rsidR="00A257B9" w:rsidRPr="009B77F7">
        <w:rPr>
          <w:rFonts w:ascii="Times New Roman" w:hAnsi="Times New Roman" w:cs="Times New Roman"/>
          <w:sz w:val="24"/>
          <w:szCs w:val="24"/>
        </w:rPr>
        <w:t>)</w:t>
      </w:r>
      <w:r w:rsidR="00FA7593" w:rsidRPr="009B77F7">
        <w:rPr>
          <w:rFonts w:ascii="Times New Roman" w:hAnsi="Times New Roman" w:cs="Times New Roman"/>
          <w:sz w:val="24"/>
          <w:szCs w:val="24"/>
        </w:rPr>
        <w:t xml:space="preserve">, </w:t>
      </w:r>
      <w:r w:rsidR="00C933D5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="00FA7593" w:rsidRPr="009B77F7">
        <w:rPr>
          <w:rFonts w:ascii="Times New Roman" w:hAnsi="Times New Roman" w:cs="Times New Roman"/>
          <w:sz w:val="24"/>
          <w:szCs w:val="24"/>
        </w:rPr>
        <w:t>сайт администрации городского округа город Воронеж (http://www.voronezh-city.ru), официальный сайт Российской Федерации для размещения информации о проведении торгов (https://torgi.gov.ru).</w:t>
      </w:r>
      <w:r w:rsidR="00FA7593" w:rsidRPr="00FA7593">
        <w:rPr>
          <w:rFonts w:ascii="Times New Roman" w:hAnsi="Times New Roman" w:cs="Times New Roman"/>
          <w:sz w:val="24"/>
          <w:szCs w:val="24"/>
        </w:rPr>
        <w:t xml:space="preserve"> </w:t>
      </w:r>
      <w:r w:rsidRPr="00FA7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AA65B" w14:textId="77777777" w:rsidR="00562863" w:rsidRDefault="00562863" w:rsidP="00733D8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CDB28" w14:textId="77777777" w:rsidR="00F76523" w:rsidRDefault="00F76523" w:rsidP="00613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597">
        <w:rPr>
          <w:rFonts w:ascii="Times New Roman" w:hAnsi="Times New Roman" w:cs="Times New Roman"/>
          <w:b/>
          <w:sz w:val="24"/>
          <w:szCs w:val="24"/>
        </w:rPr>
        <w:t>2. Извещение о проведении открытого конкурса</w:t>
      </w:r>
    </w:p>
    <w:p w14:paraId="2AD06F2A" w14:textId="77777777" w:rsidR="00613597" w:rsidRPr="00E653CC" w:rsidRDefault="00613597" w:rsidP="00E65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56BBD" w14:textId="77777777" w:rsidR="00E653CC" w:rsidRPr="00E653CC" w:rsidRDefault="00E653C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3CC">
        <w:rPr>
          <w:rFonts w:ascii="Times New Roman" w:hAnsi="Times New Roman" w:cs="Times New Roman"/>
          <w:sz w:val="24"/>
          <w:szCs w:val="24"/>
        </w:rPr>
        <w:t>Извещение о проведении открытого конкурса содержит следующие сведения:</w:t>
      </w:r>
    </w:p>
    <w:p w14:paraId="1742DE18" w14:textId="77777777" w:rsidR="00E653CC" w:rsidRPr="00E653CC" w:rsidRDefault="00E653C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3CC">
        <w:rPr>
          <w:rFonts w:ascii="Times New Roman" w:hAnsi="Times New Roman" w:cs="Times New Roman"/>
          <w:sz w:val="24"/>
          <w:szCs w:val="24"/>
        </w:rPr>
        <w:t>2.1. Наименование организатора конкурса, место нахождения, почтовый адрес, адрес электронной почты, номер контактного телефона, контактное (ответственное) лицо организатора проведения открытого конкурса.</w:t>
      </w:r>
    </w:p>
    <w:p w14:paraId="7B4F0D8A" w14:textId="77777777" w:rsidR="00E653CC" w:rsidRDefault="00E653C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3CC">
        <w:rPr>
          <w:rFonts w:ascii="Times New Roman" w:hAnsi="Times New Roman" w:cs="Times New Roman"/>
          <w:sz w:val="24"/>
          <w:szCs w:val="24"/>
        </w:rPr>
        <w:t>2.2. Предмет открытого конкурса.</w:t>
      </w:r>
    </w:p>
    <w:p w14:paraId="22C76AA2" w14:textId="783C1591" w:rsidR="008C6084" w:rsidRDefault="008C6084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Наименование, местонахождение и иные сведения об имуществе (характеристика имущества), подлежащем </w:t>
      </w:r>
      <w:r w:rsidR="003B2DC6">
        <w:rPr>
          <w:rFonts w:ascii="Times New Roman" w:hAnsi="Times New Roman" w:cs="Times New Roman"/>
          <w:sz w:val="24"/>
          <w:szCs w:val="24"/>
        </w:rPr>
        <w:t>продаже</w:t>
      </w:r>
      <w:r w:rsidR="00540B9C">
        <w:rPr>
          <w:rFonts w:ascii="Times New Roman" w:hAnsi="Times New Roman" w:cs="Times New Roman"/>
          <w:sz w:val="24"/>
          <w:szCs w:val="24"/>
        </w:rPr>
        <w:t xml:space="preserve"> по итогам конкурса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529A4C" w14:textId="77777777" w:rsidR="008C6084" w:rsidRDefault="008C6084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Целевое назначение имущества.</w:t>
      </w:r>
    </w:p>
    <w:p w14:paraId="16F64076" w14:textId="6810D21F" w:rsidR="008C6084" w:rsidRPr="00E653CC" w:rsidRDefault="00294872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8C6084">
        <w:rPr>
          <w:rFonts w:ascii="Times New Roman" w:hAnsi="Times New Roman" w:cs="Times New Roman"/>
          <w:sz w:val="24"/>
          <w:szCs w:val="24"/>
        </w:rPr>
        <w:t xml:space="preserve">. Начальная цена  </w:t>
      </w:r>
      <w:r w:rsidR="00A52B91">
        <w:rPr>
          <w:rFonts w:ascii="Times New Roman" w:hAnsi="Times New Roman" w:cs="Times New Roman"/>
          <w:sz w:val="24"/>
          <w:szCs w:val="24"/>
        </w:rPr>
        <w:t xml:space="preserve">продаваемого </w:t>
      </w:r>
      <w:r w:rsidR="008C6084">
        <w:rPr>
          <w:rFonts w:ascii="Times New Roman" w:hAnsi="Times New Roman" w:cs="Times New Roman"/>
          <w:sz w:val="24"/>
          <w:szCs w:val="24"/>
        </w:rPr>
        <w:t>имущества.</w:t>
      </w:r>
    </w:p>
    <w:p w14:paraId="0013A319" w14:textId="5BECCD4D" w:rsidR="00E653CC" w:rsidRPr="00E653CC" w:rsidRDefault="00E653CC" w:rsidP="00733D8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3CC">
        <w:rPr>
          <w:rFonts w:ascii="Times New Roman" w:hAnsi="Times New Roman" w:cs="Times New Roman"/>
          <w:sz w:val="24"/>
          <w:szCs w:val="24"/>
        </w:rPr>
        <w:t>2.</w:t>
      </w:r>
      <w:r w:rsidR="00294872">
        <w:rPr>
          <w:rFonts w:ascii="Times New Roman" w:hAnsi="Times New Roman" w:cs="Times New Roman"/>
          <w:sz w:val="24"/>
          <w:szCs w:val="24"/>
        </w:rPr>
        <w:t>6</w:t>
      </w:r>
      <w:r w:rsidRPr="00E653CC">
        <w:rPr>
          <w:rFonts w:ascii="Times New Roman" w:hAnsi="Times New Roman" w:cs="Times New Roman"/>
          <w:sz w:val="24"/>
          <w:szCs w:val="24"/>
        </w:rPr>
        <w:t xml:space="preserve">. Требования, предъявляемые к участникам </w:t>
      </w:r>
      <w:r w:rsidR="005E2F9D">
        <w:rPr>
          <w:rFonts w:ascii="Times New Roman" w:hAnsi="Times New Roman" w:cs="Times New Roman"/>
          <w:sz w:val="24"/>
          <w:szCs w:val="24"/>
        </w:rPr>
        <w:t xml:space="preserve">(заявителям) </w:t>
      </w:r>
      <w:r w:rsidRPr="00E653CC">
        <w:rPr>
          <w:rFonts w:ascii="Times New Roman" w:hAnsi="Times New Roman" w:cs="Times New Roman"/>
          <w:sz w:val="24"/>
          <w:szCs w:val="24"/>
        </w:rPr>
        <w:t>открытого конкурса, и исчерпывающий перечень документов, которые должны быть представлены лицами, подающими заявки на участие в конкурсе, в соответствии с конкурсной документацией.</w:t>
      </w:r>
    </w:p>
    <w:p w14:paraId="0C649A5A" w14:textId="77777777" w:rsidR="00E653CC" w:rsidRPr="00E653CC" w:rsidRDefault="00E653C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3CC">
        <w:rPr>
          <w:rFonts w:ascii="Times New Roman" w:hAnsi="Times New Roman" w:cs="Times New Roman"/>
          <w:sz w:val="24"/>
          <w:szCs w:val="24"/>
        </w:rPr>
        <w:t>2.</w:t>
      </w:r>
      <w:r w:rsidR="00294872">
        <w:rPr>
          <w:rFonts w:ascii="Times New Roman" w:hAnsi="Times New Roman" w:cs="Times New Roman"/>
          <w:sz w:val="24"/>
          <w:szCs w:val="24"/>
        </w:rPr>
        <w:t>7</w:t>
      </w:r>
      <w:r w:rsidRPr="00E653CC">
        <w:rPr>
          <w:rFonts w:ascii="Times New Roman" w:hAnsi="Times New Roman" w:cs="Times New Roman"/>
          <w:sz w:val="24"/>
          <w:szCs w:val="24"/>
        </w:rPr>
        <w:t>. Способы получения конкурсной документации, срок, место и порядок предоставления конкурсной документации, электронный адрес сайта в сети Интернет, на котором размещена конкурсная документация.</w:t>
      </w:r>
    </w:p>
    <w:p w14:paraId="0A821EE1" w14:textId="77777777" w:rsidR="00E653CC" w:rsidRPr="00E653CC" w:rsidRDefault="00E653CC" w:rsidP="00733D88">
      <w:pPr>
        <w:tabs>
          <w:tab w:val="num" w:pos="227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53CC">
        <w:rPr>
          <w:rFonts w:ascii="Times New Roman" w:hAnsi="Times New Roman" w:cs="Times New Roman"/>
          <w:sz w:val="24"/>
          <w:szCs w:val="24"/>
        </w:rPr>
        <w:t>2.</w:t>
      </w:r>
      <w:r w:rsidR="00294872">
        <w:rPr>
          <w:rFonts w:ascii="Times New Roman" w:hAnsi="Times New Roman" w:cs="Times New Roman"/>
          <w:sz w:val="24"/>
          <w:szCs w:val="24"/>
        </w:rPr>
        <w:t>8</w:t>
      </w:r>
      <w:r w:rsidR="008C6084">
        <w:rPr>
          <w:rFonts w:ascii="Times New Roman" w:hAnsi="Times New Roman" w:cs="Times New Roman"/>
          <w:sz w:val="24"/>
          <w:szCs w:val="24"/>
        </w:rPr>
        <w:t>.</w:t>
      </w:r>
      <w:r w:rsidRPr="00E653CC">
        <w:rPr>
          <w:rFonts w:ascii="Times New Roman" w:hAnsi="Times New Roman" w:cs="Times New Roman"/>
          <w:sz w:val="24"/>
          <w:szCs w:val="24"/>
        </w:rPr>
        <w:t xml:space="preserve"> Условия конкурса.</w:t>
      </w:r>
    </w:p>
    <w:p w14:paraId="3CE75701" w14:textId="77777777" w:rsidR="008C6084" w:rsidRDefault="00E653C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3CC">
        <w:rPr>
          <w:rFonts w:ascii="Times New Roman" w:hAnsi="Times New Roman" w:cs="Times New Roman"/>
          <w:sz w:val="24"/>
          <w:szCs w:val="24"/>
        </w:rPr>
        <w:t>2</w:t>
      </w:r>
      <w:r w:rsidR="008C6084">
        <w:rPr>
          <w:rFonts w:ascii="Times New Roman" w:hAnsi="Times New Roman" w:cs="Times New Roman"/>
          <w:sz w:val="24"/>
          <w:szCs w:val="24"/>
        </w:rPr>
        <w:t>.9</w:t>
      </w:r>
      <w:r w:rsidRPr="00E653CC">
        <w:rPr>
          <w:rFonts w:ascii="Times New Roman" w:hAnsi="Times New Roman" w:cs="Times New Roman"/>
          <w:sz w:val="24"/>
          <w:szCs w:val="24"/>
        </w:rPr>
        <w:t>. Размер обеспечения и реквизиты счета для внесения денежных средств в качестве обеспечения заявок участников открытого конкурса</w:t>
      </w:r>
      <w:r w:rsidR="008C6084">
        <w:rPr>
          <w:rFonts w:ascii="Times New Roman" w:hAnsi="Times New Roman" w:cs="Times New Roman"/>
          <w:sz w:val="24"/>
          <w:szCs w:val="24"/>
        </w:rPr>
        <w:t>.</w:t>
      </w:r>
    </w:p>
    <w:p w14:paraId="1DAF5F2B" w14:textId="77777777" w:rsidR="008438EC" w:rsidRDefault="00294872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53C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653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Место и срок приема</w:t>
      </w:r>
      <w:r w:rsidRPr="00E653CC">
        <w:rPr>
          <w:rFonts w:ascii="Times New Roman" w:hAnsi="Times New Roman" w:cs="Times New Roman"/>
          <w:sz w:val="24"/>
          <w:szCs w:val="24"/>
        </w:rPr>
        <w:t xml:space="preserve"> заявок на участие в конкурсе. </w:t>
      </w:r>
    </w:p>
    <w:p w14:paraId="60316017" w14:textId="0818B9BE" w:rsidR="00294872" w:rsidRPr="00E653CC" w:rsidRDefault="00294872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Порядок ознакомления заявителей с имуществом, подлежащим </w:t>
      </w:r>
      <w:r w:rsidR="003B2DC6">
        <w:rPr>
          <w:rFonts w:ascii="Times New Roman" w:hAnsi="Times New Roman" w:cs="Times New Roman"/>
          <w:sz w:val="24"/>
          <w:szCs w:val="24"/>
        </w:rPr>
        <w:t>продаже</w:t>
      </w:r>
      <w:r>
        <w:rPr>
          <w:rFonts w:ascii="Times New Roman" w:hAnsi="Times New Roman" w:cs="Times New Roman"/>
          <w:sz w:val="24"/>
          <w:szCs w:val="24"/>
        </w:rPr>
        <w:t xml:space="preserve"> на условиях конкурса.</w:t>
      </w:r>
    </w:p>
    <w:p w14:paraId="6140455E" w14:textId="4F3543E7" w:rsidR="00294872" w:rsidRPr="00E653CC" w:rsidRDefault="00294872" w:rsidP="00733D88">
      <w:pPr>
        <w:tabs>
          <w:tab w:val="num" w:pos="227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53CC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653CC">
        <w:rPr>
          <w:rFonts w:ascii="Times New Roman" w:hAnsi="Times New Roman" w:cs="Times New Roman"/>
          <w:sz w:val="24"/>
          <w:szCs w:val="24"/>
        </w:rPr>
        <w:t xml:space="preserve">. Место, дата и время </w:t>
      </w:r>
      <w:r w:rsidR="00882A36">
        <w:rPr>
          <w:rFonts w:ascii="Times New Roman" w:hAnsi="Times New Roman" w:cs="Times New Roman"/>
          <w:sz w:val="24"/>
          <w:szCs w:val="24"/>
        </w:rPr>
        <w:t>вскрытия конвертов с</w:t>
      </w:r>
      <w:r w:rsidRPr="00E653CC">
        <w:rPr>
          <w:rFonts w:ascii="Times New Roman" w:hAnsi="Times New Roman" w:cs="Times New Roman"/>
          <w:sz w:val="24"/>
          <w:szCs w:val="24"/>
        </w:rPr>
        <w:t xml:space="preserve"> заяв</w:t>
      </w:r>
      <w:r w:rsidR="009E1415">
        <w:rPr>
          <w:rFonts w:ascii="Times New Roman" w:hAnsi="Times New Roman" w:cs="Times New Roman"/>
          <w:sz w:val="24"/>
          <w:szCs w:val="24"/>
        </w:rPr>
        <w:t>к</w:t>
      </w:r>
      <w:r w:rsidR="00882A36">
        <w:rPr>
          <w:rFonts w:ascii="Times New Roman" w:hAnsi="Times New Roman" w:cs="Times New Roman"/>
          <w:sz w:val="24"/>
          <w:szCs w:val="24"/>
        </w:rPr>
        <w:t>ами</w:t>
      </w:r>
      <w:r w:rsidRPr="00E653CC">
        <w:rPr>
          <w:rFonts w:ascii="Times New Roman" w:hAnsi="Times New Roman" w:cs="Times New Roman"/>
          <w:sz w:val="24"/>
          <w:szCs w:val="24"/>
        </w:rPr>
        <w:t xml:space="preserve"> на участие в открытом конкурсе, дата рассмотрения и оценки таких заявок.</w:t>
      </w:r>
    </w:p>
    <w:p w14:paraId="79B22061" w14:textId="77777777" w:rsidR="00E653CC" w:rsidRPr="00E653CC" w:rsidRDefault="00E653C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3CC">
        <w:rPr>
          <w:rFonts w:ascii="Times New Roman" w:hAnsi="Times New Roman" w:cs="Times New Roman"/>
          <w:sz w:val="24"/>
          <w:szCs w:val="24"/>
        </w:rPr>
        <w:t>2.</w:t>
      </w:r>
      <w:r w:rsidR="008C6084">
        <w:rPr>
          <w:rFonts w:ascii="Times New Roman" w:hAnsi="Times New Roman" w:cs="Times New Roman"/>
          <w:sz w:val="24"/>
          <w:szCs w:val="24"/>
        </w:rPr>
        <w:t>1</w:t>
      </w:r>
      <w:r w:rsidR="00294872">
        <w:rPr>
          <w:rFonts w:ascii="Times New Roman" w:hAnsi="Times New Roman" w:cs="Times New Roman"/>
          <w:sz w:val="24"/>
          <w:szCs w:val="24"/>
        </w:rPr>
        <w:t>3</w:t>
      </w:r>
      <w:r w:rsidRPr="00E653CC">
        <w:rPr>
          <w:rFonts w:ascii="Times New Roman" w:hAnsi="Times New Roman" w:cs="Times New Roman"/>
          <w:sz w:val="24"/>
          <w:szCs w:val="24"/>
        </w:rPr>
        <w:t>. С</w:t>
      </w:r>
      <w:r w:rsidR="00294872">
        <w:rPr>
          <w:rFonts w:ascii="Times New Roman" w:hAnsi="Times New Roman" w:cs="Times New Roman"/>
          <w:sz w:val="24"/>
          <w:szCs w:val="24"/>
        </w:rPr>
        <w:t>р</w:t>
      </w:r>
      <w:r w:rsidRPr="00E653CC">
        <w:rPr>
          <w:rFonts w:ascii="Times New Roman" w:hAnsi="Times New Roman" w:cs="Times New Roman"/>
          <w:sz w:val="24"/>
          <w:szCs w:val="24"/>
        </w:rPr>
        <w:t xml:space="preserve">ок, в течение которого организатор открытого конкурса вправе отказаться от проведения открытого конкурса.  </w:t>
      </w:r>
    </w:p>
    <w:p w14:paraId="41912565" w14:textId="39D76EF2" w:rsidR="0084543A" w:rsidRPr="00E653CC" w:rsidRDefault="00E653CC" w:rsidP="00733D88">
      <w:pPr>
        <w:pStyle w:val="ConsPlusNormal"/>
        <w:ind w:firstLine="567"/>
        <w:jc w:val="both"/>
        <w:rPr>
          <w:szCs w:val="24"/>
        </w:rPr>
      </w:pPr>
      <w:r w:rsidRPr="00973D68">
        <w:rPr>
          <w:szCs w:val="24"/>
        </w:rPr>
        <w:t>2.1</w:t>
      </w:r>
      <w:r w:rsidR="00294872" w:rsidRPr="00973D68">
        <w:rPr>
          <w:szCs w:val="24"/>
        </w:rPr>
        <w:t>4</w:t>
      </w:r>
      <w:r w:rsidRPr="00973D68">
        <w:rPr>
          <w:szCs w:val="24"/>
        </w:rPr>
        <w:t>. Срок на подписание документов</w:t>
      </w:r>
      <w:r w:rsidR="00A87088">
        <w:rPr>
          <w:szCs w:val="24"/>
        </w:rPr>
        <w:t xml:space="preserve"> по</w:t>
      </w:r>
      <w:r w:rsidR="0084543A">
        <w:rPr>
          <w:szCs w:val="24"/>
        </w:rPr>
        <w:t xml:space="preserve"> </w:t>
      </w:r>
      <w:r w:rsidR="003B2DC6">
        <w:rPr>
          <w:szCs w:val="24"/>
        </w:rPr>
        <w:t>продаже</w:t>
      </w:r>
      <w:r w:rsidR="0084543A">
        <w:rPr>
          <w:szCs w:val="24"/>
        </w:rPr>
        <w:t xml:space="preserve"> имущества.</w:t>
      </w:r>
      <w:r w:rsidRPr="00973D68">
        <w:rPr>
          <w:szCs w:val="24"/>
        </w:rPr>
        <w:t xml:space="preserve"> </w:t>
      </w:r>
    </w:p>
    <w:p w14:paraId="5F924613" w14:textId="77777777" w:rsidR="005A1CE3" w:rsidRDefault="005A1CE3" w:rsidP="004D07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546CC7" w14:textId="77777777" w:rsidR="004D0763" w:rsidRDefault="00F76523" w:rsidP="004D07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3CC">
        <w:rPr>
          <w:rFonts w:ascii="Times New Roman" w:hAnsi="Times New Roman" w:cs="Times New Roman"/>
          <w:b/>
          <w:sz w:val="24"/>
          <w:szCs w:val="24"/>
        </w:rPr>
        <w:t xml:space="preserve">3. Внесение изменений в конкурсную документацию. </w:t>
      </w:r>
    </w:p>
    <w:p w14:paraId="59DE0D5F" w14:textId="77777777" w:rsidR="00F76523" w:rsidRPr="00E653CC" w:rsidRDefault="00F76523" w:rsidP="004D07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3CC">
        <w:rPr>
          <w:rFonts w:ascii="Times New Roman" w:hAnsi="Times New Roman" w:cs="Times New Roman"/>
          <w:b/>
          <w:sz w:val="24"/>
          <w:szCs w:val="24"/>
        </w:rPr>
        <w:t>Отказ от проведения конкурса</w:t>
      </w:r>
    </w:p>
    <w:p w14:paraId="36B3D1C0" w14:textId="77777777" w:rsidR="00714C60" w:rsidRDefault="00714C60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827D3B" w14:textId="77777777" w:rsidR="00E653CC" w:rsidRPr="00E653CC" w:rsidRDefault="00E653C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3CC">
        <w:rPr>
          <w:rFonts w:ascii="Times New Roman" w:hAnsi="Times New Roman" w:cs="Times New Roman"/>
          <w:sz w:val="24"/>
          <w:szCs w:val="24"/>
        </w:rPr>
        <w:t>3.1. Изменение предмета конкурса не допускается.</w:t>
      </w:r>
    </w:p>
    <w:p w14:paraId="480B090A" w14:textId="04B9C9E2" w:rsidR="00E653CC" w:rsidRPr="00E653CC" w:rsidRDefault="00E653C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3CC">
        <w:rPr>
          <w:rFonts w:ascii="Times New Roman" w:hAnsi="Times New Roman" w:cs="Times New Roman"/>
          <w:sz w:val="24"/>
          <w:szCs w:val="24"/>
        </w:rPr>
        <w:t xml:space="preserve">3.2. Принятие решения о внесении изменений в конкурсную документацию должно осуществляться организатором конкурса не позднее  чем за пять дней до даты окончания подачи заявок на участие в конкурсе. В течение одного дня со дня принятия решения о внесении изменений в  конкурсную документацию такие изменения опубликовываются </w:t>
      </w:r>
      <w:r w:rsidR="00A85AFB">
        <w:rPr>
          <w:rFonts w:ascii="Times New Roman" w:hAnsi="Times New Roman" w:cs="Times New Roman"/>
          <w:sz w:val="24"/>
          <w:szCs w:val="24"/>
        </w:rPr>
        <w:t xml:space="preserve">и размещаются </w:t>
      </w:r>
      <w:r w:rsidRPr="00E653CC">
        <w:rPr>
          <w:rFonts w:ascii="Times New Roman" w:hAnsi="Times New Roman" w:cs="Times New Roman"/>
          <w:sz w:val="24"/>
          <w:szCs w:val="24"/>
        </w:rPr>
        <w:t>организатором конкурса в порядке информационного обеспечения конкурса.</w:t>
      </w:r>
      <w:r w:rsidRPr="00E653CC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E653CC">
        <w:rPr>
          <w:rFonts w:ascii="Times New Roman" w:hAnsi="Times New Roman" w:cs="Times New Roman"/>
          <w:sz w:val="24"/>
          <w:szCs w:val="24"/>
        </w:rPr>
        <w:t xml:space="preserve">При этом срок подачи  заявок  на участие  в конкурсе должен быть продлен таким образом, чтобы со дня опубликования и размещения внесенных в конкурсную документацию изменений до даты окончания подачи заявок на участие в конкурсе такой срок составлял не менее </w:t>
      </w:r>
      <w:r w:rsidR="00C45665">
        <w:rPr>
          <w:rFonts w:ascii="Times New Roman" w:hAnsi="Times New Roman" w:cs="Times New Roman"/>
          <w:sz w:val="24"/>
          <w:szCs w:val="24"/>
        </w:rPr>
        <w:t>два</w:t>
      </w:r>
      <w:r w:rsidR="000D3FBB">
        <w:rPr>
          <w:rFonts w:ascii="Times New Roman" w:hAnsi="Times New Roman" w:cs="Times New Roman"/>
          <w:sz w:val="24"/>
          <w:szCs w:val="24"/>
        </w:rPr>
        <w:t>дцати</w:t>
      </w:r>
      <w:r w:rsidRPr="00E653CC">
        <w:rPr>
          <w:rFonts w:ascii="Times New Roman" w:hAnsi="Times New Roman" w:cs="Times New Roman"/>
          <w:sz w:val="24"/>
          <w:szCs w:val="24"/>
        </w:rPr>
        <w:t xml:space="preserve"> дней.</w:t>
      </w:r>
    </w:p>
    <w:p w14:paraId="6A669ED8" w14:textId="77777777" w:rsidR="00E653CC" w:rsidRPr="00E653CC" w:rsidRDefault="00E653C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D68">
        <w:rPr>
          <w:rFonts w:ascii="Times New Roman" w:hAnsi="Times New Roman" w:cs="Times New Roman"/>
          <w:sz w:val="24"/>
          <w:szCs w:val="24"/>
        </w:rPr>
        <w:t>3.3. Организатор конкурса вправе отказаться от проведения конкурса  не позднее чем за 5 дней до даты окончания срока подачи заявок на участие в конкурсе. Извещение об</w:t>
      </w:r>
      <w:r w:rsidRPr="00E653CC">
        <w:rPr>
          <w:rFonts w:ascii="Times New Roman" w:hAnsi="Times New Roman" w:cs="Times New Roman"/>
          <w:sz w:val="24"/>
          <w:szCs w:val="24"/>
        </w:rPr>
        <w:t xml:space="preserve"> отказе от проведения конкурса опубликовывается в том же порядке, что и извещение о проведении открытого конкурса</w:t>
      </w:r>
      <w:r w:rsidRPr="00E653CC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E653CC">
        <w:rPr>
          <w:rFonts w:ascii="Times New Roman" w:hAnsi="Times New Roman" w:cs="Times New Roman"/>
          <w:sz w:val="24"/>
          <w:szCs w:val="24"/>
        </w:rPr>
        <w:t xml:space="preserve">в течение одного дня с даты принятия решения об отказе от проведения конкурса. </w:t>
      </w:r>
    </w:p>
    <w:p w14:paraId="7DE8B8FB" w14:textId="632105FA" w:rsidR="00E653CC" w:rsidRDefault="00E653C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3CC">
        <w:rPr>
          <w:rFonts w:ascii="Times New Roman" w:hAnsi="Times New Roman" w:cs="Times New Roman"/>
          <w:sz w:val="24"/>
          <w:szCs w:val="24"/>
        </w:rPr>
        <w:t xml:space="preserve">В течение двух рабочих дней с даты принятия указанного решения организатор конкурса направляет по почте соответствующие уведомления всем заявителям и возвращает заявителям денежные средства, внесенные в качестве </w:t>
      </w:r>
      <w:r w:rsidR="007D2C0B">
        <w:rPr>
          <w:rFonts w:ascii="Times New Roman" w:hAnsi="Times New Roman" w:cs="Times New Roman"/>
          <w:sz w:val="24"/>
          <w:szCs w:val="24"/>
        </w:rPr>
        <w:t>обеспечения</w:t>
      </w:r>
      <w:r w:rsidR="00967ED0">
        <w:rPr>
          <w:rFonts w:ascii="Times New Roman" w:hAnsi="Times New Roman" w:cs="Times New Roman"/>
          <w:sz w:val="24"/>
          <w:szCs w:val="24"/>
        </w:rPr>
        <w:t xml:space="preserve">, в течение пяти рабочих дней </w:t>
      </w:r>
      <w:r w:rsidRPr="00E653CC">
        <w:rPr>
          <w:rFonts w:ascii="Times New Roman" w:hAnsi="Times New Roman" w:cs="Times New Roman"/>
          <w:sz w:val="24"/>
          <w:szCs w:val="24"/>
        </w:rPr>
        <w:t xml:space="preserve"> </w:t>
      </w:r>
      <w:r w:rsidR="00967ED0" w:rsidRPr="0028757A">
        <w:rPr>
          <w:rFonts w:ascii="Times New Roman" w:hAnsi="Times New Roman" w:cs="Times New Roman"/>
          <w:sz w:val="24"/>
          <w:szCs w:val="24"/>
        </w:rPr>
        <w:t>с</w:t>
      </w:r>
      <w:r w:rsidR="00967ED0">
        <w:rPr>
          <w:rFonts w:ascii="Times New Roman" w:hAnsi="Times New Roman" w:cs="Times New Roman"/>
          <w:sz w:val="24"/>
          <w:szCs w:val="24"/>
        </w:rPr>
        <w:t>о</w:t>
      </w:r>
      <w:r w:rsidR="00967ED0" w:rsidRPr="0028757A">
        <w:rPr>
          <w:rFonts w:ascii="Times New Roman" w:hAnsi="Times New Roman" w:cs="Times New Roman"/>
          <w:sz w:val="24"/>
          <w:szCs w:val="24"/>
        </w:rPr>
        <w:t xml:space="preserve"> </w:t>
      </w:r>
      <w:r w:rsidR="00967ED0" w:rsidRPr="0028757A">
        <w:rPr>
          <w:rFonts w:ascii="Times New Roman" w:hAnsi="Times New Roman" w:cs="Times New Roman"/>
          <w:color w:val="000000"/>
          <w:sz w:val="24"/>
          <w:szCs w:val="24"/>
        </w:rPr>
        <w:t>дня под</w:t>
      </w:r>
      <w:r w:rsidR="00967ED0">
        <w:rPr>
          <w:rFonts w:ascii="Times New Roman" w:hAnsi="Times New Roman" w:cs="Times New Roman"/>
          <w:color w:val="000000"/>
          <w:sz w:val="24"/>
          <w:szCs w:val="24"/>
        </w:rPr>
        <w:t>ачи заявления о возврате обеспечения</w:t>
      </w:r>
      <w:r w:rsidRPr="00E653CC">
        <w:rPr>
          <w:rFonts w:ascii="Times New Roman" w:hAnsi="Times New Roman" w:cs="Times New Roman"/>
          <w:sz w:val="24"/>
          <w:szCs w:val="24"/>
        </w:rPr>
        <w:t>.</w:t>
      </w:r>
    </w:p>
    <w:p w14:paraId="640D6054" w14:textId="638F8F63" w:rsidR="00DA45A0" w:rsidRPr="002F5FD6" w:rsidRDefault="00DA45A0" w:rsidP="00733D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FD6">
        <w:rPr>
          <w:rFonts w:ascii="Times New Roman" w:hAnsi="Times New Roman" w:cs="Times New Roman"/>
          <w:sz w:val="24"/>
          <w:szCs w:val="24"/>
        </w:rPr>
        <w:t>3.4. Организатор конкурса вправе продлить срок подачи заявок и внести соответствующие изменения в извещение о проведении конкурса  не позднее  чем за пять дней до даты окончания подачи заявок на участие в конкурсе.</w:t>
      </w:r>
    </w:p>
    <w:p w14:paraId="4CA85312" w14:textId="77777777" w:rsidR="00703255" w:rsidRDefault="00703255" w:rsidP="00733D88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7A97C" w14:textId="6A3404E6" w:rsidR="00F76523" w:rsidRDefault="00F76523" w:rsidP="00733D88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3C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27418">
        <w:rPr>
          <w:rFonts w:ascii="Times New Roman" w:hAnsi="Times New Roman" w:cs="Times New Roman"/>
          <w:b/>
          <w:sz w:val="24"/>
          <w:szCs w:val="24"/>
        </w:rPr>
        <w:t>З</w:t>
      </w:r>
      <w:r w:rsidRPr="00E653CC">
        <w:rPr>
          <w:rFonts w:ascii="Times New Roman" w:hAnsi="Times New Roman" w:cs="Times New Roman"/>
          <w:b/>
          <w:sz w:val="24"/>
          <w:szCs w:val="24"/>
        </w:rPr>
        <w:t xml:space="preserve">аявки на участие в </w:t>
      </w:r>
      <w:r w:rsidR="00A85AFB">
        <w:rPr>
          <w:rFonts w:ascii="Times New Roman" w:hAnsi="Times New Roman" w:cs="Times New Roman"/>
          <w:b/>
          <w:sz w:val="24"/>
          <w:szCs w:val="24"/>
        </w:rPr>
        <w:t xml:space="preserve">открытом </w:t>
      </w:r>
      <w:r w:rsidRPr="00E653CC">
        <w:rPr>
          <w:rFonts w:ascii="Times New Roman" w:hAnsi="Times New Roman" w:cs="Times New Roman"/>
          <w:b/>
          <w:sz w:val="24"/>
          <w:szCs w:val="24"/>
        </w:rPr>
        <w:t>конкурсе</w:t>
      </w:r>
    </w:p>
    <w:p w14:paraId="1F7DF2FC" w14:textId="77777777" w:rsidR="00703255" w:rsidRDefault="00703255" w:rsidP="00733D88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DF679E" w14:textId="641C3E7E" w:rsidR="00620DBC" w:rsidRPr="00620DBC" w:rsidRDefault="00620DB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DBC">
        <w:rPr>
          <w:rFonts w:ascii="Times New Roman" w:hAnsi="Times New Roman" w:cs="Times New Roman"/>
          <w:color w:val="000000"/>
          <w:sz w:val="24"/>
          <w:szCs w:val="24"/>
        </w:rPr>
        <w:t xml:space="preserve">4.1. Заявка на участие в конкурсе подается заявителем в срок и по форме, установленным в извещении о проведении конкурса и </w:t>
      </w:r>
      <w:r w:rsidR="0013777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20DBC">
        <w:rPr>
          <w:rFonts w:ascii="Times New Roman" w:hAnsi="Times New Roman" w:cs="Times New Roman"/>
          <w:color w:val="000000"/>
          <w:sz w:val="24"/>
          <w:szCs w:val="24"/>
        </w:rPr>
        <w:t xml:space="preserve">конкурсной документации. </w:t>
      </w:r>
    </w:p>
    <w:p w14:paraId="3E96E979" w14:textId="77777777" w:rsidR="00620DBC" w:rsidRPr="00620DBC" w:rsidRDefault="00620DB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DBC">
        <w:rPr>
          <w:rFonts w:ascii="Times New Roman" w:hAnsi="Times New Roman" w:cs="Times New Roman"/>
          <w:color w:val="000000"/>
          <w:sz w:val="24"/>
          <w:szCs w:val="24"/>
        </w:rPr>
        <w:t>4.2. Заявка на участие в конкурсе, а также прилагаемые к ней документы должны содержать:</w:t>
      </w:r>
    </w:p>
    <w:p w14:paraId="3E878EF7" w14:textId="16B5878A" w:rsidR="0028757A" w:rsidRDefault="00620DBC" w:rsidP="0028757A">
      <w:pPr>
        <w:pStyle w:val="ConsPlusNormal"/>
        <w:ind w:firstLine="540"/>
        <w:jc w:val="both"/>
      </w:pPr>
      <w:r w:rsidRPr="00620DBC">
        <w:rPr>
          <w:szCs w:val="24"/>
        </w:rPr>
        <w:t>- для юридических лиц: наименование, фирменное наи</w:t>
      </w:r>
      <w:r w:rsidR="00E7070A">
        <w:rPr>
          <w:szCs w:val="24"/>
        </w:rPr>
        <w:t xml:space="preserve">менование (при </w:t>
      </w:r>
      <w:r w:rsidRPr="00620DBC">
        <w:rPr>
          <w:szCs w:val="24"/>
        </w:rPr>
        <w:t xml:space="preserve">наличии), сведения об организационно-правовой форме, место нахождения, почтовый адрес,  </w:t>
      </w:r>
      <w:r w:rsidRPr="0028757A">
        <w:rPr>
          <w:szCs w:val="24"/>
        </w:rPr>
        <w:t>идентификационный номер налогоплательщика, номер контактного телефона;</w:t>
      </w:r>
      <w:r w:rsidRPr="00620DBC">
        <w:rPr>
          <w:szCs w:val="24"/>
        </w:rPr>
        <w:t xml:space="preserve"> </w:t>
      </w:r>
      <w:r w:rsidR="0028757A">
        <w:t xml:space="preserve"> </w:t>
      </w:r>
    </w:p>
    <w:p w14:paraId="7184628F" w14:textId="4D1D8675" w:rsidR="00620DBC" w:rsidRPr="00620DBC" w:rsidRDefault="0028757A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DBC" w:rsidRPr="00620DBC">
        <w:rPr>
          <w:rFonts w:ascii="Times New Roman" w:hAnsi="Times New Roman" w:cs="Times New Roman"/>
          <w:sz w:val="24"/>
          <w:szCs w:val="24"/>
        </w:rPr>
        <w:t>для индивидуальных предпринимателей и физических лиц: фамилия, и</w:t>
      </w:r>
      <w:r w:rsidR="0031361C">
        <w:rPr>
          <w:rFonts w:ascii="Times New Roman" w:hAnsi="Times New Roman" w:cs="Times New Roman"/>
          <w:sz w:val="24"/>
          <w:szCs w:val="24"/>
        </w:rPr>
        <w:t>мя, отчество,</w:t>
      </w:r>
      <w:r w:rsidR="00620DBC" w:rsidRPr="00620DBC">
        <w:rPr>
          <w:rFonts w:ascii="Times New Roman" w:hAnsi="Times New Roman" w:cs="Times New Roman"/>
          <w:sz w:val="24"/>
          <w:szCs w:val="24"/>
        </w:rPr>
        <w:t xml:space="preserve"> место жительства, идентификационный номер налогоплательщика </w:t>
      </w:r>
      <w:r w:rsidR="007D2C0B">
        <w:rPr>
          <w:rFonts w:ascii="Times New Roman" w:eastAsia="Times New Roman" w:hAnsi="Times New Roman" w:cs="Times New Roman"/>
          <w:sz w:val="24"/>
          <w:szCs w:val="20"/>
          <w:lang w:eastAsia="ru-RU"/>
        </w:rPr>
        <w:t>(при наличии),</w:t>
      </w:r>
      <w:r w:rsidR="0070475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номер контактного телефона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</w:t>
      </w:r>
      <w:r w:rsidR="00620DBC" w:rsidRPr="0028757A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индивидуальных предпринимателей – основной</w:t>
      </w:r>
      <w:r w:rsidR="00620DBC" w:rsidRPr="00620DBC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номер индивидуального предпринимателя;  </w:t>
      </w:r>
    </w:p>
    <w:p w14:paraId="7EC5F710" w14:textId="3EAC6C8A" w:rsidR="00620DBC" w:rsidRPr="00620DBC" w:rsidRDefault="00620DB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DBC">
        <w:rPr>
          <w:rFonts w:ascii="Times New Roman" w:hAnsi="Times New Roman" w:cs="Times New Roman"/>
          <w:sz w:val="24"/>
          <w:szCs w:val="24"/>
        </w:rPr>
        <w:t>- для юридических лиц: выписк</w:t>
      </w:r>
      <w:r w:rsidR="005A1CE3">
        <w:rPr>
          <w:rFonts w:ascii="Times New Roman" w:hAnsi="Times New Roman" w:cs="Times New Roman"/>
          <w:sz w:val="24"/>
          <w:szCs w:val="24"/>
        </w:rPr>
        <w:t>у</w:t>
      </w:r>
      <w:r w:rsidRPr="00620DBC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 или копи</w:t>
      </w:r>
      <w:r w:rsidR="000D3FBB">
        <w:rPr>
          <w:rFonts w:ascii="Times New Roman" w:hAnsi="Times New Roman" w:cs="Times New Roman"/>
          <w:sz w:val="24"/>
          <w:szCs w:val="24"/>
        </w:rPr>
        <w:t>ю</w:t>
      </w:r>
      <w:r w:rsidRPr="00620DBC">
        <w:rPr>
          <w:rFonts w:ascii="Times New Roman" w:hAnsi="Times New Roman" w:cs="Times New Roman"/>
          <w:sz w:val="24"/>
          <w:szCs w:val="24"/>
        </w:rPr>
        <w:t xml:space="preserve"> такой выписки, заверенн</w:t>
      </w:r>
      <w:r w:rsidR="005A1CE3">
        <w:rPr>
          <w:rFonts w:ascii="Times New Roman" w:hAnsi="Times New Roman" w:cs="Times New Roman"/>
          <w:sz w:val="24"/>
          <w:szCs w:val="24"/>
        </w:rPr>
        <w:t>ую</w:t>
      </w:r>
      <w:r w:rsidRPr="00620DBC">
        <w:rPr>
          <w:rFonts w:ascii="Times New Roman" w:hAnsi="Times New Roman" w:cs="Times New Roman"/>
          <w:sz w:val="24"/>
          <w:szCs w:val="24"/>
        </w:rPr>
        <w:t xml:space="preserve"> подписью руководителя либо иного лица, уполномоченного в соответствии  с доверенностью и печатью заявителя (при ее наличии); для индивидуальных предпринимателей: выписк</w:t>
      </w:r>
      <w:r w:rsidR="005A1CE3">
        <w:rPr>
          <w:rFonts w:ascii="Times New Roman" w:hAnsi="Times New Roman" w:cs="Times New Roman"/>
          <w:sz w:val="24"/>
          <w:szCs w:val="24"/>
        </w:rPr>
        <w:t>у</w:t>
      </w:r>
      <w:r w:rsidRPr="00620DBC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индивидуальных предпринимателей или заверенн</w:t>
      </w:r>
      <w:r w:rsidR="005A1CE3">
        <w:rPr>
          <w:rFonts w:ascii="Times New Roman" w:hAnsi="Times New Roman" w:cs="Times New Roman"/>
          <w:sz w:val="24"/>
          <w:szCs w:val="24"/>
        </w:rPr>
        <w:t>ую</w:t>
      </w:r>
      <w:r w:rsidRPr="00620DBC">
        <w:rPr>
          <w:rFonts w:ascii="Times New Roman" w:hAnsi="Times New Roman" w:cs="Times New Roman"/>
          <w:sz w:val="24"/>
          <w:szCs w:val="24"/>
        </w:rPr>
        <w:t xml:space="preserve"> подписью заявителя и печатью (при ее наличии) копи</w:t>
      </w:r>
      <w:r w:rsidR="005A1CE3">
        <w:rPr>
          <w:rFonts w:ascii="Times New Roman" w:hAnsi="Times New Roman" w:cs="Times New Roman"/>
          <w:sz w:val="24"/>
          <w:szCs w:val="24"/>
        </w:rPr>
        <w:t>ю</w:t>
      </w:r>
      <w:r w:rsidRPr="00620DBC">
        <w:rPr>
          <w:rFonts w:ascii="Times New Roman" w:hAnsi="Times New Roman" w:cs="Times New Roman"/>
          <w:sz w:val="24"/>
          <w:szCs w:val="24"/>
        </w:rPr>
        <w:t xml:space="preserve"> такой выписки, которые получены </w:t>
      </w:r>
      <w:r w:rsidRPr="00703255">
        <w:rPr>
          <w:rFonts w:ascii="Times New Roman" w:hAnsi="Times New Roman" w:cs="Times New Roman"/>
          <w:sz w:val="24"/>
          <w:szCs w:val="24"/>
        </w:rPr>
        <w:t>не ранее чем за 15 (Пятнадцать) рабочих дней до даты подачи заявки на участие в конкурсе;</w:t>
      </w:r>
      <w:r w:rsidRPr="00620DB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FB4083" w14:textId="77777777" w:rsidR="00727418" w:rsidRDefault="00727418" w:rsidP="0072741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документ, подтверждающий полномочия лица на осуществление действий от имени участника: для юридического лица – копию решения (протокола) о назначении или об избрании либо приказа о назначении на должность, в соответствии с которым такое лицо обладает правом действовать от имени заявителя без доверенности.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подписанную руководителем и заверенную печатью заявителя (при ее наличии). Если от имени индивидуального предпринимателя и физического лица действует иное лицо, заявка должна содержать доверенность, выданную индивидуальным предпринимателем, а для физических лиц – нотариальную доверенность;</w:t>
      </w:r>
    </w:p>
    <w:p w14:paraId="34BB4F5F" w14:textId="0677CBF8" w:rsidR="00620DBC" w:rsidRPr="00620DBC" w:rsidRDefault="00620DB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0DBC">
        <w:rPr>
          <w:rFonts w:ascii="Times New Roman" w:hAnsi="Times New Roman" w:cs="Times New Roman"/>
          <w:sz w:val="24"/>
          <w:szCs w:val="24"/>
        </w:rPr>
        <w:t xml:space="preserve">- копии учредительных документов юридических лиц, подающих заявку на участие в конкурсе, заверенные подписью руководителя либо иного лица, </w:t>
      </w:r>
      <w:r w:rsidR="00BB3142">
        <w:rPr>
          <w:rFonts w:ascii="Times New Roman" w:hAnsi="Times New Roman" w:cs="Times New Roman"/>
          <w:sz w:val="24"/>
          <w:szCs w:val="24"/>
        </w:rPr>
        <w:t xml:space="preserve">уполномоченного в соответствии </w:t>
      </w:r>
      <w:r w:rsidRPr="00620DBC">
        <w:rPr>
          <w:rFonts w:ascii="Times New Roman" w:hAnsi="Times New Roman" w:cs="Times New Roman"/>
          <w:sz w:val="24"/>
          <w:szCs w:val="24"/>
        </w:rPr>
        <w:t>с доверенностью и печатью заявителя (при ее наличии);</w:t>
      </w:r>
    </w:p>
    <w:p w14:paraId="10E0B7E5" w14:textId="3CA3BDF4" w:rsidR="00620DBC" w:rsidRPr="00620DBC" w:rsidRDefault="00620DB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0DBC">
        <w:rPr>
          <w:rFonts w:ascii="Times New Roman" w:hAnsi="Times New Roman" w:cs="Times New Roman"/>
          <w:sz w:val="24"/>
          <w:szCs w:val="24"/>
        </w:rPr>
        <w:t>- для юридических лиц: копи</w:t>
      </w:r>
      <w:r w:rsidR="005A1CE3">
        <w:rPr>
          <w:rFonts w:ascii="Times New Roman" w:hAnsi="Times New Roman" w:cs="Times New Roman"/>
          <w:sz w:val="24"/>
          <w:szCs w:val="24"/>
        </w:rPr>
        <w:t>ю</w:t>
      </w:r>
      <w:r w:rsidRPr="00620DBC">
        <w:rPr>
          <w:rFonts w:ascii="Times New Roman" w:hAnsi="Times New Roman" w:cs="Times New Roman"/>
          <w:sz w:val="24"/>
          <w:szCs w:val="24"/>
        </w:rPr>
        <w:t xml:space="preserve"> свидетельства о государственной регистрации юридического лица, заверенн</w:t>
      </w:r>
      <w:r w:rsidR="005A1CE3">
        <w:rPr>
          <w:rFonts w:ascii="Times New Roman" w:hAnsi="Times New Roman" w:cs="Times New Roman"/>
          <w:sz w:val="24"/>
          <w:szCs w:val="24"/>
        </w:rPr>
        <w:t>ую</w:t>
      </w:r>
      <w:r w:rsidRPr="00620DBC">
        <w:rPr>
          <w:rFonts w:ascii="Times New Roman" w:hAnsi="Times New Roman" w:cs="Times New Roman"/>
          <w:sz w:val="24"/>
          <w:szCs w:val="24"/>
        </w:rPr>
        <w:t xml:space="preserve">  подписью руководителя либо иного лица, уполномоченного в соответствии  с доверенностью и печатью заявителя (при ее наличии); для индивидуальных  предпринимателей: копи</w:t>
      </w:r>
      <w:r w:rsidR="005A1CE3">
        <w:rPr>
          <w:rFonts w:ascii="Times New Roman" w:hAnsi="Times New Roman" w:cs="Times New Roman"/>
          <w:sz w:val="24"/>
          <w:szCs w:val="24"/>
        </w:rPr>
        <w:t>ю</w:t>
      </w:r>
      <w:r w:rsidRPr="00620DBC">
        <w:rPr>
          <w:rFonts w:ascii="Times New Roman" w:hAnsi="Times New Roman" w:cs="Times New Roman"/>
          <w:sz w:val="24"/>
          <w:szCs w:val="24"/>
        </w:rPr>
        <w:t xml:space="preserve"> свидетельства о государственной регистрации физического лица в качестве индивидуального предпринимателя, заверенн</w:t>
      </w:r>
      <w:r w:rsidR="005A1CE3">
        <w:rPr>
          <w:rFonts w:ascii="Times New Roman" w:hAnsi="Times New Roman" w:cs="Times New Roman"/>
          <w:sz w:val="24"/>
          <w:szCs w:val="24"/>
        </w:rPr>
        <w:t>ую</w:t>
      </w:r>
      <w:r w:rsidRPr="00620DBC">
        <w:rPr>
          <w:rFonts w:ascii="Times New Roman" w:hAnsi="Times New Roman" w:cs="Times New Roman"/>
          <w:sz w:val="24"/>
          <w:szCs w:val="24"/>
        </w:rPr>
        <w:t xml:space="preserve"> подписью заявителя либо иного лица, уполномоченного в соответствии с доверенностью и печатью заявителя (при ее наличии);</w:t>
      </w:r>
    </w:p>
    <w:p w14:paraId="17FB9181" w14:textId="77777777" w:rsidR="00620DBC" w:rsidRPr="00620DBC" w:rsidRDefault="00620DB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0DBC">
        <w:rPr>
          <w:rFonts w:ascii="Times New Roman" w:hAnsi="Times New Roman" w:cs="Times New Roman"/>
          <w:sz w:val="24"/>
          <w:szCs w:val="24"/>
        </w:rPr>
        <w:t>- паспортные данные, если заявителем является индивидуальный предприниматель или физическое лицо;</w:t>
      </w:r>
    </w:p>
    <w:p w14:paraId="2909B604" w14:textId="7F53C432" w:rsidR="00620DBC" w:rsidRPr="00620DBC" w:rsidRDefault="00620DB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0DBC">
        <w:rPr>
          <w:rFonts w:ascii="Times New Roman" w:hAnsi="Times New Roman" w:cs="Times New Roman"/>
          <w:sz w:val="24"/>
          <w:szCs w:val="24"/>
        </w:rPr>
        <w:t>- копи</w:t>
      </w:r>
      <w:r w:rsidR="005A1CE3">
        <w:rPr>
          <w:rFonts w:ascii="Times New Roman" w:hAnsi="Times New Roman" w:cs="Times New Roman"/>
          <w:sz w:val="24"/>
          <w:szCs w:val="24"/>
        </w:rPr>
        <w:t>ю</w:t>
      </w:r>
      <w:r w:rsidRPr="00620DBC">
        <w:rPr>
          <w:rFonts w:ascii="Times New Roman" w:hAnsi="Times New Roman" w:cs="Times New Roman"/>
          <w:sz w:val="24"/>
          <w:szCs w:val="24"/>
        </w:rPr>
        <w:t xml:space="preserve"> свидетельства о постановке на учет в налоговом органе (для юридических лиц), заверенн</w:t>
      </w:r>
      <w:r w:rsidR="005A1CE3">
        <w:rPr>
          <w:rFonts w:ascii="Times New Roman" w:hAnsi="Times New Roman" w:cs="Times New Roman"/>
          <w:sz w:val="24"/>
          <w:szCs w:val="24"/>
        </w:rPr>
        <w:t>ую</w:t>
      </w:r>
      <w:r w:rsidRPr="00620DBC">
        <w:rPr>
          <w:rFonts w:ascii="Times New Roman" w:hAnsi="Times New Roman" w:cs="Times New Roman"/>
          <w:sz w:val="24"/>
          <w:szCs w:val="24"/>
        </w:rPr>
        <w:t xml:space="preserve"> подписью руководителя или иного лица, </w:t>
      </w:r>
      <w:r w:rsidR="00703255">
        <w:rPr>
          <w:rFonts w:ascii="Times New Roman" w:hAnsi="Times New Roman" w:cs="Times New Roman"/>
          <w:sz w:val="24"/>
          <w:szCs w:val="24"/>
        </w:rPr>
        <w:t xml:space="preserve">уполномоченного в соответствии </w:t>
      </w:r>
      <w:r w:rsidRPr="00620DBC">
        <w:rPr>
          <w:rFonts w:ascii="Times New Roman" w:hAnsi="Times New Roman" w:cs="Times New Roman"/>
          <w:sz w:val="24"/>
          <w:szCs w:val="24"/>
        </w:rPr>
        <w:t>с доверенностью и печатью заявителя (при ее наличии); для индивидуальных предпринимателей (при наличии) – заверенн</w:t>
      </w:r>
      <w:r w:rsidR="005A1CE3">
        <w:rPr>
          <w:rFonts w:ascii="Times New Roman" w:hAnsi="Times New Roman" w:cs="Times New Roman"/>
          <w:sz w:val="24"/>
          <w:szCs w:val="24"/>
        </w:rPr>
        <w:t>ую</w:t>
      </w:r>
      <w:r w:rsidRPr="00620DBC">
        <w:rPr>
          <w:rFonts w:ascii="Times New Roman" w:hAnsi="Times New Roman" w:cs="Times New Roman"/>
          <w:sz w:val="24"/>
          <w:szCs w:val="24"/>
        </w:rPr>
        <w:t xml:space="preserve"> подписью заявителя или иного лица, </w:t>
      </w:r>
      <w:r w:rsidR="00BB3142">
        <w:rPr>
          <w:rFonts w:ascii="Times New Roman" w:hAnsi="Times New Roman" w:cs="Times New Roman"/>
          <w:sz w:val="24"/>
          <w:szCs w:val="24"/>
        </w:rPr>
        <w:t xml:space="preserve">уполномоченного в соответствии </w:t>
      </w:r>
      <w:r w:rsidRPr="00620DBC">
        <w:rPr>
          <w:rFonts w:ascii="Times New Roman" w:hAnsi="Times New Roman" w:cs="Times New Roman"/>
          <w:sz w:val="24"/>
          <w:szCs w:val="24"/>
        </w:rPr>
        <w:t>с доверенностью и печатью заявителя (при ее наличии); для физических лиц (при наличии) – заверенн</w:t>
      </w:r>
      <w:r w:rsidR="005A1CE3">
        <w:rPr>
          <w:rFonts w:ascii="Times New Roman" w:hAnsi="Times New Roman" w:cs="Times New Roman"/>
          <w:sz w:val="24"/>
          <w:szCs w:val="24"/>
        </w:rPr>
        <w:t>у</w:t>
      </w:r>
      <w:r w:rsidR="00E32573">
        <w:rPr>
          <w:rFonts w:ascii="Times New Roman" w:hAnsi="Times New Roman" w:cs="Times New Roman"/>
          <w:sz w:val="24"/>
          <w:szCs w:val="24"/>
        </w:rPr>
        <w:t>ю</w:t>
      </w:r>
      <w:r w:rsidRPr="00620DBC">
        <w:rPr>
          <w:rFonts w:ascii="Times New Roman" w:hAnsi="Times New Roman" w:cs="Times New Roman"/>
          <w:sz w:val="24"/>
          <w:szCs w:val="24"/>
        </w:rPr>
        <w:t xml:space="preserve"> ими собственноручно;</w:t>
      </w:r>
    </w:p>
    <w:p w14:paraId="74987B1C" w14:textId="47DE827D" w:rsidR="00620DBC" w:rsidRPr="00E64ECE" w:rsidRDefault="00620DBC" w:rsidP="00733D88">
      <w:pPr>
        <w:pStyle w:val="afc"/>
        <w:suppressAutoHyphens/>
        <w:ind w:firstLine="567"/>
        <w:jc w:val="both"/>
        <w:rPr>
          <w:sz w:val="24"/>
          <w:szCs w:val="24"/>
          <w:lang w:val="ru-RU"/>
        </w:rPr>
      </w:pPr>
      <w:r w:rsidRPr="00620DBC">
        <w:rPr>
          <w:sz w:val="24"/>
          <w:szCs w:val="24"/>
        </w:rPr>
        <w:t xml:space="preserve">- сообщение об отсутствии решения о ликвидации заявителя,  об отсутствии решения арбитражного суда о признании заявителя – юридического лица несостоятельным </w:t>
      </w:r>
      <w:r w:rsidRPr="0028757A">
        <w:rPr>
          <w:sz w:val="24"/>
          <w:szCs w:val="24"/>
        </w:rPr>
        <w:t>(банкротом) и об открытии конкурсного производства, об отсутствии решения о</w:t>
      </w:r>
      <w:r w:rsidRPr="00620DBC">
        <w:rPr>
          <w:sz w:val="24"/>
          <w:szCs w:val="24"/>
        </w:rPr>
        <w:t xml:space="preserve"> приостановлении деятельности заявителя в порядке, предусмотренном Кодексом Российской Федерации об административных правонарушениях (указанное сообщение составляется в произвольной форме и должно быть подписано: для юридического лица – руководителем или иным лицом, уполномоченным в соответствии с доверенностью, заверенной печатью заявителя (при ее наличии), для индивидуальных предпринимателей  и физических лиц – ими собственноручно</w:t>
      </w:r>
      <w:r w:rsidR="00E64ECE">
        <w:rPr>
          <w:sz w:val="24"/>
          <w:szCs w:val="24"/>
          <w:lang w:val="ru-RU"/>
        </w:rPr>
        <w:t>;</w:t>
      </w:r>
    </w:p>
    <w:p w14:paraId="18B7E233" w14:textId="77777777" w:rsidR="00620DBC" w:rsidRPr="00620DBC" w:rsidRDefault="0028757A" w:rsidP="00733D88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751">
        <w:rPr>
          <w:rFonts w:ascii="Times New Roman" w:hAnsi="Times New Roman" w:cs="Times New Roman"/>
          <w:sz w:val="24"/>
          <w:szCs w:val="24"/>
        </w:rPr>
        <w:t xml:space="preserve">- </w:t>
      </w:r>
      <w:r w:rsidR="0029311F">
        <w:rPr>
          <w:rFonts w:ascii="Times New Roman" w:hAnsi="Times New Roman" w:cs="Times New Roman"/>
          <w:sz w:val="24"/>
          <w:szCs w:val="24"/>
        </w:rPr>
        <w:t xml:space="preserve">документы, подтверждающие </w:t>
      </w:r>
      <w:r w:rsidR="00620DBC" w:rsidRPr="00620DBC">
        <w:rPr>
          <w:rFonts w:ascii="Times New Roman" w:hAnsi="Times New Roman" w:cs="Times New Roman"/>
          <w:sz w:val="24"/>
          <w:szCs w:val="24"/>
        </w:rPr>
        <w:t>исполнени</w:t>
      </w:r>
      <w:r w:rsidR="0029311F">
        <w:rPr>
          <w:rFonts w:ascii="Times New Roman" w:hAnsi="Times New Roman" w:cs="Times New Roman"/>
          <w:sz w:val="24"/>
          <w:szCs w:val="24"/>
        </w:rPr>
        <w:t>е</w:t>
      </w:r>
      <w:r w:rsidR="00620DBC" w:rsidRPr="00620DBC">
        <w:rPr>
          <w:rFonts w:ascii="Times New Roman" w:hAnsi="Times New Roman" w:cs="Times New Roman"/>
          <w:sz w:val="24"/>
          <w:szCs w:val="24"/>
        </w:rPr>
        <w:t xml:space="preserve"> налогоплательщиком (плательщиком сбора, налоговым агентом) обязанности по уплате налогов, сборов, пене</w:t>
      </w:r>
      <w:r w:rsidR="00704751">
        <w:rPr>
          <w:rFonts w:ascii="Times New Roman" w:hAnsi="Times New Roman" w:cs="Times New Roman"/>
          <w:sz w:val="24"/>
          <w:szCs w:val="24"/>
        </w:rPr>
        <w:t>й, штрафов, процентов</w:t>
      </w:r>
      <w:r w:rsidR="0029311F">
        <w:rPr>
          <w:rFonts w:ascii="Times New Roman" w:hAnsi="Times New Roman" w:cs="Times New Roman"/>
          <w:sz w:val="24"/>
          <w:szCs w:val="24"/>
        </w:rPr>
        <w:t xml:space="preserve"> и страховых взносов</w:t>
      </w:r>
      <w:r w:rsidR="00620DBC" w:rsidRPr="00620DBC">
        <w:rPr>
          <w:rFonts w:ascii="Times New Roman" w:hAnsi="Times New Roman" w:cs="Times New Roman"/>
          <w:sz w:val="24"/>
          <w:szCs w:val="24"/>
        </w:rPr>
        <w:t xml:space="preserve">, </w:t>
      </w:r>
      <w:r w:rsidR="00704751">
        <w:rPr>
          <w:rFonts w:ascii="Times New Roman" w:hAnsi="Times New Roman" w:cs="Times New Roman"/>
          <w:color w:val="000000"/>
          <w:sz w:val="24"/>
          <w:szCs w:val="24"/>
        </w:rPr>
        <w:t>выданн</w:t>
      </w:r>
      <w:r w:rsidR="0029311F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="00620DBC" w:rsidRPr="00620DBC">
        <w:rPr>
          <w:rFonts w:ascii="Times New Roman" w:hAnsi="Times New Roman" w:cs="Times New Roman"/>
          <w:color w:val="000000"/>
          <w:sz w:val="24"/>
          <w:szCs w:val="24"/>
        </w:rPr>
        <w:t xml:space="preserve"> не ранее чем </w:t>
      </w:r>
      <w:r w:rsidR="0029311F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="00620DBC" w:rsidRPr="00703255">
        <w:rPr>
          <w:rFonts w:ascii="Times New Roman" w:hAnsi="Times New Roman" w:cs="Times New Roman"/>
          <w:color w:val="000000"/>
          <w:sz w:val="24"/>
          <w:szCs w:val="24"/>
        </w:rPr>
        <w:t>15 (Пятнадцать) рабочих</w:t>
      </w:r>
      <w:r w:rsidR="00620DBC" w:rsidRPr="00620DBC">
        <w:rPr>
          <w:rFonts w:ascii="Times New Roman" w:hAnsi="Times New Roman" w:cs="Times New Roman"/>
          <w:color w:val="000000"/>
          <w:sz w:val="24"/>
          <w:szCs w:val="24"/>
        </w:rPr>
        <w:t xml:space="preserve"> дней до даты подачи заявки;</w:t>
      </w:r>
    </w:p>
    <w:p w14:paraId="79B928A2" w14:textId="00789F8D" w:rsidR="00AF5D4E" w:rsidRPr="00620DBC" w:rsidRDefault="00AF5D4E" w:rsidP="00AF5D4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</w:t>
      </w:r>
      <w:r w:rsidRPr="00620DBC">
        <w:rPr>
          <w:rFonts w:ascii="Times New Roman" w:hAnsi="Times New Roman"/>
          <w:sz w:val="24"/>
          <w:szCs w:val="24"/>
        </w:rPr>
        <w:t xml:space="preserve"> заявителя (протокол </w:t>
      </w:r>
      <w:r w:rsidR="000D3FBB">
        <w:rPr>
          <w:rFonts w:ascii="Times New Roman" w:hAnsi="Times New Roman"/>
          <w:sz w:val="24"/>
          <w:szCs w:val="24"/>
        </w:rPr>
        <w:t xml:space="preserve">общего </w:t>
      </w:r>
      <w:r w:rsidRPr="00620DBC">
        <w:rPr>
          <w:rFonts w:ascii="Times New Roman" w:hAnsi="Times New Roman"/>
          <w:sz w:val="24"/>
          <w:szCs w:val="24"/>
        </w:rPr>
        <w:t>собрания участников общества или акционеров</w:t>
      </w:r>
      <w:r w:rsidR="008438EC">
        <w:rPr>
          <w:rFonts w:ascii="Times New Roman" w:hAnsi="Times New Roman"/>
          <w:sz w:val="24"/>
          <w:szCs w:val="24"/>
        </w:rPr>
        <w:t xml:space="preserve"> либо выписку из протокола</w:t>
      </w:r>
      <w:r w:rsidRPr="00620DBC">
        <w:rPr>
          <w:rFonts w:ascii="Times New Roman" w:hAnsi="Times New Roman"/>
          <w:sz w:val="24"/>
          <w:szCs w:val="24"/>
        </w:rPr>
        <w:t xml:space="preserve">) об одобрении крупной сделки, в случае если в соответствии с учредительными документами лица, подающего заявку, или законодательством Российской Федерации сделка, заключаемая в соответствии с условиями конкурса, является крупной, </w:t>
      </w:r>
      <w:r>
        <w:rPr>
          <w:rFonts w:ascii="Times New Roman" w:hAnsi="Times New Roman"/>
          <w:sz w:val="24"/>
          <w:szCs w:val="24"/>
        </w:rPr>
        <w:t xml:space="preserve">либо документ подтверждающий соблюдение корпоративных процедур об одобрении крупной сделки в соответствии с порядком, установленным учредительными документами лица, подающего заявку, и законодательством Российской Федерации о созыве </w:t>
      </w:r>
      <w:r w:rsidR="000D3FBB">
        <w:rPr>
          <w:rFonts w:ascii="Times New Roman" w:hAnsi="Times New Roman"/>
          <w:sz w:val="24"/>
          <w:szCs w:val="24"/>
        </w:rPr>
        <w:t xml:space="preserve">общего </w:t>
      </w:r>
      <w:r>
        <w:rPr>
          <w:rFonts w:ascii="Times New Roman" w:hAnsi="Times New Roman"/>
          <w:sz w:val="24"/>
          <w:szCs w:val="24"/>
        </w:rPr>
        <w:t>собрания участников или акционеров по данному вопросу (или иного уполномоченного органа, к компетенции которого отнесено решение таких вопросов) с последующим предоставлением протокола</w:t>
      </w:r>
      <w:r w:rsidR="008438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такого собрания </w:t>
      </w:r>
      <w:r w:rsidR="009E1415">
        <w:rPr>
          <w:rFonts w:ascii="Times New Roman" w:hAnsi="Times New Roman"/>
          <w:sz w:val="24"/>
          <w:szCs w:val="24"/>
        </w:rPr>
        <w:t xml:space="preserve">либо выписки из протокола </w:t>
      </w:r>
      <w:r>
        <w:rPr>
          <w:rFonts w:ascii="Times New Roman" w:hAnsi="Times New Roman"/>
          <w:sz w:val="24"/>
          <w:szCs w:val="24"/>
        </w:rPr>
        <w:t xml:space="preserve">до подписания договора по итогам открытого </w:t>
      </w:r>
      <w:r>
        <w:rPr>
          <w:rFonts w:ascii="Times New Roman" w:hAnsi="Times New Roman"/>
          <w:sz w:val="24"/>
          <w:szCs w:val="24"/>
        </w:rPr>
        <w:lastRenderedPageBreak/>
        <w:t>конкурса либо копии указанных в настоящем пункте документов, заверенные</w:t>
      </w:r>
      <w:r w:rsidRPr="00620DBC">
        <w:rPr>
          <w:rFonts w:ascii="Times New Roman" w:hAnsi="Times New Roman"/>
          <w:sz w:val="24"/>
          <w:szCs w:val="24"/>
        </w:rPr>
        <w:t xml:space="preserve"> руководителем или иным лицом, уполномоченным в соответствии с доверенностью и печатью заявителя (при ее наличии);</w:t>
      </w:r>
    </w:p>
    <w:p w14:paraId="4344ADCA" w14:textId="25AC3EFC" w:rsidR="00620DBC" w:rsidRPr="00620DBC" w:rsidRDefault="00620DB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0DBC">
        <w:rPr>
          <w:rFonts w:ascii="Times New Roman" w:hAnsi="Times New Roman" w:cs="Times New Roman"/>
          <w:sz w:val="24"/>
          <w:szCs w:val="24"/>
        </w:rPr>
        <w:t>- для индивидуальных предпринимат</w:t>
      </w:r>
      <w:r w:rsidR="00703255">
        <w:rPr>
          <w:rFonts w:ascii="Times New Roman" w:hAnsi="Times New Roman" w:cs="Times New Roman"/>
          <w:sz w:val="24"/>
          <w:szCs w:val="24"/>
        </w:rPr>
        <w:t>елей и физических лиц – нотариальное согласие</w:t>
      </w:r>
      <w:r w:rsidR="00BB3142">
        <w:rPr>
          <w:rFonts w:ascii="Times New Roman" w:hAnsi="Times New Roman" w:cs="Times New Roman"/>
          <w:sz w:val="24"/>
          <w:szCs w:val="24"/>
        </w:rPr>
        <w:t xml:space="preserve"> </w:t>
      </w:r>
      <w:r w:rsidRPr="00620DBC">
        <w:rPr>
          <w:rFonts w:ascii="Times New Roman" w:hAnsi="Times New Roman" w:cs="Times New Roman"/>
          <w:sz w:val="24"/>
          <w:szCs w:val="24"/>
        </w:rPr>
        <w:t>супруга (супруги) на совершение сделки</w:t>
      </w:r>
      <w:r w:rsidR="008438EC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620DBC">
        <w:rPr>
          <w:rFonts w:ascii="Times New Roman" w:hAnsi="Times New Roman" w:cs="Times New Roman"/>
          <w:sz w:val="24"/>
          <w:szCs w:val="24"/>
        </w:rPr>
        <w:t>;</w:t>
      </w:r>
    </w:p>
    <w:p w14:paraId="3CCBE87D" w14:textId="77777777" w:rsidR="00620DBC" w:rsidRPr="00620DBC" w:rsidRDefault="00620DBC" w:rsidP="00733D88">
      <w:pPr>
        <w:pStyle w:val="a4"/>
        <w:suppressAutoHyphens/>
        <w:spacing w:before="0" w:beforeAutospacing="0" w:after="0" w:afterAutospacing="0"/>
        <w:ind w:firstLine="567"/>
        <w:jc w:val="both"/>
        <w:rPr>
          <w:color w:val="000000"/>
        </w:rPr>
      </w:pPr>
      <w:r w:rsidRPr="00620DBC">
        <w:rPr>
          <w:color w:val="000000"/>
        </w:rPr>
        <w:t>- платежный документ с отметкой банка, подтверждающ</w:t>
      </w:r>
      <w:r w:rsidR="00704751">
        <w:rPr>
          <w:color w:val="000000"/>
        </w:rPr>
        <w:t>ий</w:t>
      </w:r>
      <w:r w:rsidRPr="00620DBC">
        <w:rPr>
          <w:color w:val="000000"/>
        </w:rPr>
        <w:t xml:space="preserve"> оплату обеспечения заявки на участие в конкурсе;</w:t>
      </w:r>
    </w:p>
    <w:p w14:paraId="75A2CF89" w14:textId="77777777" w:rsidR="003A5C09" w:rsidRPr="007B1C8D" w:rsidRDefault="00620DBC" w:rsidP="007B1C8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4751">
        <w:rPr>
          <w:rFonts w:ascii="Times New Roman" w:hAnsi="Times New Roman" w:cs="Times New Roman"/>
          <w:sz w:val="24"/>
          <w:szCs w:val="24"/>
        </w:rPr>
        <w:t xml:space="preserve">- </w:t>
      </w:r>
      <w:r w:rsidR="00704751" w:rsidRPr="00704751"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704751">
        <w:rPr>
          <w:rFonts w:ascii="Times New Roman" w:hAnsi="Times New Roman" w:cs="Times New Roman"/>
          <w:sz w:val="24"/>
          <w:szCs w:val="24"/>
        </w:rPr>
        <w:t>документ</w:t>
      </w:r>
      <w:r w:rsidR="00704751" w:rsidRPr="00704751">
        <w:rPr>
          <w:rFonts w:ascii="Times New Roman" w:hAnsi="Times New Roman" w:cs="Times New Roman"/>
          <w:sz w:val="24"/>
          <w:szCs w:val="24"/>
        </w:rPr>
        <w:t>а, подтверждающего</w:t>
      </w:r>
      <w:r w:rsidRPr="00704751">
        <w:rPr>
          <w:rFonts w:ascii="Times New Roman" w:hAnsi="Times New Roman" w:cs="Times New Roman"/>
          <w:sz w:val="24"/>
          <w:szCs w:val="24"/>
        </w:rPr>
        <w:t xml:space="preserve"> факт обращения заявителя в установленном порядке в антимонопольный орган за получением предварительного согласия </w:t>
      </w:r>
      <w:r w:rsidR="00AA3FA8" w:rsidRPr="00704751">
        <w:rPr>
          <w:rFonts w:ascii="Times New Roman" w:hAnsi="Times New Roman" w:cs="Times New Roman"/>
          <w:sz w:val="24"/>
          <w:szCs w:val="24"/>
        </w:rPr>
        <w:t>на п</w:t>
      </w:r>
      <w:r w:rsidRPr="00704751">
        <w:rPr>
          <w:rFonts w:ascii="Times New Roman" w:hAnsi="Times New Roman" w:cs="Times New Roman"/>
          <w:sz w:val="24"/>
          <w:szCs w:val="24"/>
        </w:rPr>
        <w:t>риобретени</w:t>
      </w:r>
      <w:r w:rsidR="00AA3FA8" w:rsidRPr="00704751">
        <w:rPr>
          <w:rFonts w:ascii="Times New Roman" w:hAnsi="Times New Roman" w:cs="Times New Roman"/>
          <w:sz w:val="24"/>
          <w:szCs w:val="24"/>
        </w:rPr>
        <w:t>е</w:t>
      </w:r>
      <w:r w:rsidRPr="00704751">
        <w:rPr>
          <w:rFonts w:ascii="Times New Roman" w:hAnsi="Times New Roman" w:cs="Times New Roman"/>
          <w:sz w:val="24"/>
          <w:szCs w:val="24"/>
        </w:rPr>
        <w:t xml:space="preserve"> имущества,</w:t>
      </w:r>
      <w:r w:rsidR="003A5C09" w:rsidRPr="00704751">
        <w:rPr>
          <w:rFonts w:ascii="Times New Roman" w:hAnsi="Times New Roman" w:cs="Times New Roman"/>
          <w:sz w:val="24"/>
          <w:szCs w:val="24"/>
        </w:rPr>
        <w:t xml:space="preserve"> являющегося предметом конкурса</w:t>
      </w:r>
      <w:r w:rsidR="00704751" w:rsidRPr="00704751">
        <w:rPr>
          <w:rFonts w:ascii="Times New Roman" w:hAnsi="Times New Roman" w:cs="Times New Roman"/>
          <w:sz w:val="24"/>
          <w:szCs w:val="24"/>
        </w:rPr>
        <w:t xml:space="preserve">, </w:t>
      </w:r>
      <w:r w:rsidR="00704751" w:rsidRPr="00620DBC">
        <w:rPr>
          <w:rFonts w:ascii="Times New Roman" w:hAnsi="Times New Roman" w:cs="Times New Roman"/>
          <w:sz w:val="24"/>
          <w:szCs w:val="24"/>
        </w:rPr>
        <w:t xml:space="preserve">для юридических лиц, заверенная подписью руководителя или иного лица, </w:t>
      </w:r>
      <w:r w:rsidR="00704751">
        <w:rPr>
          <w:rFonts w:ascii="Times New Roman" w:hAnsi="Times New Roman" w:cs="Times New Roman"/>
          <w:sz w:val="24"/>
          <w:szCs w:val="24"/>
        </w:rPr>
        <w:t xml:space="preserve">уполномоченного в соответствии </w:t>
      </w:r>
      <w:r w:rsidR="00704751" w:rsidRPr="00620DBC">
        <w:rPr>
          <w:rFonts w:ascii="Times New Roman" w:hAnsi="Times New Roman" w:cs="Times New Roman"/>
          <w:sz w:val="24"/>
          <w:szCs w:val="24"/>
        </w:rPr>
        <w:t>с доверенностью и печатью заявителя (при ее наличии); для индивидуальных предпринимателей (при наличии) – заверенная подписью заявителя или иного лица, уполномоченного в соответствии  с доверенностью и печатью заявителя (при ее наличии); для физических лиц (при наличии) – заверенная ими собственноручно;</w:t>
      </w:r>
    </w:p>
    <w:p w14:paraId="0200A998" w14:textId="1B8AE2F7" w:rsidR="003A5C09" w:rsidRPr="00704751" w:rsidRDefault="00275714" w:rsidP="003A5C09">
      <w:pPr>
        <w:pStyle w:val="ConsPlusNormal"/>
        <w:ind w:firstLine="567"/>
        <w:jc w:val="both"/>
        <w:rPr>
          <w:rFonts w:eastAsiaTheme="minorHAnsi"/>
          <w:szCs w:val="24"/>
          <w:lang w:eastAsia="en-US"/>
        </w:rPr>
      </w:pPr>
      <w:r w:rsidRPr="00704751">
        <w:rPr>
          <w:rFonts w:eastAsiaTheme="minorHAnsi"/>
          <w:szCs w:val="24"/>
          <w:lang w:eastAsia="en-US"/>
        </w:rPr>
        <w:t>-</w:t>
      </w:r>
      <w:r w:rsidR="00727418">
        <w:rPr>
          <w:rFonts w:eastAsiaTheme="minorHAnsi"/>
          <w:szCs w:val="24"/>
          <w:lang w:eastAsia="en-US"/>
        </w:rPr>
        <w:t xml:space="preserve"> </w:t>
      </w:r>
      <w:r w:rsidR="003A5C09" w:rsidRPr="00704751">
        <w:rPr>
          <w:rFonts w:eastAsiaTheme="minorHAnsi"/>
          <w:szCs w:val="24"/>
          <w:lang w:eastAsia="en-US"/>
        </w:rPr>
        <w:t>документ</w:t>
      </w:r>
      <w:r w:rsidRPr="00704751">
        <w:rPr>
          <w:rFonts w:eastAsiaTheme="minorHAnsi"/>
          <w:szCs w:val="24"/>
          <w:lang w:eastAsia="en-US"/>
        </w:rPr>
        <w:t>, подтверждающий</w:t>
      </w:r>
      <w:r w:rsidR="003A5C09" w:rsidRPr="00704751">
        <w:rPr>
          <w:rFonts w:eastAsiaTheme="minorHAnsi"/>
          <w:szCs w:val="24"/>
          <w:lang w:eastAsia="en-US"/>
        </w:rPr>
        <w:t xml:space="preserve"> согласие</w:t>
      </w:r>
      <w:r w:rsidRPr="00704751">
        <w:rPr>
          <w:rFonts w:eastAsiaTheme="minorHAnsi"/>
          <w:szCs w:val="24"/>
          <w:lang w:eastAsia="en-US"/>
        </w:rPr>
        <w:t xml:space="preserve"> на</w:t>
      </w:r>
      <w:r w:rsidR="00BB3142">
        <w:rPr>
          <w:rFonts w:eastAsiaTheme="minorHAnsi"/>
          <w:szCs w:val="24"/>
          <w:lang w:eastAsia="en-US"/>
        </w:rPr>
        <w:t xml:space="preserve"> </w:t>
      </w:r>
      <w:r w:rsidR="003A5C09" w:rsidRPr="00704751">
        <w:rPr>
          <w:rFonts w:eastAsiaTheme="minorHAnsi"/>
          <w:szCs w:val="24"/>
          <w:lang w:eastAsia="en-US"/>
        </w:rPr>
        <w:t>исполнение претендентом инвестиционных</w:t>
      </w:r>
      <w:r w:rsidRPr="00704751">
        <w:rPr>
          <w:rFonts w:eastAsiaTheme="minorHAnsi"/>
          <w:szCs w:val="24"/>
          <w:lang w:eastAsia="en-US"/>
        </w:rPr>
        <w:t xml:space="preserve"> и </w:t>
      </w:r>
      <w:r w:rsidR="003A5C09" w:rsidRPr="00704751">
        <w:rPr>
          <w:rFonts w:eastAsiaTheme="minorHAnsi"/>
          <w:szCs w:val="24"/>
          <w:lang w:eastAsia="en-US"/>
        </w:rPr>
        <w:t>эксплуатационных обязательств по содержанию электросетевого имущества</w:t>
      </w:r>
      <w:r w:rsidR="007B1C8D">
        <w:rPr>
          <w:rFonts w:eastAsiaTheme="minorHAnsi"/>
          <w:szCs w:val="24"/>
          <w:lang w:eastAsia="en-US"/>
        </w:rPr>
        <w:t>.</w:t>
      </w:r>
      <w:r w:rsidR="007B1C8D" w:rsidRPr="007B1C8D">
        <w:rPr>
          <w:szCs w:val="24"/>
        </w:rPr>
        <w:t xml:space="preserve"> </w:t>
      </w:r>
      <w:r w:rsidR="007B1C8D">
        <w:rPr>
          <w:szCs w:val="24"/>
        </w:rPr>
        <w:t>У</w:t>
      </w:r>
      <w:r w:rsidR="007B1C8D" w:rsidRPr="00620DBC">
        <w:rPr>
          <w:szCs w:val="24"/>
        </w:rPr>
        <w:t>казанн</w:t>
      </w:r>
      <w:r w:rsidR="007B1C8D">
        <w:rPr>
          <w:szCs w:val="24"/>
        </w:rPr>
        <w:t>ый документ</w:t>
      </w:r>
      <w:r w:rsidR="007B1C8D" w:rsidRPr="00620DBC">
        <w:rPr>
          <w:szCs w:val="24"/>
        </w:rPr>
        <w:t xml:space="preserve"> составляется в произвольной форме и долж</w:t>
      </w:r>
      <w:r w:rsidR="007B1C8D">
        <w:rPr>
          <w:szCs w:val="24"/>
        </w:rPr>
        <w:t>ен</w:t>
      </w:r>
      <w:r w:rsidR="007B1C8D" w:rsidRPr="00620DBC">
        <w:rPr>
          <w:szCs w:val="24"/>
        </w:rPr>
        <w:t xml:space="preserve"> быть подписан: для юридического лица – руководителем или иным лицом, уполномоченным в соответствии с доверенностью, заверенной печатью заявителя (при ее наличии), для и</w:t>
      </w:r>
      <w:r w:rsidR="00BB3142">
        <w:rPr>
          <w:szCs w:val="24"/>
        </w:rPr>
        <w:t xml:space="preserve">ндивидуальных предпринимателей </w:t>
      </w:r>
      <w:r w:rsidR="007B1C8D" w:rsidRPr="00620DBC">
        <w:rPr>
          <w:szCs w:val="24"/>
        </w:rPr>
        <w:t>и физических лиц – ими собственноручно</w:t>
      </w:r>
      <w:r w:rsidR="007B1C8D">
        <w:rPr>
          <w:szCs w:val="24"/>
        </w:rPr>
        <w:t>.</w:t>
      </w:r>
    </w:p>
    <w:p w14:paraId="6E76D234" w14:textId="77777777" w:rsidR="00A56013" w:rsidRPr="00704751" w:rsidRDefault="00620DBC" w:rsidP="003A5C09">
      <w:pPr>
        <w:pStyle w:val="ConsPlusNormal"/>
        <w:ind w:firstLine="567"/>
        <w:jc w:val="both"/>
        <w:rPr>
          <w:rFonts w:eastAsiaTheme="minorHAnsi"/>
          <w:szCs w:val="24"/>
          <w:lang w:eastAsia="en-US"/>
        </w:rPr>
      </w:pPr>
      <w:r w:rsidRPr="005A1CE3">
        <w:rPr>
          <w:rFonts w:eastAsiaTheme="minorHAnsi"/>
          <w:szCs w:val="24"/>
          <w:lang w:eastAsia="en-US"/>
        </w:rPr>
        <w:t>4.3. Для оценки поданной заявки заявитель вправе предоставить иные документы и</w:t>
      </w:r>
      <w:r w:rsidRPr="00704751">
        <w:rPr>
          <w:rFonts w:eastAsiaTheme="minorHAnsi"/>
          <w:szCs w:val="24"/>
          <w:lang w:eastAsia="en-US"/>
        </w:rPr>
        <w:t xml:space="preserve"> сведения, </w:t>
      </w:r>
      <w:r w:rsidR="00703255" w:rsidRPr="00704751">
        <w:rPr>
          <w:rFonts w:eastAsiaTheme="minorHAnsi"/>
          <w:szCs w:val="24"/>
          <w:lang w:eastAsia="en-US"/>
        </w:rPr>
        <w:t xml:space="preserve">характеризующие </w:t>
      </w:r>
      <w:r w:rsidR="00A56013" w:rsidRPr="00704751">
        <w:rPr>
          <w:rFonts w:eastAsiaTheme="minorHAnsi"/>
          <w:szCs w:val="24"/>
          <w:lang w:eastAsia="en-US"/>
        </w:rPr>
        <w:t>участника конкурса</w:t>
      </w:r>
      <w:r w:rsidR="007B1C8D">
        <w:rPr>
          <w:rFonts w:eastAsiaTheme="minorHAnsi"/>
          <w:szCs w:val="24"/>
          <w:lang w:eastAsia="en-US"/>
        </w:rPr>
        <w:t xml:space="preserve"> по критериям оценки</w:t>
      </w:r>
      <w:r w:rsidR="00734BA2" w:rsidRPr="00704751">
        <w:rPr>
          <w:rFonts w:eastAsiaTheme="minorHAnsi"/>
          <w:szCs w:val="24"/>
          <w:lang w:eastAsia="en-US"/>
        </w:rPr>
        <w:t>, в том числе</w:t>
      </w:r>
      <w:r w:rsidR="00A56013" w:rsidRPr="00704751">
        <w:rPr>
          <w:rFonts w:eastAsiaTheme="minorHAnsi"/>
          <w:szCs w:val="24"/>
          <w:lang w:eastAsia="en-US"/>
        </w:rPr>
        <w:t>:</w:t>
      </w:r>
    </w:p>
    <w:p w14:paraId="5F6B189E" w14:textId="2837A8BD" w:rsidR="00653AA5" w:rsidRPr="00704751" w:rsidRDefault="00B06B8C" w:rsidP="00733D88">
      <w:pPr>
        <w:pStyle w:val="af0"/>
        <w:suppressAutoHyphens/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704751">
        <w:rPr>
          <w:rFonts w:eastAsiaTheme="minorHAnsi"/>
          <w:lang w:eastAsia="en-US"/>
        </w:rPr>
        <w:t xml:space="preserve">1) </w:t>
      </w:r>
      <w:r w:rsidR="00703255" w:rsidRPr="00704751">
        <w:rPr>
          <w:rFonts w:eastAsiaTheme="minorHAnsi"/>
          <w:lang w:eastAsia="en-US"/>
        </w:rPr>
        <w:t>квалификацию персонала</w:t>
      </w:r>
      <w:r w:rsidR="00653AA5" w:rsidRPr="00704751">
        <w:rPr>
          <w:rFonts w:eastAsiaTheme="minorHAnsi"/>
          <w:lang w:eastAsia="en-US"/>
        </w:rPr>
        <w:t xml:space="preserve">, включая персонал дочерних и зависимых обществ, </w:t>
      </w:r>
      <w:r w:rsidR="00703255" w:rsidRPr="00704751">
        <w:rPr>
          <w:rFonts w:eastAsiaTheme="minorHAnsi"/>
          <w:lang w:eastAsia="en-US"/>
        </w:rPr>
        <w:t xml:space="preserve">в сфере </w:t>
      </w:r>
      <w:r w:rsidR="00C933D5">
        <w:rPr>
          <w:rFonts w:eastAsiaTheme="minorHAnsi"/>
          <w:lang w:eastAsia="en-US"/>
        </w:rPr>
        <w:t xml:space="preserve">проектирования, </w:t>
      </w:r>
      <w:r w:rsidR="00703255" w:rsidRPr="00704751">
        <w:rPr>
          <w:rFonts w:eastAsiaTheme="minorHAnsi"/>
          <w:lang w:eastAsia="en-US"/>
        </w:rPr>
        <w:t xml:space="preserve">строительства или эксплуатации объектов электроэнергетики, деятельности по </w:t>
      </w:r>
      <w:r w:rsidR="00653AA5" w:rsidRPr="00704751">
        <w:rPr>
          <w:rFonts w:eastAsiaTheme="minorHAnsi"/>
          <w:lang w:eastAsia="en-US"/>
        </w:rPr>
        <w:t xml:space="preserve">передаче электрической энергии, в том числе </w:t>
      </w:r>
      <w:r w:rsidR="00AA3FA8" w:rsidRPr="00704751">
        <w:rPr>
          <w:rFonts w:eastAsiaTheme="minorHAnsi"/>
          <w:lang w:eastAsia="en-US"/>
        </w:rPr>
        <w:t>копии трудовых книжек, трудовых договоров с отметкой работодателя</w:t>
      </w:r>
      <w:r w:rsidR="00653AA5" w:rsidRPr="00704751">
        <w:rPr>
          <w:rFonts w:eastAsiaTheme="minorHAnsi"/>
          <w:lang w:eastAsia="en-US"/>
        </w:rPr>
        <w:t xml:space="preserve"> о работе на дату подачи заявки</w:t>
      </w:r>
      <w:r w:rsidR="00AA3FA8" w:rsidRPr="00704751">
        <w:rPr>
          <w:rFonts w:eastAsiaTheme="minorHAnsi"/>
          <w:lang w:eastAsia="en-US"/>
        </w:rPr>
        <w:t xml:space="preserve">; </w:t>
      </w:r>
      <w:r w:rsidR="00653AA5" w:rsidRPr="00704751">
        <w:rPr>
          <w:rFonts w:eastAsiaTheme="minorHAnsi"/>
          <w:lang w:eastAsia="en-US"/>
        </w:rPr>
        <w:t>копии удостоверений</w:t>
      </w:r>
      <w:r w:rsidR="00AA3FA8" w:rsidRPr="00704751">
        <w:rPr>
          <w:rFonts w:eastAsiaTheme="minorHAnsi"/>
          <w:lang w:eastAsia="en-US"/>
        </w:rPr>
        <w:t xml:space="preserve"> о повышении квалификации</w:t>
      </w:r>
      <w:r w:rsidR="00653AA5" w:rsidRPr="00704751">
        <w:rPr>
          <w:rFonts w:eastAsiaTheme="minorHAnsi"/>
          <w:lang w:eastAsia="en-US"/>
        </w:rPr>
        <w:t xml:space="preserve">, сертификаты, свидетельства об аттестации. </w:t>
      </w:r>
    </w:p>
    <w:p w14:paraId="2A9C3C64" w14:textId="77777777" w:rsidR="00653AA5" w:rsidRPr="00704751" w:rsidRDefault="00AA3FA8" w:rsidP="00733D88">
      <w:pPr>
        <w:pStyle w:val="af0"/>
        <w:suppressAutoHyphens/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704751">
        <w:rPr>
          <w:rFonts w:eastAsiaTheme="minorHAnsi"/>
          <w:lang w:eastAsia="en-US"/>
        </w:rPr>
        <w:t xml:space="preserve">Вместе с документами, предоставляется согласие каждого работника, документы на которого предоставляются, на обработку его персональных данных. </w:t>
      </w:r>
    </w:p>
    <w:p w14:paraId="46C59DBF" w14:textId="77777777" w:rsidR="0002485B" w:rsidRPr="00704751" w:rsidRDefault="00B06B8C" w:rsidP="0002485B">
      <w:pPr>
        <w:pStyle w:val="af0"/>
        <w:tabs>
          <w:tab w:val="left" w:pos="709"/>
        </w:tabs>
        <w:suppressAutoHyphens/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704751">
        <w:rPr>
          <w:rFonts w:eastAsiaTheme="minorHAnsi"/>
          <w:lang w:eastAsia="en-US"/>
        </w:rPr>
        <w:t xml:space="preserve">2) </w:t>
      </w:r>
      <w:r w:rsidR="004566F0" w:rsidRPr="00704751">
        <w:rPr>
          <w:rFonts w:eastAsiaTheme="minorHAnsi"/>
          <w:lang w:eastAsia="en-US"/>
        </w:rPr>
        <w:t>продолжительность опыта работ</w:t>
      </w:r>
      <w:r w:rsidR="00653AA5" w:rsidRPr="00704751">
        <w:rPr>
          <w:rFonts w:eastAsiaTheme="minorHAnsi"/>
          <w:lang w:eastAsia="en-US"/>
        </w:rPr>
        <w:t xml:space="preserve"> заявителя, в том числе его дочерних и зависимых обществ </w:t>
      </w:r>
      <w:r w:rsidR="00AA3FA8" w:rsidRPr="00704751">
        <w:rPr>
          <w:rFonts w:eastAsiaTheme="minorHAnsi"/>
          <w:lang w:eastAsia="en-US"/>
        </w:rPr>
        <w:t>в сфере проектирования, строительства и эксплуатации объектов электроэнергетики</w:t>
      </w:r>
      <w:r w:rsidR="00653AA5" w:rsidRPr="00704751">
        <w:rPr>
          <w:rFonts w:eastAsiaTheme="minorHAnsi"/>
          <w:lang w:eastAsia="en-US"/>
        </w:rPr>
        <w:t>, деятельности по передаче электрической энергии</w:t>
      </w:r>
      <w:r w:rsidR="006B1406">
        <w:rPr>
          <w:rFonts w:eastAsiaTheme="minorHAnsi"/>
          <w:lang w:eastAsia="en-US"/>
        </w:rPr>
        <w:t xml:space="preserve"> с уровнем напряжения 0,4 – 6- 2</w:t>
      </w:r>
      <w:r w:rsidR="00AA3FA8" w:rsidRPr="00704751">
        <w:rPr>
          <w:rFonts w:eastAsiaTheme="minorHAnsi"/>
          <w:lang w:eastAsia="en-US"/>
        </w:rPr>
        <w:t xml:space="preserve">0 кВ  в течение последних 10 лет, </w:t>
      </w:r>
      <w:r w:rsidR="00B944CA" w:rsidRPr="00704751">
        <w:rPr>
          <w:rFonts w:eastAsiaTheme="minorHAnsi"/>
          <w:lang w:eastAsia="en-US"/>
        </w:rPr>
        <w:t>что подтве</w:t>
      </w:r>
      <w:r w:rsidR="00653AA5" w:rsidRPr="00704751">
        <w:rPr>
          <w:rFonts w:eastAsiaTheme="minorHAnsi"/>
          <w:lang w:eastAsia="en-US"/>
        </w:rPr>
        <w:t xml:space="preserve">рждается </w:t>
      </w:r>
      <w:r w:rsidR="007B1C8D">
        <w:rPr>
          <w:rFonts w:eastAsiaTheme="minorHAnsi"/>
          <w:lang w:eastAsia="en-US"/>
        </w:rPr>
        <w:t>копиями</w:t>
      </w:r>
      <w:r w:rsidR="00653AA5" w:rsidRPr="00704751">
        <w:rPr>
          <w:rFonts w:eastAsiaTheme="minorHAnsi"/>
          <w:lang w:eastAsia="en-US"/>
        </w:rPr>
        <w:t xml:space="preserve"> договор</w:t>
      </w:r>
      <w:r w:rsidR="007B1C8D">
        <w:rPr>
          <w:rFonts w:eastAsiaTheme="minorHAnsi"/>
          <w:lang w:eastAsia="en-US"/>
        </w:rPr>
        <w:t>ов</w:t>
      </w:r>
      <w:r w:rsidR="00653AA5" w:rsidRPr="00704751">
        <w:rPr>
          <w:rFonts w:eastAsiaTheme="minorHAnsi"/>
          <w:lang w:eastAsia="en-US"/>
        </w:rPr>
        <w:t>, акт</w:t>
      </w:r>
      <w:r w:rsidR="007B1C8D">
        <w:rPr>
          <w:rFonts w:eastAsiaTheme="minorHAnsi"/>
          <w:lang w:eastAsia="en-US"/>
        </w:rPr>
        <w:t>ов</w:t>
      </w:r>
      <w:r w:rsidR="00653AA5" w:rsidRPr="00704751">
        <w:rPr>
          <w:rFonts w:eastAsiaTheme="minorHAnsi"/>
          <w:lang w:eastAsia="en-US"/>
        </w:rPr>
        <w:t xml:space="preserve"> выполненных работ или ины</w:t>
      </w:r>
      <w:r w:rsidR="007B1C8D">
        <w:rPr>
          <w:rFonts w:eastAsiaTheme="minorHAnsi"/>
          <w:lang w:eastAsia="en-US"/>
        </w:rPr>
        <w:t>х</w:t>
      </w:r>
      <w:r w:rsidR="00653AA5" w:rsidRPr="00704751">
        <w:rPr>
          <w:rFonts w:eastAsiaTheme="minorHAnsi"/>
          <w:lang w:eastAsia="en-US"/>
        </w:rPr>
        <w:t xml:space="preserve"> документ</w:t>
      </w:r>
      <w:r w:rsidR="007B1C8D">
        <w:rPr>
          <w:rFonts w:eastAsiaTheme="minorHAnsi"/>
          <w:lang w:eastAsia="en-US"/>
        </w:rPr>
        <w:t>ов</w:t>
      </w:r>
      <w:r w:rsidR="004566F0" w:rsidRPr="00704751">
        <w:rPr>
          <w:rFonts w:eastAsiaTheme="minorHAnsi"/>
          <w:lang w:eastAsia="en-US"/>
        </w:rPr>
        <w:t>, подтверждающи</w:t>
      </w:r>
      <w:r w:rsidR="007B1C8D">
        <w:rPr>
          <w:rFonts w:eastAsiaTheme="minorHAnsi"/>
          <w:lang w:eastAsia="en-US"/>
        </w:rPr>
        <w:t>х выполнение</w:t>
      </w:r>
      <w:r w:rsidR="004566F0" w:rsidRPr="00704751">
        <w:rPr>
          <w:rFonts w:eastAsiaTheme="minorHAnsi"/>
          <w:lang w:eastAsia="en-US"/>
        </w:rPr>
        <w:t xml:space="preserve"> указанных работ</w:t>
      </w:r>
      <w:r w:rsidR="00B944CA" w:rsidRPr="00704751">
        <w:rPr>
          <w:rFonts w:eastAsiaTheme="minorHAnsi"/>
          <w:lang w:eastAsia="en-US"/>
        </w:rPr>
        <w:t>;</w:t>
      </w:r>
    </w:p>
    <w:p w14:paraId="264184ED" w14:textId="0E95F1EA" w:rsidR="00CB65A9" w:rsidRPr="00704751" w:rsidRDefault="00F51AFD" w:rsidP="0002485B">
      <w:pPr>
        <w:pStyle w:val="af0"/>
        <w:tabs>
          <w:tab w:val="left" w:pos="709"/>
        </w:tabs>
        <w:suppressAutoHyphens/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704751">
        <w:rPr>
          <w:rFonts w:eastAsiaTheme="minorHAnsi"/>
          <w:lang w:eastAsia="en-US"/>
        </w:rPr>
        <w:t xml:space="preserve">3) </w:t>
      </w:r>
      <w:r w:rsidR="004566F0" w:rsidRPr="00704751">
        <w:rPr>
          <w:rFonts w:eastAsiaTheme="minorHAnsi"/>
          <w:lang w:eastAsia="en-US"/>
        </w:rPr>
        <w:t>объем услуг в стоимостном выражении, оказанных заявителем</w:t>
      </w:r>
      <w:r w:rsidR="00CB65A9" w:rsidRPr="00704751">
        <w:rPr>
          <w:rFonts w:eastAsiaTheme="minorHAnsi"/>
          <w:lang w:eastAsia="en-US"/>
        </w:rPr>
        <w:t>,</w:t>
      </w:r>
      <w:r w:rsidR="00A56013" w:rsidRPr="00704751">
        <w:rPr>
          <w:rFonts w:eastAsiaTheme="minorHAnsi"/>
          <w:lang w:eastAsia="en-US"/>
        </w:rPr>
        <w:t xml:space="preserve"> </w:t>
      </w:r>
      <w:r w:rsidR="00A85AFB">
        <w:rPr>
          <w:rFonts w:eastAsiaTheme="minorHAnsi"/>
          <w:lang w:eastAsia="en-US"/>
        </w:rPr>
        <w:t>в том числе его дочерними и зависимыми</w:t>
      </w:r>
      <w:r w:rsidR="00CB65A9" w:rsidRPr="00704751">
        <w:rPr>
          <w:rFonts w:eastAsiaTheme="minorHAnsi"/>
          <w:lang w:eastAsia="en-US"/>
        </w:rPr>
        <w:t xml:space="preserve"> </w:t>
      </w:r>
      <w:r w:rsidR="00DF6684" w:rsidRPr="00704751">
        <w:rPr>
          <w:rFonts w:eastAsiaTheme="minorHAnsi"/>
          <w:lang w:eastAsia="en-US"/>
        </w:rPr>
        <w:t>обществ</w:t>
      </w:r>
      <w:r w:rsidR="00A85AFB">
        <w:rPr>
          <w:rFonts w:eastAsiaTheme="minorHAnsi"/>
          <w:lang w:eastAsia="en-US"/>
        </w:rPr>
        <w:t>ами</w:t>
      </w:r>
      <w:r w:rsidR="00DF6684" w:rsidRPr="00704751">
        <w:rPr>
          <w:rFonts w:eastAsiaTheme="minorHAnsi"/>
          <w:lang w:eastAsia="en-US"/>
        </w:rPr>
        <w:t xml:space="preserve"> в</w:t>
      </w:r>
      <w:r w:rsidR="00CB65A9" w:rsidRPr="00704751">
        <w:rPr>
          <w:rFonts w:eastAsiaTheme="minorHAnsi"/>
          <w:lang w:eastAsia="en-US"/>
        </w:rPr>
        <w:t xml:space="preserve"> сфере проектирования, строительства и эксплуатации объектов электроэнергетики, деятельности по передаче электрической энергии</w:t>
      </w:r>
      <w:r w:rsidR="006B1406">
        <w:rPr>
          <w:rFonts w:eastAsiaTheme="minorHAnsi"/>
          <w:lang w:eastAsia="en-US"/>
        </w:rPr>
        <w:t xml:space="preserve"> с уровнем напряжения 0,4 – 6- 2</w:t>
      </w:r>
      <w:r w:rsidR="00CB65A9" w:rsidRPr="00704751">
        <w:rPr>
          <w:rFonts w:eastAsiaTheme="minorHAnsi"/>
          <w:lang w:eastAsia="en-US"/>
        </w:rPr>
        <w:t xml:space="preserve">0 кВ в течение последних 10 лет, что подтверждается </w:t>
      </w:r>
      <w:r w:rsidR="007B1C8D">
        <w:rPr>
          <w:rFonts w:eastAsiaTheme="minorHAnsi"/>
          <w:lang w:eastAsia="en-US"/>
        </w:rPr>
        <w:t>копиями договоров, актов</w:t>
      </w:r>
      <w:r w:rsidR="00CB65A9" w:rsidRPr="00704751">
        <w:rPr>
          <w:rFonts w:eastAsiaTheme="minorHAnsi"/>
          <w:lang w:eastAsia="en-US"/>
        </w:rPr>
        <w:t xml:space="preserve"> выпол</w:t>
      </w:r>
      <w:r w:rsidR="007B1C8D">
        <w:rPr>
          <w:rFonts w:eastAsiaTheme="minorHAnsi"/>
          <w:lang w:eastAsia="en-US"/>
        </w:rPr>
        <w:t>ненных работ или иных документов, подтверждающих выполнение</w:t>
      </w:r>
      <w:r w:rsidR="00CB65A9" w:rsidRPr="00704751">
        <w:rPr>
          <w:rFonts w:eastAsiaTheme="minorHAnsi"/>
          <w:lang w:eastAsia="en-US"/>
        </w:rPr>
        <w:t xml:space="preserve"> указанных работ;</w:t>
      </w:r>
    </w:p>
    <w:p w14:paraId="3A953816" w14:textId="5140C5E0" w:rsidR="00CB65A9" w:rsidRPr="00704751" w:rsidRDefault="00CB65A9" w:rsidP="00733D88">
      <w:pPr>
        <w:pStyle w:val="af0"/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5A1CE3">
        <w:rPr>
          <w:rFonts w:eastAsiaTheme="minorHAnsi"/>
          <w:lang w:eastAsia="en-US"/>
        </w:rPr>
        <w:t>4</w:t>
      </w:r>
      <w:r w:rsidR="00F51AFD" w:rsidRPr="005A1CE3">
        <w:rPr>
          <w:rFonts w:eastAsiaTheme="minorHAnsi"/>
          <w:lang w:eastAsia="en-US"/>
        </w:rPr>
        <w:t xml:space="preserve">) </w:t>
      </w:r>
      <w:r w:rsidR="007C35D6" w:rsidRPr="005A1CE3">
        <w:rPr>
          <w:rFonts w:eastAsiaTheme="minorHAnsi"/>
          <w:lang w:eastAsia="en-US"/>
        </w:rPr>
        <w:t>т</w:t>
      </w:r>
      <w:r w:rsidR="0028757A" w:rsidRPr="005A1CE3">
        <w:rPr>
          <w:rFonts w:eastAsiaTheme="minorHAnsi"/>
          <w:lang w:eastAsia="en-US"/>
        </w:rPr>
        <w:t>ехническая политика заявителя, что подтверждается документом, утвержденным уполномоченным органом заявителя</w:t>
      </w:r>
      <w:r w:rsidR="006B1406" w:rsidRPr="005A1CE3">
        <w:rPr>
          <w:rFonts w:eastAsiaTheme="minorHAnsi"/>
          <w:lang w:eastAsia="en-US"/>
        </w:rPr>
        <w:t>.</w:t>
      </w:r>
    </w:p>
    <w:p w14:paraId="0995827B" w14:textId="298D60C0" w:rsidR="00CB65A9" w:rsidRPr="00704751" w:rsidRDefault="005A1CE3" w:rsidP="00733D88">
      <w:pPr>
        <w:pStyle w:val="af0"/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Заявитель</w:t>
      </w:r>
      <w:r w:rsidRPr="00704751">
        <w:rPr>
          <w:rFonts w:eastAsiaTheme="minorHAnsi"/>
          <w:lang w:eastAsia="en-US"/>
        </w:rPr>
        <w:t xml:space="preserve"> </w:t>
      </w:r>
      <w:r w:rsidR="00CB65A9" w:rsidRPr="00704751">
        <w:rPr>
          <w:rFonts w:eastAsiaTheme="minorHAnsi"/>
          <w:lang w:eastAsia="en-US"/>
        </w:rPr>
        <w:t xml:space="preserve">вправе предоставить </w:t>
      </w:r>
      <w:r w:rsidR="00F51AFD" w:rsidRPr="00704751">
        <w:rPr>
          <w:rFonts w:eastAsiaTheme="minorHAnsi"/>
          <w:lang w:eastAsia="en-US"/>
        </w:rPr>
        <w:t>л</w:t>
      </w:r>
      <w:r w:rsidR="007B1C8D">
        <w:rPr>
          <w:rFonts w:eastAsiaTheme="minorHAnsi"/>
          <w:lang w:eastAsia="en-US"/>
        </w:rPr>
        <w:t>юбые другие докуме</w:t>
      </w:r>
      <w:r w:rsidR="007C35D6">
        <w:rPr>
          <w:rFonts w:eastAsiaTheme="minorHAnsi"/>
          <w:lang w:eastAsia="en-US"/>
        </w:rPr>
        <w:t>н</w:t>
      </w:r>
      <w:r w:rsidR="00AA3FA8" w:rsidRPr="00704751">
        <w:rPr>
          <w:rFonts w:eastAsiaTheme="minorHAnsi"/>
          <w:lang w:eastAsia="en-US"/>
        </w:rPr>
        <w:t xml:space="preserve">ты по </w:t>
      </w:r>
      <w:r w:rsidR="00CB65A9" w:rsidRPr="00704751">
        <w:rPr>
          <w:rFonts w:eastAsiaTheme="minorHAnsi"/>
          <w:lang w:eastAsia="en-US"/>
        </w:rPr>
        <w:t xml:space="preserve">своему </w:t>
      </w:r>
      <w:r w:rsidR="00AA3FA8" w:rsidRPr="00704751">
        <w:rPr>
          <w:rFonts w:eastAsiaTheme="minorHAnsi"/>
          <w:lang w:eastAsia="en-US"/>
        </w:rPr>
        <w:t>усмотрению</w:t>
      </w:r>
      <w:r w:rsidR="00CB65A9" w:rsidRPr="00704751">
        <w:rPr>
          <w:rFonts w:eastAsiaTheme="minorHAnsi"/>
          <w:lang w:eastAsia="en-US"/>
        </w:rPr>
        <w:t>.</w:t>
      </w:r>
    </w:p>
    <w:p w14:paraId="47BB5E08" w14:textId="77777777" w:rsidR="00733D88" w:rsidRPr="00704751" w:rsidRDefault="004566F0" w:rsidP="00733D88">
      <w:pPr>
        <w:pStyle w:val="af0"/>
        <w:suppressAutoHyphens/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704751">
        <w:rPr>
          <w:rFonts w:eastAsiaTheme="minorHAnsi"/>
          <w:lang w:eastAsia="en-US"/>
        </w:rPr>
        <w:t>По всем подпунктам пункта 4.3. раздела</w:t>
      </w:r>
      <w:r w:rsidR="00733D88" w:rsidRPr="00704751">
        <w:rPr>
          <w:rFonts w:eastAsiaTheme="minorHAnsi"/>
          <w:lang w:eastAsia="en-US"/>
        </w:rPr>
        <w:t xml:space="preserve"> 4</w:t>
      </w:r>
      <w:r w:rsidRPr="00704751">
        <w:rPr>
          <w:rFonts w:eastAsiaTheme="minorHAnsi"/>
          <w:lang w:eastAsia="en-US"/>
        </w:rPr>
        <w:t xml:space="preserve"> конкурсной документации, для</w:t>
      </w:r>
      <w:r w:rsidR="00653AA5" w:rsidRPr="00704751">
        <w:rPr>
          <w:rFonts w:eastAsiaTheme="minorHAnsi"/>
          <w:lang w:eastAsia="en-US"/>
        </w:rPr>
        <w:t xml:space="preserve"> юридических лиц копии указанных документов должны быть заверены подписью руководителя либо иного лица, уполномоченного на основании доверенности, и печатью заявителя (при ее наличии); для индивидуальных предпринимателей – подписью заявителя либо иного лица, уполномоченного на основании доверенности, и печ</w:t>
      </w:r>
      <w:r w:rsidR="00733D88" w:rsidRPr="00704751">
        <w:rPr>
          <w:rFonts w:eastAsiaTheme="minorHAnsi"/>
          <w:lang w:eastAsia="en-US"/>
        </w:rPr>
        <w:t>атью заявителя (при ее наличии).</w:t>
      </w:r>
    </w:p>
    <w:p w14:paraId="7A133F54" w14:textId="77777777" w:rsidR="00F51AFD" w:rsidRPr="00704751" w:rsidRDefault="00F51AFD" w:rsidP="00733D88">
      <w:pPr>
        <w:pStyle w:val="af0"/>
        <w:suppressAutoHyphens/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704751">
        <w:rPr>
          <w:rFonts w:eastAsiaTheme="minorHAnsi"/>
          <w:lang w:eastAsia="en-US"/>
        </w:rPr>
        <w:lastRenderedPageBreak/>
        <w:t>В случае не</w:t>
      </w:r>
      <w:r w:rsidR="00C7044C" w:rsidRPr="00704751">
        <w:rPr>
          <w:rFonts w:eastAsiaTheme="minorHAnsi"/>
          <w:lang w:eastAsia="en-US"/>
        </w:rPr>
        <w:t xml:space="preserve"> </w:t>
      </w:r>
      <w:r w:rsidRPr="00704751">
        <w:rPr>
          <w:rFonts w:eastAsiaTheme="minorHAnsi"/>
          <w:lang w:eastAsia="en-US"/>
        </w:rPr>
        <w:t>предоставления документов по соответствующим критериям или предоставления документов, содержащих недостоверную информацию, критерий, не подтвержденный документально, оцениваться не будет.</w:t>
      </w:r>
    </w:p>
    <w:p w14:paraId="4F718555" w14:textId="77777777" w:rsidR="00A56013" w:rsidRPr="00A6029C" w:rsidRDefault="00A56013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33D88">
        <w:rPr>
          <w:rFonts w:ascii="Times New Roman" w:hAnsi="Times New Roman" w:cs="Times New Roman"/>
          <w:sz w:val="24"/>
          <w:szCs w:val="24"/>
        </w:rPr>
        <w:t>4.4. Заявка и опись документов составляются в двух экземплярах, один из которых</w:t>
      </w:r>
      <w:r w:rsidRPr="00A6029C">
        <w:rPr>
          <w:rFonts w:ascii="Times New Roman" w:hAnsi="Times New Roman" w:cs="Times New Roman"/>
          <w:sz w:val="24"/>
          <w:szCs w:val="24"/>
        </w:rPr>
        <w:t xml:space="preserve"> остается у организатора конкурса, другой – у заявителя.</w:t>
      </w:r>
    </w:p>
    <w:p w14:paraId="5114E59F" w14:textId="77777777" w:rsidR="00A56013" w:rsidRPr="00A6029C" w:rsidRDefault="00A56013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6029C">
        <w:rPr>
          <w:rFonts w:ascii="Times New Roman" w:hAnsi="Times New Roman" w:cs="Times New Roman"/>
          <w:sz w:val="24"/>
          <w:szCs w:val="24"/>
        </w:rPr>
        <w:t>Все листы заявки на участие в конкурсе должны быть прошиты и пронумерованы. Заявка на участие в конкурсе должна содержать опись входящих в ее состав документов, быть скреплена печатью заявителя (при ее наличии) и подписана заявителем или лицом, уполномоченным таким заявителем на основании доверенности.</w:t>
      </w:r>
    </w:p>
    <w:p w14:paraId="29B9D323" w14:textId="7BAED4F7" w:rsidR="00A56013" w:rsidRPr="00A6029C" w:rsidRDefault="00A56013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6029C">
        <w:rPr>
          <w:rFonts w:ascii="Times New Roman" w:hAnsi="Times New Roman" w:cs="Times New Roman"/>
          <w:sz w:val="24"/>
          <w:szCs w:val="24"/>
        </w:rPr>
        <w:t>4.5. Заявка на участие в конку</w:t>
      </w:r>
      <w:r w:rsidR="00E64ECE">
        <w:rPr>
          <w:rFonts w:ascii="Times New Roman" w:hAnsi="Times New Roman" w:cs="Times New Roman"/>
          <w:sz w:val="24"/>
          <w:szCs w:val="24"/>
        </w:rPr>
        <w:t>рсе подается в письменной форме</w:t>
      </w:r>
      <w:r w:rsidR="00882A36">
        <w:rPr>
          <w:rFonts w:ascii="Times New Roman" w:hAnsi="Times New Roman" w:cs="Times New Roman"/>
          <w:sz w:val="24"/>
          <w:szCs w:val="24"/>
        </w:rPr>
        <w:t xml:space="preserve"> в запечатанном конверте</w:t>
      </w:r>
      <w:r w:rsidRPr="00A6029C">
        <w:rPr>
          <w:rFonts w:ascii="Times New Roman" w:hAnsi="Times New Roman" w:cs="Times New Roman"/>
          <w:sz w:val="24"/>
          <w:szCs w:val="24"/>
        </w:rPr>
        <w:t xml:space="preserve">, составляется в соответствии с формой установленной конкурсной документацией. При этом </w:t>
      </w:r>
      <w:r w:rsidR="00882A36">
        <w:rPr>
          <w:rFonts w:ascii="Times New Roman" w:hAnsi="Times New Roman" w:cs="Times New Roman"/>
          <w:sz w:val="24"/>
          <w:szCs w:val="24"/>
        </w:rPr>
        <w:t>на конверте</w:t>
      </w:r>
      <w:r w:rsidRPr="00A6029C">
        <w:rPr>
          <w:rFonts w:ascii="Times New Roman" w:hAnsi="Times New Roman" w:cs="Times New Roman"/>
          <w:sz w:val="24"/>
          <w:szCs w:val="24"/>
        </w:rPr>
        <w:t xml:space="preserve"> указывается наименование конкурса</w:t>
      </w:r>
      <w:r w:rsidR="00F51AFD" w:rsidRPr="00A6029C">
        <w:rPr>
          <w:rFonts w:ascii="Times New Roman" w:hAnsi="Times New Roman" w:cs="Times New Roman"/>
          <w:sz w:val="24"/>
          <w:szCs w:val="24"/>
        </w:rPr>
        <w:t>,</w:t>
      </w:r>
      <w:r w:rsidRPr="00A6029C">
        <w:rPr>
          <w:rFonts w:ascii="Times New Roman" w:hAnsi="Times New Roman" w:cs="Times New Roman"/>
          <w:sz w:val="24"/>
          <w:szCs w:val="24"/>
        </w:rPr>
        <w:t xml:space="preserve"> на участие в котором подается данная заявка, наименование, адрес местонахождения (для юридического лица) или фамилия, имя, отчество, адрес регистрации (для физических лиц).</w:t>
      </w:r>
    </w:p>
    <w:p w14:paraId="58E5BF67" w14:textId="77777777" w:rsidR="00A56013" w:rsidRPr="00A6029C" w:rsidRDefault="00A56013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6029C">
        <w:rPr>
          <w:rFonts w:ascii="Times New Roman" w:hAnsi="Times New Roman" w:cs="Times New Roman"/>
          <w:sz w:val="24"/>
          <w:szCs w:val="24"/>
        </w:rPr>
        <w:t>4.6. Не допускается требовать от участника иное, за исключением документов и сведений, предусмотренных настоящей конкурсной документацией.</w:t>
      </w:r>
    </w:p>
    <w:p w14:paraId="00ECBC85" w14:textId="77777777" w:rsidR="00A56013" w:rsidRPr="00A6029C" w:rsidRDefault="00A56013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6029C">
        <w:rPr>
          <w:rFonts w:ascii="Times New Roman" w:hAnsi="Times New Roman" w:cs="Times New Roman"/>
          <w:sz w:val="24"/>
          <w:szCs w:val="24"/>
        </w:rPr>
        <w:t>4.7. Заявитель вправе подать только одну заявку на участие в конкурсе в отношении предмета конкурса.</w:t>
      </w:r>
    </w:p>
    <w:p w14:paraId="1508F596" w14:textId="77777777" w:rsidR="00A56013" w:rsidRDefault="00A56013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6029C">
        <w:rPr>
          <w:rFonts w:ascii="Times New Roman" w:hAnsi="Times New Roman" w:cs="Times New Roman"/>
          <w:sz w:val="24"/>
          <w:szCs w:val="24"/>
        </w:rPr>
        <w:t>4.8. Заявитель вправе изменить или отозвать заявку на участие в конкурсе в любое время до даты окончания подачи заявок</w:t>
      </w:r>
      <w:r w:rsidR="000D0D3C">
        <w:rPr>
          <w:rFonts w:ascii="Times New Roman" w:hAnsi="Times New Roman" w:cs="Times New Roman"/>
          <w:sz w:val="24"/>
          <w:szCs w:val="24"/>
        </w:rPr>
        <w:t>.</w:t>
      </w:r>
    </w:p>
    <w:p w14:paraId="13C248F9" w14:textId="77777777" w:rsidR="000D0D3C" w:rsidRPr="00A6029C" w:rsidRDefault="000D0D3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F763065" w14:textId="77777777" w:rsidR="00A6029C" w:rsidRDefault="00A6029C" w:rsidP="00733D88">
      <w:pPr>
        <w:pStyle w:val="24"/>
        <w:numPr>
          <w:ilvl w:val="1"/>
          <w:numId w:val="0"/>
        </w:numPr>
        <w:tabs>
          <w:tab w:val="num" w:pos="1836"/>
        </w:tabs>
        <w:spacing w:after="0" w:line="276" w:lineRule="auto"/>
        <w:ind w:firstLine="567"/>
        <w:jc w:val="center"/>
        <w:rPr>
          <w:szCs w:val="24"/>
        </w:rPr>
      </w:pPr>
      <w:r w:rsidRPr="000D0D3C">
        <w:rPr>
          <w:szCs w:val="24"/>
        </w:rPr>
        <w:t>5. Срок, порядок подачи и регистрации заявок на участие в конкурсе</w:t>
      </w:r>
    </w:p>
    <w:p w14:paraId="142B49CE" w14:textId="77777777" w:rsidR="000D0D3C" w:rsidRPr="000D0D3C" w:rsidRDefault="000D0D3C" w:rsidP="00733D88">
      <w:pPr>
        <w:pStyle w:val="24"/>
        <w:numPr>
          <w:ilvl w:val="1"/>
          <w:numId w:val="0"/>
        </w:numPr>
        <w:tabs>
          <w:tab w:val="num" w:pos="1836"/>
        </w:tabs>
        <w:spacing w:after="0" w:line="276" w:lineRule="auto"/>
        <w:ind w:firstLine="567"/>
        <w:jc w:val="center"/>
        <w:rPr>
          <w:szCs w:val="24"/>
        </w:rPr>
      </w:pPr>
    </w:p>
    <w:p w14:paraId="7C483C1A" w14:textId="77777777" w:rsidR="00B65E9F" w:rsidRPr="00B65E9F" w:rsidRDefault="00A6029C" w:rsidP="00B65E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29C">
        <w:rPr>
          <w:rFonts w:ascii="Times New Roman" w:hAnsi="Times New Roman" w:cs="Times New Roman"/>
          <w:sz w:val="24"/>
          <w:szCs w:val="24"/>
        </w:rPr>
        <w:t>5.1</w:t>
      </w:r>
      <w:r w:rsidRPr="00B65E9F">
        <w:rPr>
          <w:rFonts w:ascii="Times New Roman" w:hAnsi="Times New Roman" w:cs="Times New Roman"/>
          <w:sz w:val="24"/>
          <w:szCs w:val="24"/>
        </w:rPr>
        <w:t xml:space="preserve">. </w:t>
      </w:r>
      <w:r w:rsidR="00B65E9F" w:rsidRPr="00B65E9F">
        <w:rPr>
          <w:rFonts w:ascii="Times New Roman" w:hAnsi="Times New Roman" w:cs="Times New Roman"/>
          <w:sz w:val="24"/>
          <w:szCs w:val="24"/>
        </w:rPr>
        <w:t>Заявки на участие в конкурсе подаются в муниципальное унитарное предприятие городского округа город Воронеж «Воронежская горэлектросеть» по адресу: г. Воронеж, ул. Карла Маркса, д.65, корп.№5, 1 этаж, 103 каб. в рабочие дни с 9.00 до 12.00 и с 13.00 до 16.00 в пятницу до 15.45 тел  (473) 255-30-74, контактное лицо: Паневин А.В.</w:t>
      </w:r>
    </w:p>
    <w:p w14:paraId="376332C4" w14:textId="7764AA99" w:rsidR="00E7070A" w:rsidRDefault="00B65E9F" w:rsidP="00B65E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65E9F">
        <w:rPr>
          <w:rFonts w:ascii="Times New Roman" w:hAnsi="Times New Roman" w:cs="Times New Roman"/>
          <w:sz w:val="24"/>
          <w:szCs w:val="24"/>
        </w:rPr>
        <w:t xml:space="preserve">Прием заявок на участие в конкурсе </w:t>
      </w:r>
      <w:r w:rsidR="00CD6B64">
        <w:rPr>
          <w:rFonts w:ascii="Times New Roman" w:hAnsi="Times New Roman" w:cs="Times New Roman"/>
          <w:sz w:val="24"/>
          <w:szCs w:val="24"/>
        </w:rPr>
        <w:t>будет производиться в тече</w:t>
      </w:r>
      <w:r w:rsidR="00CD6B64" w:rsidRPr="00CD6B64">
        <w:rPr>
          <w:rFonts w:ascii="Times New Roman" w:hAnsi="Times New Roman" w:cs="Times New Roman"/>
          <w:sz w:val="24"/>
          <w:szCs w:val="24"/>
        </w:rPr>
        <w:t>ние 30</w:t>
      </w:r>
      <w:r w:rsidRPr="00CD6B64">
        <w:rPr>
          <w:rFonts w:ascii="Times New Roman" w:hAnsi="Times New Roman" w:cs="Times New Roman"/>
          <w:sz w:val="24"/>
          <w:szCs w:val="24"/>
        </w:rPr>
        <w:t xml:space="preserve"> (Тридцати) календарных дней с </w:t>
      </w:r>
      <w:r w:rsidR="00CD6B64" w:rsidRPr="00CD6B64">
        <w:rPr>
          <w:rFonts w:ascii="Times New Roman" w:hAnsi="Times New Roman" w:cs="Times New Roman"/>
          <w:sz w:val="24"/>
          <w:szCs w:val="24"/>
        </w:rPr>
        <w:t>даты размещения извещения</w:t>
      </w:r>
      <w:r w:rsidRPr="00CD6B64">
        <w:rPr>
          <w:rFonts w:ascii="Times New Roman" w:hAnsi="Times New Roman" w:cs="Times New Roman"/>
          <w:sz w:val="24"/>
          <w:szCs w:val="24"/>
        </w:rPr>
        <w:t xml:space="preserve"> </w:t>
      </w:r>
      <w:r w:rsidR="00CD6B64" w:rsidRPr="00CD6B64">
        <w:rPr>
          <w:rFonts w:ascii="Times New Roman" w:hAnsi="Times New Roman" w:cs="Times New Roman"/>
          <w:bCs/>
          <w:sz w:val="24"/>
          <w:szCs w:val="24"/>
        </w:rPr>
        <w:t>о проведении открытого конкурса на право заключения договора купли-продажи имущества</w:t>
      </w:r>
      <w:r w:rsidR="00CD6B64" w:rsidRPr="00CD6B64">
        <w:rPr>
          <w:rFonts w:ascii="Times New Roman" w:hAnsi="Times New Roman" w:cs="Times New Roman"/>
          <w:sz w:val="24"/>
          <w:szCs w:val="24"/>
        </w:rPr>
        <w:t xml:space="preserve"> </w:t>
      </w:r>
      <w:r w:rsidRPr="00CD6B64">
        <w:rPr>
          <w:rFonts w:ascii="Times New Roman" w:hAnsi="Times New Roman" w:cs="Times New Roman"/>
          <w:sz w:val="24"/>
          <w:szCs w:val="24"/>
        </w:rPr>
        <w:t xml:space="preserve">до </w:t>
      </w:r>
      <w:r w:rsidR="00CD6B64" w:rsidRPr="00CD6B64">
        <w:rPr>
          <w:rFonts w:ascii="Times New Roman" w:hAnsi="Times New Roman" w:cs="Times New Roman"/>
          <w:sz w:val="24"/>
          <w:szCs w:val="24"/>
        </w:rPr>
        <w:t xml:space="preserve">часа </w:t>
      </w:r>
      <w:r w:rsidR="00CD6B64">
        <w:rPr>
          <w:rFonts w:ascii="Times New Roman" w:hAnsi="Times New Roman" w:cs="Times New Roman"/>
          <w:sz w:val="24"/>
          <w:szCs w:val="24"/>
        </w:rPr>
        <w:t>и даты вскрытия конвертов с заявками</w:t>
      </w:r>
      <w:r w:rsidR="00CD6B64">
        <w:rPr>
          <w:rFonts w:ascii="Times New Roman" w:hAnsi="Times New Roman"/>
          <w:sz w:val="24"/>
          <w:szCs w:val="24"/>
        </w:rPr>
        <w:t>, и может быть продлен на основании п. 3.4. настоящей конкурсной документации.</w:t>
      </w:r>
    </w:p>
    <w:p w14:paraId="433D643D" w14:textId="4B3B5BA0" w:rsidR="00A6029C" w:rsidRPr="00A6029C" w:rsidRDefault="00A6029C" w:rsidP="00E70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29C">
        <w:rPr>
          <w:rFonts w:ascii="Times New Roman" w:hAnsi="Times New Roman" w:cs="Times New Roman"/>
          <w:sz w:val="24"/>
          <w:szCs w:val="24"/>
        </w:rPr>
        <w:t>5.2. При проведении конкурса</w:t>
      </w:r>
      <w:r w:rsidR="00E64ECE">
        <w:rPr>
          <w:rFonts w:ascii="Times New Roman" w:hAnsi="Times New Roman" w:cs="Times New Roman"/>
          <w:sz w:val="24"/>
          <w:szCs w:val="24"/>
        </w:rPr>
        <w:t xml:space="preserve"> членами конкурсной комиссии, сотрудниками организатора конкурса</w:t>
      </w:r>
      <w:r w:rsidRPr="00A6029C">
        <w:rPr>
          <w:rFonts w:ascii="Times New Roman" w:hAnsi="Times New Roman" w:cs="Times New Roman"/>
          <w:sz w:val="24"/>
          <w:szCs w:val="24"/>
        </w:rPr>
        <w:t xml:space="preserve"> в обязательном порядке обеспечивается конфиденциальность сведений и информации, содержащихся в заявках на участие в конкурсе. Лицо, осуществляющее прием и хранение </w:t>
      </w:r>
      <w:r w:rsidR="00BB3142">
        <w:rPr>
          <w:rFonts w:ascii="Times New Roman" w:hAnsi="Times New Roman" w:cs="Times New Roman"/>
          <w:sz w:val="24"/>
          <w:szCs w:val="24"/>
        </w:rPr>
        <w:t xml:space="preserve">конвертов с </w:t>
      </w:r>
      <w:r w:rsidRPr="00A6029C">
        <w:rPr>
          <w:rFonts w:ascii="Times New Roman" w:hAnsi="Times New Roman" w:cs="Times New Roman"/>
          <w:sz w:val="24"/>
          <w:szCs w:val="24"/>
        </w:rPr>
        <w:t>заяв</w:t>
      </w:r>
      <w:r w:rsidR="00E64ECE">
        <w:rPr>
          <w:rFonts w:ascii="Times New Roman" w:hAnsi="Times New Roman" w:cs="Times New Roman"/>
          <w:sz w:val="24"/>
          <w:szCs w:val="24"/>
        </w:rPr>
        <w:t>к</w:t>
      </w:r>
      <w:r w:rsidR="00BB3142">
        <w:rPr>
          <w:rFonts w:ascii="Times New Roman" w:hAnsi="Times New Roman" w:cs="Times New Roman"/>
          <w:sz w:val="24"/>
          <w:szCs w:val="24"/>
        </w:rPr>
        <w:t>ами</w:t>
      </w:r>
      <w:r w:rsidRPr="00A6029C">
        <w:rPr>
          <w:rFonts w:ascii="Times New Roman" w:hAnsi="Times New Roman" w:cs="Times New Roman"/>
          <w:sz w:val="24"/>
          <w:szCs w:val="24"/>
        </w:rPr>
        <w:t xml:space="preserve"> на участие в конкурсе, не вправе допускать </w:t>
      </w:r>
      <w:r w:rsidR="00274C1E">
        <w:rPr>
          <w:rFonts w:ascii="Times New Roman" w:hAnsi="Times New Roman" w:cs="Times New Roman"/>
          <w:sz w:val="24"/>
          <w:szCs w:val="24"/>
        </w:rPr>
        <w:t>повреждения таких конвертов до момента их вскрытия</w:t>
      </w:r>
      <w:r w:rsidRPr="00A6029C">
        <w:rPr>
          <w:rFonts w:ascii="Times New Roman" w:hAnsi="Times New Roman" w:cs="Times New Roman"/>
          <w:sz w:val="24"/>
          <w:szCs w:val="24"/>
        </w:rPr>
        <w:t>.</w:t>
      </w:r>
    </w:p>
    <w:p w14:paraId="253B4244" w14:textId="0B67E493" w:rsidR="00A6029C" w:rsidRPr="00A6029C" w:rsidRDefault="00A6029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29C">
        <w:rPr>
          <w:rFonts w:ascii="Times New Roman" w:hAnsi="Times New Roman" w:cs="Times New Roman"/>
          <w:color w:val="000000"/>
          <w:sz w:val="24"/>
          <w:szCs w:val="24"/>
        </w:rPr>
        <w:t>5.3. Кажд</w:t>
      </w:r>
      <w:r w:rsidR="00274C1E">
        <w:rPr>
          <w:rFonts w:ascii="Times New Roman" w:hAnsi="Times New Roman" w:cs="Times New Roman"/>
          <w:color w:val="000000"/>
          <w:sz w:val="24"/>
          <w:szCs w:val="24"/>
        </w:rPr>
        <w:t>ый конверт с</w:t>
      </w:r>
      <w:r w:rsidR="00E64E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029C">
        <w:rPr>
          <w:rFonts w:ascii="Times New Roman" w:hAnsi="Times New Roman" w:cs="Times New Roman"/>
          <w:color w:val="000000"/>
          <w:sz w:val="24"/>
          <w:szCs w:val="24"/>
        </w:rPr>
        <w:t>заявк</w:t>
      </w:r>
      <w:r w:rsidR="00274C1E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A6029C">
        <w:rPr>
          <w:rFonts w:ascii="Times New Roman" w:hAnsi="Times New Roman" w:cs="Times New Roman"/>
          <w:color w:val="000000"/>
          <w:sz w:val="24"/>
          <w:szCs w:val="24"/>
        </w:rPr>
        <w:t xml:space="preserve"> на участие в конкурсе, </w:t>
      </w:r>
      <w:r w:rsidRPr="00A6029C">
        <w:rPr>
          <w:rFonts w:ascii="Times New Roman" w:hAnsi="Times New Roman" w:cs="Times New Roman"/>
          <w:sz w:val="24"/>
          <w:szCs w:val="24"/>
        </w:rPr>
        <w:t xml:space="preserve">поступивший в срок, указанный в настоящей конкурсной документации, регистрируется ответственным лицом в журнале приема и регистрации заявок на участие в открытом конкурсе. По требованию </w:t>
      </w:r>
      <w:r w:rsidR="00883EF5">
        <w:rPr>
          <w:rFonts w:ascii="Times New Roman" w:hAnsi="Times New Roman" w:cs="Times New Roman"/>
          <w:sz w:val="24"/>
          <w:szCs w:val="24"/>
        </w:rPr>
        <w:t>заявителя</w:t>
      </w:r>
      <w:r w:rsidRPr="00A6029C">
        <w:rPr>
          <w:rFonts w:ascii="Times New Roman" w:hAnsi="Times New Roman" w:cs="Times New Roman"/>
          <w:sz w:val="24"/>
          <w:szCs w:val="24"/>
        </w:rPr>
        <w:t xml:space="preserve"> указанным лицом должна выдаваться расписка в получении заявк</w:t>
      </w:r>
      <w:r w:rsidR="00E64ECE">
        <w:rPr>
          <w:rFonts w:ascii="Times New Roman" w:hAnsi="Times New Roman" w:cs="Times New Roman"/>
          <w:sz w:val="24"/>
          <w:szCs w:val="24"/>
        </w:rPr>
        <w:t>и</w:t>
      </w:r>
      <w:r w:rsidR="007D2C0B">
        <w:rPr>
          <w:rFonts w:ascii="Times New Roman" w:hAnsi="Times New Roman" w:cs="Times New Roman"/>
          <w:sz w:val="24"/>
          <w:szCs w:val="24"/>
        </w:rPr>
        <w:t xml:space="preserve"> с указанием даты и времени ее</w:t>
      </w:r>
      <w:r w:rsidRPr="00A6029C">
        <w:rPr>
          <w:rFonts w:ascii="Times New Roman" w:hAnsi="Times New Roman" w:cs="Times New Roman"/>
          <w:sz w:val="24"/>
          <w:szCs w:val="24"/>
        </w:rPr>
        <w:t xml:space="preserve"> получения.</w:t>
      </w:r>
    </w:p>
    <w:p w14:paraId="6D69F6D4" w14:textId="77777777" w:rsidR="00A6029C" w:rsidRPr="00A6029C" w:rsidRDefault="00A6029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6029C">
        <w:rPr>
          <w:rFonts w:ascii="Times New Roman" w:hAnsi="Times New Roman" w:cs="Times New Roman"/>
          <w:sz w:val="24"/>
          <w:szCs w:val="24"/>
        </w:rPr>
        <w:t xml:space="preserve">5.4.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</w:t>
      </w:r>
      <w:r w:rsidRPr="0028757A">
        <w:rPr>
          <w:rFonts w:ascii="Times New Roman" w:hAnsi="Times New Roman" w:cs="Times New Roman"/>
          <w:sz w:val="24"/>
          <w:szCs w:val="24"/>
        </w:rPr>
        <w:t>конкурсе, конкурс признается несостоявшимся.</w:t>
      </w:r>
    </w:p>
    <w:p w14:paraId="152F11D6" w14:textId="2E208716" w:rsidR="00A6029C" w:rsidRPr="00A6029C" w:rsidRDefault="00A6029C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029C">
        <w:rPr>
          <w:rFonts w:ascii="Times New Roman" w:hAnsi="Times New Roman" w:cs="Times New Roman"/>
          <w:color w:val="000000"/>
          <w:sz w:val="24"/>
          <w:szCs w:val="24"/>
        </w:rPr>
        <w:t>5.5. Полученны</w:t>
      </w:r>
      <w:r w:rsidR="00E64ECE">
        <w:rPr>
          <w:rFonts w:ascii="Times New Roman" w:hAnsi="Times New Roman" w:cs="Times New Roman"/>
          <w:color w:val="000000"/>
          <w:sz w:val="24"/>
          <w:szCs w:val="24"/>
        </w:rPr>
        <w:t>е после окончания срока приема</w:t>
      </w:r>
      <w:r w:rsidRPr="00A602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4C1E">
        <w:rPr>
          <w:rFonts w:ascii="Times New Roman" w:hAnsi="Times New Roman" w:cs="Times New Roman"/>
          <w:color w:val="000000"/>
          <w:sz w:val="24"/>
          <w:szCs w:val="24"/>
        </w:rPr>
        <w:t xml:space="preserve">заявок конверты с </w:t>
      </w:r>
      <w:r w:rsidRPr="00A6029C">
        <w:rPr>
          <w:rFonts w:ascii="Times New Roman" w:hAnsi="Times New Roman" w:cs="Times New Roman"/>
          <w:color w:val="000000"/>
          <w:sz w:val="24"/>
          <w:szCs w:val="24"/>
        </w:rPr>
        <w:t>заявк</w:t>
      </w:r>
      <w:r w:rsidR="00274C1E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E64EC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6029C">
        <w:rPr>
          <w:rFonts w:ascii="Times New Roman" w:hAnsi="Times New Roman" w:cs="Times New Roman"/>
          <w:color w:val="000000"/>
          <w:sz w:val="24"/>
          <w:szCs w:val="24"/>
        </w:rPr>
        <w:t xml:space="preserve"> на участие в конкурсе не рассматриваются.</w:t>
      </w:r>
    </w:p>
    <w:p w14:paraId="49CC0B18" w14:textId="63C141C2" w:rsidR="00A6029C" w:rsidRDefault="00A6029C" w:rsidP="004D076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29C">
        <w:rPr>
          <w:rFonts w:ascii="Times New Roman" w:hAnsi="Times New Roman" w:cs="Times New Roman"/>
          <w:sz w:val="24"/>
          <w:szCs w:val="24"/>
        </w:rPr>
        <w:t xml:space="preserve">5.6. Заявки на участие в конкурсе подаются </w:t>
      </w:r>
      <w:r w:rsidR="00E64ECE">
        <w:rPr>
          <w:rFonts w:ascii="Times New Roman" w:hAnsi="Times New Roman" w:cs="Times New Roman"/>
          <w:sz w:val="24"/>
          <w:szCs w:val="24"/>
        </w:rPr>
        <w:t>организатору конкурса</w:t>
      </w:r>
      <w:r w:rsidRPr="00A6029C">
        <w:rPr>
          <w:rFonts w:ascii="Times New Roman" w:hAnsi="Times New Roman" w:cs="Times New Roman"/>
          <w:sz w:val="24"/>
          <w:szCs w:val="24"/>
        </w:rPr>
        <w:t xml:space="preserve"> либо присылаются по почте со дня опубликования (размещения в сети Интернет) извещения о проведении конкурса до даты, указанной в извещении о проведении открытого конкурса. </w:t>
      </w:r>
      <w:r w:rsidR="00E7070A">
        <w:rPr>
          <w:rFonts w:ascii="Times New Roman" w:hAnsi="Times New Roman" w:cs="Times New Roman"/>
          <w:sz w:val="24"/>
          <w:szCs w:val="24"/>
        </w:rPr>
        <w:lastRenderedPageBreak/>
        <w:t>В случае отправления заявки по почте датой подачи заявки считается дата получения почтового отправления организатором конкурса.</w:t>
      </w:r>
    </w:p>
    <w:p w14:paraId="33D27515" w14:textId="77777777" w:rsidR="0031138D" w:rsidRPr="00A6029C" w:rsidRDefault="0031138D" w:rsidP="004D076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784BA04" w14:textId="4CE7BC28" w:rsidR="004D0763" w:rsidRDefault="00F76523" w:rsidP="004D076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680">
        <w:rPr>
          <w:rFonts w:ascii="Times New Roman" w:hAnsi="Times New Roman" w:cs="Times New Roman"/>
          <w:b/>
          <w:sz w:val="24"/>
          <w:szCs w:val="24"/>
        </w:rPr>
        <w:t xml:space="preserve">6. Порядок предоставления и разъяснения конкурсной документации. </w:t>
      </w:r>
    </w:p>
    <w:p w14:paraId="29E0E4ED" w14:textId="2F7D315F" w:rsidR="00F76523" w:rsidRDefault="00F76523" w:rsidP="004D076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680">
        <w:rPr>
          <w:rFonts w:ascii="Times New Roman" w:hAnsi="Times New Roman" w:cs="Times New Roman"/>
          <w:b/>
          <w:sz w:val="24"/>
          <w:szCs w:val="24"/>
        </w:rPr>
        <w:t xml:space="preserve">Порядок ознакомления с имуществом, подлежащим </w:t>
      </w:r>
      <w:r w:rsidR="003B2DC6">
        <w:rPr>
          <w:rFonts w:ascii="Times New Roman" w:hAnsi="Times New Roman" w:cs="Times New Roman"/>
          <w:b/>
          <w:sz w:val="24"/>
          <w:szCs w:val="24"/>
        </w:rPr>
        <w:t>продаже</w:t>
      </w:r>
    </w:p>
    <w:p w14:paraId="33BB17CA" w14:textId="77777777" w:rsidR="004D0763" w:rsidRPr="00C24680" w:rsidRDefault="004D0763" w:rsidP="004D076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8C62FF" w14:textId="7A3DC46C" w:rsidR="00F76523" w:rsidRPr="00C24680" w:rsidRDefault="00F76523" w:rsidP="004D0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 xml:space="preserve">6.1. Конкурсная документация предоставляется любому заинтересованному лицу по </w:t>
      </w:r>
      <w:r w:rsidRPr="0028757A">
        <w:rPr>
          <w:rFonts w:ascii="Times New Roman" w:hAnsi="Times New Roman" w:cs="Times New Roman"/>
          <w:sz w:val="24"/>
          <w:szCs w:val="24"/>
        </w:rPr>
        <w:t xml:space="preserve">его </w:t>
      </w:r>
      <w:r w:rsidR="00714C60" w:rsidRPr="0028757A">
        <w:rPr>
          <w:rFonts w:ascii="Times New Roman" w:hAnsi="Times New Roman" w:cs="Times New Roman"/>
          <w:sz w:val="24"/>
          <w:szCs w:val="24"/>
        </w:rPr>
        <w:t>з</w:t>
      </w:r>
      <w:r w:rsidRPr="0028757A">
        <w:rPr>
          <w:rFonts w:ascii="Times New Roman" w:hAnsi="Times New Roman" w:cs="Times New Roman"/>
          <w:sz w:val="24"/>
          <w:szCs w:val="24"/>
        </w:rPr>
        <w:t xml:space="preserve">аявлению по адресу: </w:t>
      </w:r>
      <w:r w:rsidR="00714C60" w:rsidRPr="0028757A">
        <w:rPr>
          <w:rFonts w:ascii="Times New Roman" w:hAnsi="Times New Roman" w:cs="Times New Roman"/>
          <w:sz w:val="24"/>
          <w:szCs w:val="24"/>
        </w:rPr>
        <w:t xml:space="preserve">394036, г. Воронеж, ул. Карла Маркса, д. 65, </w:t>
      </w:r>
      <w:r w:rsidR="00275714">
        <w:rPr>
          <w:rFonts w:ascii="Times New Roman" w:hAnsi="Times New Roman" w:cs="Times New Roman"/>
          <w:sz w:val="24"/>
          <w:szCs w:val="24"/>
        </w:rPr>
        <w:t xml:space="preserve">корп. 4, </w:t>
      </w:r>
      <w:r w:rsidR="00714C60" w:rsidRPr="0028757A">
        <w:rPr>
          <w:rFonts w:ascii="Times New Roman" w:hAnsi="Times New Roman" w:cs="Times New Roman"/>
          <w:sz w:val="24"/>
          <w:szCs w:val="24"/>
        </w:rPr>
        <w:t>каб. №</w:t>
      </w:r>
      <w:r w:rsidR="003042C0">
        <w:rPr>
          <w:rFonts w:ascii="Times New Roman" w:hAnsi="Times New Roman" w:cs="Times New Roman"/>
          <w:sz w:val="24"/>
          <w:szCs w:val="24"/>
        </w:rPr>
        <w:t>204</w:t>
      </w:r>
      <w:r w:rsidRPr="0028757A">
        <w:rPr>
          <w:rFonts w:ascii="Times New Roman" w:hAnsi="Times New Roman" w:cs="Times New Roman"/>
          <w:sz w:val="24"/>
          <w:szCs w:val="24"/>
        </w:rPr>
        <w:t xml:space="preserve"> в рабочие дни организатором конкурса с 9.00 до </w:t>
      </w:r>
      <w:r w:rsidR="00714C60" w:rsidRPr="0028757A">
        <w:rPr>
          <w:rFonts w:ascii="Times New Roman" w:hAnsi="Times New Roman" w:cs="Times New Roman"/>
          <w:sz w:val="24"/>
          <w:szCs w:val="24"/>
        </w:rPr>
        <w:t>12.00 и с 13.00</w:t>
      </w:r>
      <w:r w:rsidR="00A74B3E">
        <w:rPr>
          <w:rFonts w:ascii="Times New Roman" w:hAnsi="Times New Roman" w:cs="Times New Roman"/>
          <w:sz w:val="24"/>
          <w:szCs w:val="24"/>
        </w:rPr>
        <w:t xml:space="preserve"> </w:t>
      </w:r>
      <w:r w:rsidR="00714C60" w:rsidRPr="0028757A">
        <w:rPr>
          <w:rFonts w:ascii="Times New Roman" w:hAnsi="Times New Roman" w:cs="Times New Roman"/>
          <w:sz w:val="24"/>
          <w:szCs w:val="24"/>
        </w:rPr>
        <w:t xml:space="preserve">до </w:t>
      </w:r>
      <w:r w:rsidRPr="0028757A">
        <w:rPr>
          <w:rFonts w:ascii="Times New Roman" w:hAnsi="Times New Roman" w:cs="Times New Roman"/>
          <w:sz w:val="24"/>
          <w:szCs w:val="24"/>
        </w:rPr>
        <w:t>16.00,</w:t>
      </w:r>
      <w:r w:rsidR="00A74B3E">
        <w:rPr>
          <w:rFonts w:ascii="Times New Roman" w:hAnsi="Times New Roman" w:cs="Times New Roman"/>
          <w:sz w:val="24"/>
          <w:szCs w:val="24"/>
        </w:rPr>
        <w:t xml:space="preserve"> в пятницу до 15.45</w:t>
      </w:r>
      <w:r w:rsidRPr="0028757A">
        <w:rPr>
          <w:rFonts w:ascii="Times New Roman" w:hAnsi="Times New Roman" w:cs="Times New Roman"/>
          <w:sz w:val="24"/>
          <w:szCs w:val="24"/>
        </w:rPr>
        <w:t xml:space="preserve"> тел. </w:t>
      </w:r>
      <w:r w:rsidR="00275714" w:rsidRPr="0096270C">
        <w:rPr>
          <w:rFonts w:ascii="Times New Roman" w:hAnsi="Times New Roman" w:cs="Times New Roman"/>
          <w:sz w:val="24"/>
          <w:szCs w:val="24"/>
        </w:rPr>
        <w:t>252-52-72</w:t>
      </w:r>
      <w:r w:rsidRPr="0028757A">
        <w:rPr>
          <w:rFonts w:ascii="Times New Roman" w:hAnsi="Times New Roman" w:cs="Times New Roman"/>
          <w:sz w:val="24"/>
          <w:szCs w:val="24"/>
        </w:rPr>
        <w:t xml:space="preserve">, контактное лицо </w:t>
      </w:r>
      <w:r w:rsidR="0028757A" w:rsidRPr="0028757A">
        <w:rPr>
          <w:rFonts w:ascii="Times New Roman" w:hAnsi="Times New Roman" w:cs="Times New Roman"/>
          <w:sz w:val="24"/>
          <w:szCs w:val="24"/>
        </w:rPr>
        <w:t>Сапелкин Денис Анатольевич</w:t>
      </w:r>
      <w:r w:rsidRPr="0028757A">
        <w:rPr>
          <w:rFonts w:ascii="Times New Roman" w:hAnsi="Times New Roman" w:cs="Times New Roman"/>
          <w:sz w:val="24"/>
          <w:szCs w:val="24"/>
        </w:rPr>
        <w:t>.</w:t>
      </w:r>
      <w:r w:rsidRPr="00C24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E9678" w14:textId="239FB612" w:rsidR="00F76523" w:rsidRPr="00C24680" w:rsidRDefault="00F76523" w:rsidP="00733D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 xml:space="preserve">Конкурсная документация предоставляется бесплатно в электронном виде, </w:t>
      </w:r>
      <w:r w:rsidR="006963F0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6963F0" w:rsidRPr="00C24680">
        <w:rPr>
          <w:rFonts w:ascii="Times New Roman" w:hAnsi="Times New Roman" w:cs="Times New Roman"/>
          <w:sz w:val="24"/>
          <w:szCs w:val="24"/>
        </w:rPr>
        <w:t>перен</w:t>
      </w:r>
      <w:r w:rsidR="00540B9C">
        <w:rPr>
          <w:rFonts w:ascii="Times New Roman" w:hAnsi="Times New Roman" w:cs="Times New Roman"/>
          <w:sz w:val="24"/>
          <w:szCs w:val="24"/>
        </w:rPr>
        <w:t>о</w:t>
      </w:r>
      <w:r w:rsidR="006963F0" w:rsidRPr="00C24680">
        <w:rPr>
          <w:rFonts w:ascii="Times New Roman" w:hAnsi="Times New Roman" w:cs="Times New Roman"/>
          <w:sz w:val="24"/>
          <w:szCs w:val="24"/>
        </w:rPr>
        <w:t>с</w:t>
      </w:r>
      <w:r w:rsidR="006963F0">
        <w:rPr>
          <w:rFonts w:ascii="Times New Roman" w:hAnsi="Times New Roman" w:cs="Times New Roman"/>
          <w:sz w:val="24"/>
          <w:szCs w:val="24"/>
        </w:rPr>
        <w:t>а</w:t>
      </w:r>
      <w:r w:rsidR="006963F0" w:rsidRPr="00C24680">
        <w:rPr>
          <w:rFonts w:ascii="Times New Roman" w:hAnsi="Times New Roman" w:cs="Times New Roman"/>
          <w:sz w:val="24"/>
          <w:szCs w:val="24"/>
        </w:rPr>
        <w:t xml:space="preserve"> </w:t>
      </w:r>
      <w:r w:rsidRPr="00C24680">
        <w:rPr>
          <w:rFonts w:ascii="Times New Roman" w:hAnsi="Times New Roman" w:cs="Times New Roman"/>
          <w:sz w:val="24"/>
          <w:szCs w:val="24"/>
        </w:rPr>
        <w:t>на носитель заявителя.</w:t>
      </w:r>
    </w:p>
    <w:p w14:paraId="019F5E87" w14:textId="2BB891F4" w:rsidR="00F76523" w:rsidRPr="00C24680" w:rsidRDefault="0028757A" w:rsidP="00733D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F76523" w:rsidRPr="00C24680">
        <w:rPr>
          <w:rFonts w:ascii="Times New Roman" w:hAnsi="Times New Roman" w:cs="Times New Roman"/>
          <w:sz w:val="24"/>
          <w:szCs w:val="24"/>
        </w:rPr>
        <w:t xml:space="preserve">. Конкурсная документация, опубликованная </w:t>
      </w:r>
      <w:r w:rsidR="007D2C0B">
        <w:rPr>
          <w:rFonts w:ascii="Times New Roman" w:hAnsi="Times New Roman" w:cs="Times New Roman"/>
          <w:sz w:val="24"/>
          <w:szCs w:val="24"/>
        </w:rPr>
        <w:t xml:space="preserve">и размещенная </w:t>
      </w:r>
      <w:r w:rsidR="00F76523" w:rsidRPr="00C24680">
        <w:rPr>
          <w:rFonts w:ascii="Times New Roman" w:hAnsi="Times New Roman" w:cs="Times New Roman"/>
          <w:sz w:val="24"/>
          <w:szCs w:val="24"/>
        </w:rPr>
        <w:t>в порядке информационного обеспечения проведения конкурса должна соответствовать конкурсной документации, предоставляемой в порядке, установленном пунктом 6.1 настоящей конкурсной документации.</w:t>
      </w:r>
    </w:p>
    <w:p w14:paraId="59FA07DB" w14:textId="77777777" w:rsidR="00F76523" w:rsidRPr="00C24680" w:rsidRDefault="0028757A" w:rsidP="00733D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F76523" w:rsidRPr="00C24680">
        <w:rPr>
          <w:rFonts w:ascii="Times New Roman" w:hAnsi="Times New Roman" w:cs="Times New Roman"/>
          <w:sz w:val="24"/>
          <w:szCs w:val="24"/>
        </w:rPr>
        <w:t>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двух рабочих дней с даты поступления указанного запроса организатор конкурса обязан направить в письменной форме разъяснения положений конкурсной документации, если указанный запрос поступил к нему не позднее, чем за три рабочих дня до даты окончания срока подачи заявок на участие в конкурсе.</w:t>
      </w:r>
    </w:p>
    <w:p w14:paraId="680C39D8" w14:textId="41189985" w:rsidR="00F76523" w:rsidRPr="00C24680" w:rsidRDefault="0028757A" w:rsidP="004D0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F76523" w:rsidRPr="00C24680">
        <w:rPr>
          <w:rFonts w:ascii="Times New Roman" w:hAnsi="Times New Roman" w:cs="Times New Roman"/>
          <w:sz w:val="24"/>
          <w:szCs w:val="24"/>
        </w:rPr>
        <w:t xml:space="preserve">. </w:t>
      </w:r>
      <w:r w:rsidR="00714C60">
        <w:rPr>
          <w:rFonts w:ascii="Times New Roman" w:hAnsi="Times New Roman" w:cs="Times New Roman"/>
          <w:sz w:val="24"/>
          <w:szCs w:val="24"/>
        </w:rPr>
        <w:t xml:space="preserve">Заявители </w:t>
      </w:r>
      <w:r w:rsidR="00F76523" w:rsidRPr="00C24680">
        <w:rPr>
          <w:rFonts w:ascii="Times New Roman" w:hAnsi="Times New Roman" w:cs="Times New Roman"/>
          <w:sz w:val="24"/>
          <w:szCs w:val="24"/>
        </w:rPr>
        <w:t xml:space="preserve">вправе осмотреть в присутствии представителя организатора конкурса имущество, подлежащее </w:t>
      </w:r>
      <w:r w:rsidR="003B2DC6">
        <w:rPr>
          <w:rFonts w:ascii="Times New Roman" w:hAnsi="Times New Roman" w:cs="Times New Roman"/>
          <w:sz w:val="24"/>
          <w:szCs w:val="24"/>
        </w:rPr>
        <w:t>продаже</w:t>
      </w:r>
      <w:r w:rsidR="00F76523" w:rsidRPr="00C24680">
        <w:rPr>
          <w:rFonts w:ascii="Times New Roman" w:hAnsi="Times New Roman" w:cs="Times New Roman"/>
          <w:sz w:val="24"/>
          <w:szCs w:val="24"/>
        </w:rPr>
        <w:t xml:space="preserve"> в соответствии с условиями конкурса, в порядке предварительного согласования с организатором конкурса даты и время осмотра.</w:t>
      </w:r>
      <w:r w:rsidR="00714C60">
        <w:rPr>
          <w:rFonts w:ascii="Times New Roman" w:hAnsi="Times New Roman" w:cs="Times New Roman"/>
          <w:sz w:val="24"/>
          <w:szCs w:val="24"/>
        </w:rPr>
        <w:t xml:space="preserve"> </w:t>
      </w:r>
      <w:r w:rsidR="00714C60" w:rsidRPr="00733D88">
        <w:rPr>
          <w:rFonts w:ascii="Times New Roman" w:hAnsi="Times New Roman" w:cs="Times New Roman"/>
          <w:sz w:val="24"/>
          <w:szCs w:val="24"/>
        </w:rPr>
        <w:t>Предварительное согласование даты и времени осмотра осуществляется</w:t>
      </w:r>
      <w:r w:rsidR="00294872" w:rsidRPr="00733D88">
        <w:rPr>
          <w:rFonts w:ascii="Times New Roman" w:hAnsi="Times New Roman" w:cs="Times New Roman"/>
          <w:sz w:val="24"/>
          <w:szCs w:val="24"/>
        </w:rPr>
        <w:t xml:space="preserve"> не позднее двух дней </w:t>
      </w:r>
      <w:r w:rsidR="00733D88">
        <w:rPr>
          <w:rFonts w:ascii="Times New Roman" w:hAnsi="Times New Roman" w:cs="Times New Roman"/>
          <w:sz w:val="24"/>
          <w:szCs w:val="24"/>
        </w:rPr>
        <w:t>до планируемой даты осмотра имущ</w:t>
      </w:r>
      <w:r w:rsidR="00294872" w:rsidRPr="00733D88">
        <w:rPr>
          <w:rFonts w:ascii="Times New Roman" w:hAnsi="Times New Roman" w:cs="Times New Roman"/>
          <w:sz w:val="24"/>
          <w:szCs w:val="24"/>
        </w:rPr>
        <w:t>ества</w:t>
      </w:r>
      <w:r w:rsidR="00714C60" w:rsidRPr="00733D88">
        <w:rPr>
          <w:rFonts w:ascii="Times New Roman" w:hAnsi="Times New Roman" w:cs="Times New Roman"/>
          <w:sz w:val="24"/>
          <w:szCs w:val="24"/>
        </w:rPr>
        <w:t xml:space="preserve"> путем подачи заявителем организатору конкурса заявления на предоставления отчуждаемого имущества к осмотру. </w:t>
      </w:r>
      <w:r w:rsidR="00F76523" w:rsidRPr="00733D88">
        <w:rPr>
          <w:rFonts w:ascii="Times New Roman" w:hAnsi="Times New Roman" w:cs="Times New Roman"/>
          <w:sz w:val="24"/>
          <w:szCs w:val="24"/>
        </w:rPr>
        <w:t>Осмотр</w:t>
      </w:r>
      <w:r w:rsidR="00F76523" w:rsidRPr="00C24680">
        <w:rPr>
          <w:rFonts w:ascii="Times New Roman" w:hAnsi="Times New Roman" w:cs="Times New Roman"/>
          <w:sz w:val="24"/>
          <w:szCs w:val="24"/>
        </w:rPr>
        <w:t xml:space="preserve"> </w:t>
      </w:r>
      <w:r w:rsidR="00F76523" w:rsidRPr="0028757A">
        <w:rPr>
          <w:rFonts w:ascii="Times New Roman" w:hAnsi="Times New Roman" w:cs="Times New Roman"/>
          <w:sz w:val="24"/>
          <w:szCs w:val="24"/>
        </w:rPr>
        <w:t xml:space="preserve">осуществляется  </w:t>
      </w:r>
      <w:r w:rsidR="00BE53A6">
        <w:rPr>
          <w:rFonts w:ascii="Times New Roman" w:hAnsi="Times New Roman" w:cs="Times New Roman"/>
          <w:sz w:val="24"/>
          <w:szCs w:val="24"/>
        </w:rPr>
        <w:t xml:space="preserve">в течение срока приема заявок, </w:t>
      </w:r>
      <w:r w:rsidR="00C46ED8">
        <w:rPr>
          <w:rFonts w:ascii="Times New Roman" w:hAnsi="Times New Roman" w:cs="Times New Roman"/>
          <w:sz w:val="24"/>
          <w:szCs w:val="24"/>
        </w:rPr>
        <w:t xml:space="preserve">до даты вскрытия конвертов с заявками, </w:t>
      </w:r>
      <w:r w:rsidR="00F76523" w:rsidRPr="0028757A">
        <w:rPr>
          <w:rFonts w:ascii="Times New Roman" w:hAnsi="Times New Roman" w:cs="Times New Roman"/>
          <w:sz w:val="24"/>
          <w:szCs w:val="24"/>
        </w:rPr>
        <w:t xml:space="preserve">в рабочие дни с 9.00 до </w:t>
      </w:r>
      <w:r w:rsidR="00714C60" w:rsidRPr="0028757A">
        <w:rPr>
          <w:rFonts w:ascii="Times New Roman" w:hAnsi="Times New Roman" w:cs="Times New Roman"/>
          <w:sz w:val="24"/>
          <w:szCs w:val="24"/>
        </w:rPr>
        <w:t>12.00 и с 13.00</w:t>
      </w:r>
      <w:r w:rsidR="00714C60">
        <w:rPr>
          <w:rFonts w:ascii="Times New Roman" w:hAnsi="Times New Roman" w:cs="Times New Roman"/>
          <w:sz w:val="24"/>
          <w:szCs w:val="24"/>
        </w:rPr>
        <w:t xml:space="preserve"> до </w:t>
      </w:r>
      <w:r w:rsidR="00A05DF1">
        <w:rPr>
          <w:rFonts w:ascii="Times New Roman" w:hAnsi="Times New Roman" w:cs="Times New Roman"/>
          <w:sz w:val="24"/>
          <w:szCs w:val="24"/>
        </w:rPr>
        <w:t>16</w:t>
      </w:r>
      <w:r w:rsidR="00F76523" w:rsidRPr="00C24680">
        <w:rPr>
          <w:rFonts w:ascii="Times New Roman" w:hAnsi="Times New Roman" w:cs="Times New Roman"/>
          <w:sz w:val="24"/>
          <w:szCs w:val="24"/>
        </w:rPr>
        <w:t>.00</w:t>
      </w:r>
      <w:r w:rsidR="00FE629B">
        <w:rPr>
          <w:rFonts w:ascii="Times New Roman" w:hAnsi="Times New Roman" w:cs="Times New Roman"/>
          <w:sz w:val="24"/>
          <w:szCs w:val="24"/>
        </w:rPr>
        <w:t>,</w:t>
      </w:r>
      <w:r w:rsidR="00FE629B" w:rsidRPr="00FE629B">
        <w:rPr>
          <w:rFonts w:ascii="Times New Roman" w:hAnsi="Times New Roman" w:cs="Times New Roman"/>
          <w:sz w:val="24"/>
          <w:szCs w:val="24"/>
        </w:rPr>
        <w:t xml:space="preserve"> </w:t>
      </w:r>
      <w:r w:rsidR="00FE629B">
        <w:rPr>
          <w:rFonts w:ascii="Times New Roman" w:hAnsi="Times New Roman" w:cs="Times New Roman"/>
          <w:sz w:val="24"/>
          <w:szCs w:val="24"/>
        </w:rPr>
        <w:t>в пятницу до 15.45</w:t>
      </w:r>
      <w:r w:rsidR="00F76523" w:rsidRPr="00C24680">
        <w:rPr>
          <w:rFonts w:ascii="Times New Roman" w:hAnsi="Times New Roman" w:cs="Times New Roman"/>
          <w:sz w:val="24"/>
          <w:szCs w:val="24"/>
        </w:rPr>
        <w:t>.</w:t>
      </w:r>
    </w:p>
    <w:p w14:paraId="3813FE3E" w14:textId="77777777" w:rsidR="00653F33" w:rsidRDefault="00653F33" w:rsidP="004D0763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0D6424" w14:textId="77777777" w:rsidR="00714C60" w:rsidRDefault="00714C60" w:rsidP="004D0763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3F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Обеспечение конкурсной заявки  </w:t>
      </w:r>
    </w:p>
    <w:p w14:paraId="06C7AE32" w14:textId="77777777" w:rsidR="00653F33" w:rsidRPr="00653F33" w:rsidRDefault="00653F33" w:rsidP="004D0763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72640B" w14:textId="4F4A9C5D" w:rsidR="00714C60" w:rsidRPr="00614106" w:rsidRDefault="00714C60" w:rsidP="004D0763">
      <w:pPr>
        <w:shd w:val="clear" w:color="auto" w:fill="FFFFFF"/>
        <w:tabs>
          <w:tab w:val="left" w:pos="-1276"/>
          <w:tab w:val="left" w:pos="-851"/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106">
        <w:rPr>
          <w:rFonts w:ascii="Times New Roman" w:hAnsi="Times New Roman" w:cs="Times New Roman"/>
          <w:color w:val="000000"/>
          <w:sz w:val="24"/>
          <w:szCs w:val="24"/>
        </w:rPr>
        <w:t xml:space="preserve">7.1. Настоящей конкурсной документацией предусмотрена  обязанность </w:t>
      </w:r>
      <w:r w:rsidR="00883EF5">
        <w:rPr>
          <w:rFonts w:ascii="Times New Roman" w:hAnsi="Times New Roman" w:cs="Times New Roman"/>
          <w:color w:val="000000"/>
          <w:sz w:val="24"/>
          <w:szCs w:val="24"/>
        </w:rPr>
        <w:t>заявителя</w:t>
      </w:r>
      <w:r w:rsidRPr="00614106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614106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осуществить обеспечение заявки на участие в конкурсе.</w:t>
      </w:r>
    </w:p>
    <w:p w14:paraId="0074D676" w14:textId="767D05EC" w:rsidR="00714C60" w:rsidRPr="00C7044C" w:rsidRDefault="00714C60" w:rsidP="004D076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44C">
        <w:rPr>
          <w:rFonts w:ascii="Times New Roman" w:hAnsi="Times New Roman" w:cs="Times New Roman"/>
          <w:sz w:val="24"/>
          <w:szCs w:val="24"/>
        </w:rPr>
        <w:t>7.2. Обеспечение заявки на участие в конкурсе осуществляется путем перечисления организатору конкурса денежных средств по следующим реквизитам:</w:t>
      </w:r>
      <w:r w:rsidRPr="00C704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044C">
        <w:rPr>
          <w:rFonts w:ascii="Times New Roman" w:hAnsi="Times New Roman" w:cs="Times New Roman"/>
          <w:sz w:val="24"/>
          <w:szCs w:val="24"/>
        </w:rPr>
        <w:t>наименование п</w:t>
      </w:r>
      <w:r w:rsidR="00C7044C">
        <w:rPr>
          <w:rFonts w:ascii="Times New Roman" w:hAnsi="Times New Roman" w:cs="Times New Roman"/>
          <w:sz w:val="24"/>
          <w:szCs w:val="24"/>
        </w:rPr>
        <w:t xml:space="preserve">олучателя – </w:t>
      </w:r>
      <w:r w:rsidR="00FD14FA">
        <w:rPr>
          <w:rFonts w:ascii="Times New Roman" w:hAnsi="Times New Roman" w:cs="Times New Roman"/>
          <w:sz w:val="24"/>
          <w:szCs w:val="24"/>
        </w:rPr>
        <w:t>МУП «</w:t>
      </w:r>
      <w:r w:rsidR="006963F0">
        <w:rPr>
          <w:rFonts w:ascii="Times New Roman" w:hAnsi="Times New Roman" w:cs="Times New Roman"/>
          <w:sz w:val="24"/>
          <w:szCs w:val="24"/>
        </w:rPr>
        <w:t>Воронежская горэлектросеть</w:t>
      </w:r>
      <w:r w:rsidR="00FD14FA">
        <w:rPr>
          <w:rFonts w:ascii="Times New Roman" w:hAnsi="Times New Roman" w:cs="Times New Roman"/>
          <w:sz w:val="24"/>
          <w:szCs w:val="24"/>
        </w:rPr>
        <w:t>»,</w:t>
      </w:r>
      <w:r w:rsidR="00FD14FA" w:rsidRPr="00FD14FA">
        <w:rPr>
          <w:rFonts w:ascii="Times New Roman" w:hAnsi="Times New Roman" w:cs="Times New Roman"/>
          <w:sz w:val="24"/>
          <w:szCs w:val="24"/>
        </w:rPr>
        <w:t xml:space="preserve"> </w:t>
      </w:r>
      <w:r w:rsidR="00FD14FA" w:rsidRPr="00C7044C">
        <w:rPr>
          <w:rFonts w:ascii="Times New Roman" w:hAnsi="Times New Roman" w:cs="Times New Roman"/>
          <w:sz w:val="24"/>
          <w:szCs w:val="24"/>
        </w:rPr>
        <w:t>ИНН 3650000268, КПП 366601001</w:t>
      </w:r>
      <w:r w:rsidR="00FD14FA">
        <w:rPr>
          <w:rFonts w:ascii="Times New Roman" w:hAnsi="Times New Roman" w:cs="Times New Roman"/>
          <w:sz w:val="24"/>
          <w:szCs w:val="24"/>
        </w:rPr>
        <w:t>,</w:t>
      </w:r>
      <w:r w:rsidR="00C7044C" w:rsidRPr="00C7044C">
        <w:rPr>
          <w:rFonts w:ascii="Times New Roman" w:hAnsi="Times New Roman" w:cs="Times New Roman"/>
          <w:sz w:val="24"/>
          <w:szCs w:val="24"/>
        </w:rPr>
        <w:t xml:space="preserve"> Р/СЧ 40702810213000116346</w:t>
      </w:r>
      <w:r w:rsidRPr="00C7044C">
        <w:rPr>
          <w:rFonts w:ascii="Times New Roman" w:hAnsi="Times New Roman" w:cs="Times New Roman"/>
          <w:sz w:val="24"/>
          <w:szCs w:val="24"/>
        </w:rPr>
        <w:t xml:space="preserve">, </w:t>
      </w:r>
      <w:r w:rsidR="00C7044C" w:rsidRPr="00C7044C">
        <w:rPr>
          <w:rFonts w:ascii="Times New Roman" w:hAnsi="Times New Roman" w:cs="Times New Roman"/>
          <w:sz w:val="24"/>
          <w:szCs w:val="24"/>
        </w:rPr>
        <w:t>К/СЧ 30101810600000000681</w:t>
      </w:r>
      <w:r w:rsidRPr="00C7044C">
        <w:rPr>
          <w:rFonts w:ascii="Times New Roman" w:hAnsi="Times New Roman" w:cs="Times New Roman"/>
          <w:sz w:val="24"/>
          <w:szCs w:val="24"/>
        </w:rPr>
        <w:t>, БИК</w:t>
      </w:r>
      <w:r w:rsidR="00C7044C">
        <w:rPr>
          <w:rFonts w:ascii="Times New Roman" w:hAnsi="Times New Roman" w:cs="Times New Roman"/>
          <w:sz w:val="24"/>
          <w:szCs w:val="24"/>
        </w:rPr>
        <w:t xml:space="preserve"> </w:t>
      </w:r>
      <w:r w:rsidR="00C7044C" w:rsidRPr="00C7044C">
        <w:rPr>
          <w:rFonts w:ascii="Times New Roman" w:hAnsi="Times New Roman" w:cs="Times New Roman"/>
          <w:sz w:val="24"/>
          <w:szCs w:val="24"/>
        </w:rPr>
        <w:t>042007681</w:t>
      </w:r>
      <w:r w:rsidR="00C7044C">
        <w:rPr>
          <w:rFonts w:ascii="Times New Roman" w:hAnsi="Times New Roman" w:cs="Times New Roman"/>
          <w:sz w:val="24"/>
          <w:szCs w:val="24"/>
        </w:rPr>
        <w:t xml:space="preserve"> В </w:t>
      </w:r>
      <w:r w:rsidR="00C7044C" w:rsidRPr="00C7044C">
        <w:rPr>
          <w:rFonts w:ascii="Times New Roman" w:hAnsi="Times New Roman" w:cs="Times New Roman"/>
          <w:sz w:val="24"/>
          <w:szCs w:val="24"/>
        </w:rPr>
        <w:t>ЦЕНТРАЛЬНО-ЧЕРНОЗЕМНОМ БАНКЕ СБЕРБАНКА РОССИИ Г. ВОРОНЕЖ</w:t>
      </w:r>
      <w:r w:rsidRPr="00C7044C">
        <w:rPr>
          <w:rFonts w:ascii="Times New Roman" w:hAnsi="Times New Roman" w:cs="Times New Roman"/>
          <w:sz w:val="24"/>
          <w:szCs w:val="24"/>
        </w:rPr>
        <w:t xml:space="preserve">, назначение платежа – обеспечение заявки  на участие в открытом конкурсе </w:t>
      </w:r>
      <w:r w:rsidR="006963F0">
        <w:rPr>
          <w:rFonts w:ascii="Times New Roman" w:hAnsi="Times New Roman" w:cs="Times New Roman"/>
          <w:sz w:val="24"/>
          <w:szCs w:val="24"/>
        </w:rPr>
        <w:t>на право заключения договора</w:t>
      </w:r>
      <w:r w:rsidR="006963F0" w:rsidRPr="00C7044C">
        <w:rPr>
          <w:rFonts w:ascii="Times New Roman" w:hAnsi="Times New Roman" w:cs="Times New Roman"/>
          <w:sz w:val="24"/>
          <w:szCs w:val="24"/>
        </w:rPr>
        <w:t xml:space="preserve"> </w:t>
      </w:r>
      <w:r w:rsidR="006963F0">
        <w:rPr>
          <w:rFonts w:ascii="Times New Roman" w:hAnsi="Times New Roman" w:cs="Times New Roman"/>
          <w:sz w:val="24"/>
          <w:szCs w:val="24"/>
        </w:rPr>
        <w:t>купли-</w:t>
      </w:r>
      <w:r w:rsidR="003B2DC6">
        <w:rPr>
          <w:rFonts w:ascii="Times New Roman" w:hAnsi="Times New Roman" w:cs="Times New Roman"/>
          <w:sz w:val="24"/>
          <w:szCs w:val="24"/>
        </w:rPr>
        <w:t>продаж</w:t>
      </w:r>
      <w:r w:rsidR="006963F0">
        <w:rPr>
          <w:rFonts w:ascii="Times New Roman" w:hAnsi="Times New Roman" w:cs="Times New Roman"/>
          <w:sz w:val="24"/>
          <w:szCs w:val="24"/>
        </w:rPr>
        <w:t>и</w:t>
      </w:r>
      <w:r w:rsidRPr="00C7044C">
        <w:rPr>
          <w:rFonts w:ascii="Times New Roman" w:hAnsi="Times New Roman" w:cs="Times New Roman"/>
          <w:sz w:val="24"/>
          <w:szCs w:val="24"/>
        </w:rPr>
        <w:t xml:space="preserve"> имущества, принадлежащего </w:t>
      </w:r>
      <w:r w:rsidR="00DC04AD">
        <w:rPr>
          <w:rFonts w:ascii="Times New Roman" w:hAnsi="Times New Roman" w:cs="Times New Roman"/>
          <w:sz w:val="24"/>
          <w:szCs w:val="24"/>
        </w:rPr>
        <w:t>МУП «</w:t>
      </w:r>
      <w:r w:rsidR="006963F0">
        <w:rPr>
          <w:rFonts w:ascii="Times New Roman" w:hAnsi="Times New Roman" w:cs="Times New Roman"/>
          <w:sz w:val="24"/>
          <w:szCs w:val="24"/>
        </w:rPr>
        <w:t>Воронежская горэле</w:t>
      </w:r>
      <w:r w:rsidR="009B77F7">
        <w:rPr>
          <w:rFonts w:ascii="Times New Roman" w:hAnsi="Times New Roman" w:cs="Times New Roman"/>
          <w:sz w:val="24"/>
          <w:szCs w:val="24"/>
        </w:rPr>
        <w:t>кт</w:t>
      </w:r>
      <w:r w:rsidR="006963F0">
        <w:rPr>
          <w:rFonts w:ascii="Times New Roman" w:hAnsi="Times New Roman" w:cs="Times New Roman"/>
          <w:sz w:val="24"/>
          <w:szCs w:val="24"/>
        </w:rPr>
        <w:t>росеть</w:t>
      </w:r>
      <w:r w:rsidR="00DC04AD">
        <w:rPr>
          <w:rFonts w:ascii="Times New Roman" w:hAnsi="Times New Roman" w:cs="Times New Roman"/>
          <w:sz w:val="24"/>
          <w:szCs w:val="24"/>
        </w:rPr>
        <w:t>»</w:t>
      </w:r>
      <w:r w:rsidRPr="00C7044C">
        <w:rPr>
          <w:rFonts w:ascii="Times New Roman" w:hAnsi="Times New Roman" w:cs="Times New Roman"/>
          <w:sz w:val="24"/>
          <w:szCs w:val="24"/>
        </w:rPr>
        <w:t xml:space="preserve"> на праве хозяйственного ведения.</w:t>
      </w:r>
    </w:p>
    <w:p w14:paraId="1D5425E4" w14:textId="77777777" w:rsidR="00714C60" w:rsidRPr="00614106" w:rsidRDefault="00714C60" w:rsidP="00733D88">
      <w:pPr>
        <w:shd w:val="clear" w:color="auto" w:fill="FFFFFF"/>
        <w:tabs>
          <w:tab w:val="left" w:pos="-1276"/>
          <w:tab w:val="left" w:pos="-851"/>
          <w:tab w:val="left" w:pos="142"/>
        </w:tabs>
        <w:suppressAutoHyphens/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106">
        <w:rPr>
          <w:rFonts w:ascii="Times New Roman" w:hAnsi="Times New Roman" w:cs="Times New Roman"/>
          <w:color w:val="000000"/>
          <w:sz w:val="24"/>
          <w:szCs w:val="24"/>
        </w:rPr>
        <w:t xml:space="preserve">7.3. Сумма обеспечения заявки составляет </w:t>
      </w:r>
      <w:r w:rsidR="0002485B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Pr="00614106">
        <w:rPr>
          <w:rFonts w:ascii="Times New Roman" w:hAnsi="Times New Roman" w:cs="Times New Roman"/>
          <w:color w:val="000000"/>
          <w:sz w:val="24"/>
          <w:szCs w:val="24"/>
        </w:rPr>
        <w:t> 000 000  (</w:t>
      </w:r>
      <w:r w:rsidR="0002485B">
        <w:rPr>
          <w:rFonts w:ascii="Times New Roman" w:hAnsi="Times New Roman" w:cs="Times New Roman"/>
          <w:color w:val="000000"/>
          <w:sz w:val="24"/>
          <w:szCs w:val="24"/>
        </w:rPr>
        <w:t>пятьдесят</w:t>
      </w:r>
      <w:r w:rsidRPr="00614106">
        <w:rPr>
          <w:rFonts w:ascii="Times New Roman" w:hAnsi="Times New Roman" w:cs="Times New Roman"/>
          <w:color w:val="000000"/>
          <w:sz w:val="24"/>
          <w:szCs w:val="24"/>
        </w:rPr>
        <w:t xml:space="preserve"> миллионов) рублей. </w:t>
      </w:r>
    </w:p>
    <w:p w14:paraId="403E5812" w14:textId="6C98E937" w:rsidR="00714C60" w:rsidRPr="00614106" w:rsidRDefault="00714C60" w:rsidP="00733D88">
      <w:pPr>
        <w:shd w:val="clear" w:color="auto" w:fill="FFFFFF"/>
        <w:tabs>
          <w:tab w:val="left" w:pos="-1276"/>
          <w:tab w:val="left" w:pos="-851"/>
          <w:tab w:val="left" w:pos="142"/>
        </w:tabs>
        <w:suppressAutoHyphens/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106">
        <w:rPr>
          <w:rFonts w:ascii="Times New Roman" w:hAnsi="Times New Roman" w:cs="Times New Roman"/>
          <w:color w:val="000000"/>
          <w:sz w:val="24"/>
          <w:szCs w:val="24"/>
        </w:rPr>
        <w:t>7.4. Денежные средства</w:t>
      </w:r>
      <w:r w:rsidR="0063349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141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3495">
        <w:rPr>
          <w:rFonts w:ascii="Times New Roman" w:hAnsi="Times New Roman" w:cs="Times New Roman"/>
          <w:color w:val="000000"/>
          <w:sz w:val="24"/>
          <w:szCs w:val="24"/>
        </w:rPr>
        <w:t xml:space="preserve">перечисленные </w:t>
      </w:r>
      <w:r w:rsidRPr="00614106">
        <w:rPr>
          <w:rFonts w:ascii="Times New Roman" w:hAnsi="Times New Roman" w:cs="Times New Roman"/>
          <w:color w:val="000000"/>
          <w:sz w:val="24"/>
          <w:szCs w:val="24"/>
        </w:rPr>
        <w:t>в счет обеспечения заявки у</w:t>
      </w:r>
      <w:r w:rsidRPr="00614106">
        <w:rPr>
          <w:rFonts w:ascii="Times New Roman" w:hAnsi="Times New Roman" w:cs="Times New Roman"/>
          <w:sz w:val="24"/>
          <w:szCs w:val="24"/>
        </w:rPr>
        <w:t>частником конкурса</w:t>
      </w:r>
      <w:r w:rsidRPr="006141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33D88">
        <w:rPr>
          <w:rFonts w:ascii="Times New Roman" w:hAnsi="Times New Roman" w:cs="Times New Roman"/>
          <w:sz w:val="24"/>
          <w:szCs w:val="24"/>
        </w:rPr>
        <w:t>признанным победителем конкурса, либо лицом, подавшим единственную заявку на участие в конкурсе, в случае если указанная заявка соответствует требованиям и условиям, предусмотренным конкурсной документацией, а также лицом, признанным еди</w:t>
      </w:r>
      <w:r w:rsidR="00FA7593">
        <w:rPr>
          <w:rFonts w:ascii="Times New Roman" w:hAnsi="Times New Roman" w:cs="Times New Roman"/>
          <w:sz w:val="24"/>
          <w:szCs w:val="24"/>
        </w:rPr>
        <w:t xml:space="preserve">нственным участником конкурса, </w:t>
      </w:r>
      <w:r w:rsidRPr="00733D88">
        <w:rPr>
          <w:rFonts w:ascii="Times New Roman" w:hAnsi="Times New Roman" w:cs="Times New Roman"/>
          <w:sz w:val="24"/>
          <w:szCs w:val="24"/>
        </w:rPr>
        <w:t xml:space="preserve">не возвращаются и засчитываются организатором </w:t>
      </w:r>
      <w:r w:rsidRPr="00614106">
        <w:rPr>
          <w:rFonts w:ascii="Times New Roman" w:hAnsi="Times New Roman" w:cs="Times New Roman"/>
          <w:color w:val="000000"/>
          <w:sz w:val="24"/>
          <w:szCs w:val="24"/>
        </w:rPr>
        <w:t>конкурса в счет оплаты  у</w:t>
      </w:r>
      <w:r w:rsidRPr="00614106">
        <w:rPr>
          <w:rFonts w:ascii="Times New Roman" w:hAnsi="Times New Roman" w:cs="Times New Roman"/>
          <w:sz w:val="24"/>
          <w:szCs w:val="24"/>
        </w:rPr>
        <w:t>частником конкурса</w:t>
      </w:r>
      <w:r w:rsidRPr="00614106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имущества</w:t>
      </w:r>
      <w:r w:rsidR="0061410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141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C59161" w14:textId="2227928E" w:rsidR="00714C60" w:rsidRPr="00614106" w:rsidRDefault="00714C60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10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7.5. Денежные средства, перечисленные в счет обеспечения заявки лицом, подавшим заявку на участие в конкурсе, но не </w:t>
      </w:r>
      <w:r w:rsidRPr="00614106">
        <w:rPr>
          <w:rFonts w:ascii="Times New Roman" w:hAnsi="Times New Roman" w:cs="Times New Roman"/>
          <w:sz w:val="24"/>
          <w:szCs w:val="24"/>
        </w:rPr>
        <w:t>допущенным к участию в ко</w:t>
      </w:r>
      <w:r w:rsidR="00733D88">
        <w:rPr>
          <w:rFonts w:ascii="Times New Roman" w:hAnsi="Times New Roman" w:cs="Times New Roman"/>
          <w:sz w:val="24"/>
          <w:szCs w:val="24"/>
        </w:rPr>
        <w:t xml:space="preserve">нкурсе, возвращаются в </w:t>
      </w:r>
      <w:r w:rsidR="00733D88" w:rsidRPr="0028757A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Pr="0028757A">
        <w:rPr>
          <w:rFonts w:ascii="Times New Roman" w:hAnsi="Times New Roman" w:cs="Times New Roman"/>
          <w:sz w:val="24"/>
          <w:szCs w:val="24"/>
        </w:rPr>
        <w:t>5 (</w:t>
      </w:r>
      <w:r w:rsidR="00733D88" w:rsidRPr="0028757A">
        <w:rPr>
          <w:rFonts w:ascii="Times New Roman" w:hAnsi="Times New Roman" w:cs="Times New Roman"/>
          <w:sz w:val="24"/>
          <w:szCs w:val="24"/>
        </w:rPr>
        <w:t>Пят</w:t>
      </w:r>
      <w:r w:rsidRPr="0028757A">
        <w:rPr>
          <w:rFonts w:ascii="Times New Roman" w:hAnsi="Times New Roman" w:cs="Times New Roman"/>
          <w:sz w:val="24"/>
          <w:szCs w:val="24"/>
        </w:rPr>
        <w:t>и) рабочих дней с</w:t>
      </w:r>
      <w:r w:rsidR="007D2C0B">
        <w:rPr>
          <w:rFonts w:ascii="Times New Roman" w:hAnsi="Times New Roman" w:cs="Times New Roman"/>
          <w:sz w:val="24"/>
          <w:szCs w:val="24"/>
        </w:rPr>
        <w:t>о</w:t>
      </w:r>
      <w:r w:rsidRPr="0028757A">
        <w:rPr>
          <w:rFonts w:ascii="Times New Roman" w:hAnsi="Times New Roman" w:cs="Times New Roman"/>
          <w:sz w:val="24"/>
          <w:szCs w:val="24"/>
        </w:rPr>
        <w:t xml:space="preserve"> </w:t>
      </w:r>
      <w:r w:rsidR="0002485B" w:rsidRPr="0028757A">
        <w:rPr>
          <w:rFonts w:ascii="Times New Roman" w:hAnsi="Times New Roman" w:cs="Times New Roman"/>
          <w:color w:val="000000"/>
          <w:sz w:val="24"/>
          <w:szCs w:val="24"/>
        </w:rPr>
        <w:t>дня под</w:t>
      </w:r>
      <w:r w:rsidR="0002485B">
        <w:rPr>
          <w:rFonts w:ascii="Times New Roman" w:hAnsi="Times New Roman" w:cs="Times New Roman"/>
          <w:color w:val="000000"/>
          <w:sz w:val="24"/>
          <w:szCs w:val="24"/>
        </w:rPr>
        <w:t>ачи заявления о возврате обеспечения</w:t>
      </w:r>
      <w:r w:rsidRPr="00614106">
        <w:rPr>
          <w:rFonts w:ascii="Times New Roman" w:hAnsi="Times New Roman" w:cs="Times New Roman"/>
          <w:sz w:val="24"/>
          <w:szCs w:val="24"/>
        </w:rPr>
        <w:t>.</w:t>
      </w:r>
    </w:p>
    <w:p w14:paraId="60670882" w14:textId="77777777" w:rsidR="00714C60" w:rsidRPr="00614106" w:rsidRDefault="00714C60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106">
        <w:rPr>
          <w:rFonts w:ascii="Times New Roman" w:hAnsi="Times New Roman" w:cs="Times New Roman"/>
          <w:color w:val="000000"/>
          <w:sz w:val="24"/>
          <w:szCs w:val="24"/>
        </w:rPr>
        <w:t>7.6. Денежные средства, перечисленные в счет обеспечения заявки у</w:t>
      </w:r>
      <w:r w:rsidRPr="00614106">
        <w:rPr>
          <w:rFonts w:ascii="Times New Roman" w:hAnsi="Times New Roman" w:cs="Times New Roman"/>
          <w:sz w:val="24"/>
          <w:szCs w:val="24"/>
        </w:rPr>
        <w:t>частниками конкурса</w:t>
      </w:r>
      <w:r w:rsidRPr="00614106">
        <w:rPr>
          <w:rFonts w:ascii="Times New Roman" w:hAnsi="Times New Roman" w:cs="Times New Roman"/>
          <w:color w:val="000000"/>
          <w:sz w:val="24"/>
          <w:szCs w:val="24"/>
        </w:rPr>
        <w:t xml:space="preserve">, участвовавшими в конкурсе, но не признанными победителями конкурса, </w:t>
      </w:r>
      <w:r w:rsidRPr="0028757A">
        <w:rPr>
          <w:rFonts w:ascii="Times New Roman" w:hAnsi="Times New Roman" w:cs="Times New Roman"/>
          <w:color w:val="000000"/>
          <w:sz w:val="24"/>
          <w:szCs w:val="24"/>
        </w:rPr>
        <w:t xml:space="preserve">возвращаются организатором конкурса в </w:t>
      </w:r>
      <w:r w:rsidR="00733D88" w:rsidRPr="0028757A">
        <w:rPr>
          <w:rFonts w:ascii="Times New Roman" w:hAnsi="Times New Roman" w:cs="Times New Roman"/>
          <w:color w:val="000000"/>
          <w:sz w:val="24"/>
          <w:szCs w:val="24"/>
        </w:rPr>
        <w:t>течение 5 (Пя</w:t>
      </w:r>
      <w:r w:rsidRPr="0028757A">
        <w:rPr>
          <w:rFonts w:ascii="Times New Roman" w:hAnsi="Times New Roman" w:cs="Times New Roman"/>
          <w:color w:val="000000"/>
          <w:sz w:val="24"/>
          <w:szCs w:val="24"/>
        </w:rPr>
        <w:t>ти) рабочих дней со дня под</w:t>
      </w:r>
      <w:r w:rsidR="0002485B">
        <w:rPr>
          <w:rFonts w:ascii="Times New Roman" w:hAnsi="Times New Roman" w:cs="Times New Roman"/>
          <w:color w:val="000000"/>
          <w:sz w:val="24"/>
          <w:szCs w:val="24"/>
        </w:rPr>
        <w:t>ачи заявления о возврате обеспечения</w:t>
      </w:r>
      <w:r w:rsidR="006141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BE4DFF" w14:textId="18D838B2" w:rsidR="00714C60" w:rsidRPr="00614106" w:rsidRDefault="00714C60" w:rsidP="00733D88">
      <w:pPr>
        <w:tabs>
          <w:tab w:val="num" w:pos="227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14106">
        <w:rPr>
          <w:rFonts w:ascii="Times New Roman" w:hAnsi="Times New Roman" w:cs="Times New Roman"/>
          <w:sz w:val="24"/>
          <w:szCs w:val="24"/>
        </w:rPr>
        <w:t>7.7. Денежные средства, перечисленные в счет обеспечения заявки участниками конкурса, признанными поб</w:t>
      </w:r>
      <w:r w:rsidR="00733D88">
        <w:rPr>
          <w:rFonts w:ascii="Times New Roman" w:hAnsi="Times New Roman" w:cs="Times New Roman"/>
          <w:sz w:val="24"/>
          <w:szCs w:val="24"/>
        </w:rPr>
        <w:t xml:space="preserve">едителями, но уклонившимися от </w:t>
      </w:r>
      <w:r w:rsidRPr="00614106">
        <w:rPr>
          <w:rFonts w:ascii="Times New Roman" w:hAnsi="Times New Roman" w:cs="Times New Roman"/>
          <w:sz w:val="24"/>
          <w:szCs w:val="24"/>
        </w:rPr>
        <w:t>подписания договора купли-продажи имущества</w:t>
      </w:r>
      <w:r w:rsidR="00D86983">
        <w:rPr>
          <w:rFonts w:ascii="Times New Roman" w:hAnsi="Times New Roman" w:cs="Times New Roman"/>
          <w:sz w:val="24"/>
          <w:szCs w:val="24"/>
        </w:rPr>
        <w:t>,</w:t>
      </w:r>
      <w:r w:rsidRPr="00614106">
        <w:rPr>
          <w:rFonts w:ascii="Times New Roman" w:hAnsi="Times New Roman" w:cs="Times New Roman"/>
          <w:sz w:val="24"/>
          <w:szCs w:val="24"/>
        </w:rPr>
        <w:t xml:space="preserve"> не возвращаются. </w:t>
      </w:r>
    </w:p>
    <w:p w14:paraId="7EC3299E" w14:textId="77777777" w:rsidR="002A2042" w:rsidRDefault="002A2042" w:rsidP="00733D88">
      <w:pPr>
        <w:pStyle w:val="33"/>
        <w:numPr>
          <w:ilvl w:val="2"/>
          <w:numId w:val="0"/>
        </w:numPr>
        <w:tabs>
          <w:tab w:val="num" w:pos="1307"/>
        </w:tabs>
        <w:suppressAutoHyphens/>
        <w:spacing w:line="276" w:lineRule="auto"/>
        <w:ind w:firstLine="567"/>
        <w:jc w:val="center"/>
        <w:rPr>
          <w:b/>
          <w:lang w:val="ru-RU"/>
        </w:rPr>
      </w:pPr>
    </w:p>
    <w:p w14:paraId="1AFB82D6" w14:textId="5B9ACC95" w:rsidR="00403B3B" w:rsidRPr="003D568A" w:rsidRDefault="00403B3B" w:rsidP="00733D88">
      <w:pPr>
        <w:pStyle w:val="33"/>
        <w:numPr>
          <w:ilvl w:val="2"/>
          <w:numId w:val="0"/>
        </w:numPr>
        <w:tabs>
          <w:tab w:val="num" w:pos="1307"/>
        </w:tabs>
        <w:suppressAutoHyphens/>
        <w:spacing w:line="276" w:lineRule="auto"/>
        <w:ind w:firstLine="567"/>
        <w:jc w:val="center"/>
        <w:rPr>
          <w:b/>
          <w:lang w:val="ru-RU"/>
        </w:rPr>
      </w:pPr>
      <w:r w:rsidRPr="003D568A">
        <w:rPr>
          <w:b/>
          <w:lang w:val="ru-RU"/>
        </w:rPr>
        <w:t>8</w:t>
      </w:r>
      <w:r w:rsidRPr="003D568A">
        <w:rPr>
          <w:b/>
        </w:rPr>
        <w:t>. Порядок рассмотрения заявок</w:t>
      </w:r>
    </w:p>
    <w:p w14:paraId="3DD701D7" w14:textId="77777777" w:rsidR="00403B3B" w:rsidRPr="00403B3B" w:rsidRDefault="00403B3B" w:rsidP="00733D88">
      <w:pPr>
        <w:pStyle w:val="33"/>
        <w:numPr>
          <w:ilvl w:val="2"/>
          <w:numId w:val="0"/>
        </w:numPr>
        <w:tabs>
          <w:tab w:val="num" w:pos="1307"/>
        </w:tabs>
        <w:suppressAutoHyphens/>
        <w:spacing w:line="276" w:lineRule="auto"/>
        <w:ind w:firstLine="567"/>
        <w:jc w:val="center"/>
        <w:rPr>
          <w:b/>
          <w:sz w:val="28"/>
          <w:szCs w:val="28"/>
          <w:lang w:val="ru-RU"/>
        </w:rPr>
      </w:pPr>
    </w:p>
    <w:p w14:paraId="7C6E747C" w14:textId="123EDD6C" w:rsidR="00403B3B" w:rsidRPr="00403B3B" w:rsidRDefault="00403B3B" w:rsidP="00733D88">
      <w:pPr>
        <w:pStyle w:val="13"/>
        <w:shd w:val="clear" w:color="auto" w:fill="auto"/>
        <w:suppressAutoHyphens/>
        <w:spacing w:before="0" w:after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3B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8.1. Конкурсной комиссией </w:t>
      </w:r>
      <w:r w:rsidRPr="00403B3B">
        <w:rPr>
          <w:rFonts w:ascii="Times New Roman" w:hAnsi="Times New Roman" w:cs="Times New Roman"/>
          <w:b w:val="0"/>
          <w:sz w:val="24"/>
          <w:szCs w:val="24"/>
        </w:rPr>
        <w:t xml:space="preserve">по проведению открытого конкурса </w:t>
      </w:r>
      <w:r w:rsidR="006963F0">
        <w:rPr>
          <w:rFonts w:ascii="Times New Roman" w:hAnsi="Times New Roman" w:cs="Times New Roman"/>
          <w:b w:val="0"/>
          <w:sz w:val="24"/>
          <w:szCs w:val="24"/>
        </w:rPr>
        <w:t>на право заключения договора купли-</w:t>
      </w:r>
      <w:r w:rsidR="003B2DC6">
        <w:rPr>
          <w:rFonts w:ascii="Times New Roman" w:hAnsi="Times New Roman" w:cs="Times New Roman"/>
          <w:b w:val="0"/>
          <w:sz w:val="24"/>
          <w:szCs w:val="24"/>
        </w:rPr>
        <w:t>продаж</w:t>
      </w:r>
      <w:r w:rsidR="006963F0">
        <w:rPr>
          <w:rFonts w:ascii="Times New Roman" w:hAnsi="Times New Roman" w:cs="Times New Roman"/>
          <w:b w:val="0"/>
          <w:sz w:val="24"/>
          <w:szCs w:val="24"/>
        </w:rPr>
        <w:t>и</w:t>
      </w:r>
      <w:r w:rsidRPr="00403B3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8757A">
        <w:rPr>
          <w:rFonts w:ascii="Times New Roman" w:hAnsi="Times New Roman" w:cs="Times New Roman"/>
          <w:b w:val="0"/>
          <w:sz w:val="24"/>
          <w:szCs w:val="24"/>
        </w:rPr>
        <w:t xml:space="preserve">имущества, закрепленного за </w:t>
      </w:r>
      <w:r w:rsidR="00DC04AD">
        <w:rPr>
          <w:rFonts w:ascii="Times New Roman" w:hAnsi="Times New Roman" w:cs="Times New Roman"/>
          <w:b w:val="0"/>
          <w:sz w:val="24"/>
          <w:szCs w:val="24"/>
        </w:rPr>
        <w:t>МУП «</w:t>
      </w:r>
      <w:r w:rsidR="006963F0">
        <w:rPr>
          <w:rFonts w:ascii="Times New Roman" w:hAnsi="Times New Roman" w:cs="Times New Roman"/>
          <w:b w:val="0"/>
          <w:sz w:val="24"/>
          <w:szCs w:val="24"/>
        </w:rPr>
        <w:t>Воронежская горэлектросеть</w:t>
      </w:r>
      <w:r w:rsidR="00DC04AD">
        <w:rPr>
          <w:rFonts w:ascii="Times New Roman" w:hAnsi="Times New Roman" w:cs="Times New Roman"/>
          <w:b w:val="0"/>
          <w:sz w:val="24"/>
          <w:szCs w:val="24"/>
        </w:rPr>
        <w:t>»</w:t>
      </w:r>
      <w:r w:rsidRPr="0028757A">
        <w:rPr>
          <w:rFonts w:ascii="Times New Roman" w:hAnsi="Times New Roman" w:cs="Times New Roman"/>
          <w:b w:val="0"/>
          <w:sz w:val="24"/>
          <w:szCs w:val="24"/>
        </w:rPr>
        <w:t xml:space="preserve"> на праве хозяйственного ведения,</w:t>
      </w:r>
      <w:r w:rsidRPr="002875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D1A7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конверты с </w:t>
      </w:r>
      <w:r w:rsidRPr="00403B3B">
        <w:rPr>
          <w:rFonts w:ascii="Times New Roman" w:hAnsi="Times New Roman" w:cs="Times New Roman"/>
          <w:b w:val="0"/>
          <w:bCs w:val="0"/>
          <w:sz w:val="24"/>
          <w:szCs w:val="24"/>
        </w:rPr>
        <w:t>заявк</w:t>
      </w:r>
      <w:r w:rsidR="00ED1A7C">
        <w:rPr>
          <w:rFonts w:ascii="Times New Roman" w:hAnsi="Times New Roman" w:cs="Times New Roman"/>
          <w:b w:val="0"/>
          <w:bCs w:val="0"/>
          <w:sz w:val="24"/>
          <w:szCs w:val="24"/>
        </w:rPr>
        <w:t>ам</w:t>
      </w:r>
      <w:r w:rsidR="00633495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403B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 участие в открытом конкурсе </w:t>
      </w:r>
      <w:r w:rsidR="00ED1A7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вскрываются </w:t>
      </w:r>
      <w:r w:rsidRPr="00403B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после наступления срока, указанного в </w:t>
      </w:r>
      <w:r w:rsidR="00501C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п. 12 </w:t>
      </w:r>
      <w:r w:rsidRPr="00403B3B">
        <w:rPr>
          <w:rFonts w:ascii="Times New Roman" w:hAnsi="Times New Roman" w:cs="Times New Roman"/>
          <w:b w:val="0"/>
          <w:bCs w:val="0"/>
          <w:sz w:val="24"/>
          <w:szCs w:val="24"/>
        </w:rPr>
        <w:t>извещени</w:t>
      </w:r>
      <w:r w:rsidR="00501CEA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Pr="00403B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 проведении открытого конкурса и в </w:t>
      </w:r>
      <w:r w:rsidR="00501C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п.14 части </w:t>
      </w:r>
      <w:r w:rsidR="00501CE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II</w:t>
      </w:r>
      <w:r w:rsidR="00501CEA" w:rsidRPr="00501C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01C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«ИНФОРМАЦИОННАЯ КАРТА КОНКУРСА» </w:t>
      </w:r>
      <w:r w:rsidRPr="00403B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настоящей конкурсной документации. </w:t>
      </w:r>
    </w:p>
    <w:p w14:paraId="3477C204" w14:textId="31780AF3" w:rsidR="00403B3B" w:rsidRPr="00403B3B" w:rsidRDefault="00403B3B" w:rsidP="00733D88">
      <w:pPr>
        <w:tabs>
          <w:tab w:val="num" w:pos="227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403B3B">
        <w:rPr>
          <w:rFonts w:ascii="Times New Roman" w:hAnsi="Times New Roman" w:cs="Times New Roman"/>
          <w:bCs/>
          <w:sz w:val="24"/>
          <w:szCs w:val="24"/>
        </w:rPr>
        <w:t xml:space="preserve">8.2. Организатор конкурса обязан предоставить возможность всем лицам, подавшим заявки на участие в открытом конкурсе, или их представителям присутствовать при </w:t>
      </w:r>
      <w:r w:rsidR="00882A36">
        <w:rPr>
          <w:rFonts w:ascii="Times New Roman" w:hAnsi="Times New Roman" w:cs="Times New Roman"/>
          <w:bCs/>
          <w:sz w:val="24"/>
          <w:szCs w:val="24"/>
        </w:rPr>
        <w:t>вскрытии конвертов с</w:t>
      </w:r>
      <w:r w:rsidRPr="00403B3B">
        <w:rPr>
          <w:rFonts w:ascii="Times New Roman" w:hAnsi="Times New Roman" w:cs="Times New Roman"/>
          <w:bCs/>
          <w:sz w:val="24"/>
          <w:szCs w:val="24"/>
        </w:rPr>
        <w:t xml:space="preserve"> заяв</w:t>
      </w:r>
      <w:r w:rsidR="00633495">
        <w:rPr>
          <w:rFonts w:ascii="Times New Roman" w:hAnsi="Times New Roman" w:cs="Times New Roman"/>
          <w:bCs/>
          <w:sz w:val="24"/>
          <w:szCs w:val="24"/>
        </w:rPr>
        <w:t>к</w:t>
      </w:r>
      <w:r w:rsidR="00882A36">
        <w:rPr>
          <w:rFonts w:ascii="Times New Roman" w:hAnsi="Times New Roman" w:cs="Times New Roman"/>
          <w:bCs/>
          <w:sz w:val="24"/>
          <w:szCs w:val="24"/>
        </w:rPr>
        <w:t>ами</w:t>
      </w:r>
      <w:r w:rsidRPr="00403B3B">
        <w:rPr>
          <w:rFonts w:ascii="Times New Roman" w:hAnsi="Times New Roman" w:cs="Times New Roman"/>
          <w:bCs/>
          <w:sz w:val="24"/>
          <w:szCs w:val="24"/>
        </w:rPr>
        <w:t xml:space="preserve"> на участие в открытом конкурсе. </w:t>
      </w:r>
    </w:p>
    <w:p w14:paraId="715AEECA" w14:textId="37D66866" w:rsidR="00403B3B" w:rsidRPr="00403B3B" w:rsidRDefault="00403B3B" w:rsidP="00733D8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trike/>
          <w:sz w:val="24"/>
          <w:szCs w:val="24"/>
        </w:rPr>
      </w:pPr>
      <w:r w:rsidRPr="00403B3B">
        <w:rPr>
          <w:rFonts w:ascii="Times New Roman" w:hAnsi="Times New Roman" w:cs="Times New Roman"/>
          <w:bCs/>
          <w:sz w:val="24"/>
          <w:szCs w:val="24"/>
        </w:rPr>
        <w:t xml:space="preserve">8.3. Организатор конкурса обязан обеспечить осуществление аудиозаписи или видеозаписи </w:t>
      </w:r>
      <w:r w:rsidR="00882A36">
        <w:rPr>
          <w:rFonts w:ascii="Times New Roman" w:hAnsi="Times New Roman" w:cs="Times New Roman"/>
          <w:bCs/>
          <w:sz w:val="24"/>
          <w:szCs w:val="24"/>
        </w:rPr>
        <w:t>вскрытия конвертов с заявками</w:t>
      </w:r>
      <w:r w:rsidRPr="00403B3B">
        <w:rPr>
          <w:rFonts w:ascii="Times New Roman" w:hAnsi="Times New Roman" w:cs="Times New Roman"/>
          <w:bCs/>
          <w:sz w:val="24"/>
          <w:szCs w:val="24"/>
        </w:rPr>
        <w:t xml:space="preserve"> на участие в открытом конкурсе</w:t>
      </w:r>
      <w:r w:rsidR="00501CEA">
        <w:rPr>
          <w:rFonts w:ascii="Times New Roman" w:hAnsi="Times New Roman" w:cs="Times New Roman"/>
          <w:bCs/>
          <w:sz w:val="24"/>
          <w:szCs w:val="24"/>
        </w:rPr>
        <w:t>, если такое требование будет заявлено претендентом</w:t>
      </w:r>
      <w:r w:rsidRPr="00403B3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887A555" w14:textId="43B4DEDA" w:rsidR="00403B3B" w:rsidRPr="00403B3B" w:rsidRDefault="00403B3B" w:rsidP="00733D88">
      <w:pPr>
        <w:tabs>
          <w:tab w:val="num" w:pos="227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403B3B">
        <w:rPr>
          <w:rFonts w:ascii="Times New Roman" w:hAnsi="Times New Roman" w:cs="Times New Roman"/>
          <w:bCs/>
          <w:sz w:val="24"/>
          <w:szCs w:val="24"/>
        </w:rPr>
        <w:t xml:space="preserve">8.4. </w:t>
      </w:r>
      <w:r w:rsidR="00882A36">
        <w:rPr>
          <w:rFonts w:ascii="Times New Roman" w:hAnsi="Times New Roman" w:cs="Times New Roman"/>
          <w:bCs/>
          <w:sz w:val="24"/>
          <w:szCs w:val="24"/>
        </w:rPr>
        <w:t>Вскрытие конвертов с з</w:t>
      </w:r>
      <w:r w:rsidR="00A45421">
        <w:rPr>
          <w:rFonts w:ascii="Times New Roman" w:hAnsi="Times New Roman" w:cs="Times New Roman"/>
          <w:bCs/>
          <w:sz w:val="24"/>
          <w:szCs w:val="24"/>
        </w:rPr>
        <w:t>аявк</w:t>
      </w:r>
      <w:r w:rsidR="00882A36">
        <w:rPr>
          <w:rFonts w:ascii="Times New Roman" w:hAnsi="Times New Roman" w:cs="Times New Roman"/>
          <w:bCs/>
          <w:sz w:val="24"/>
          <w:szCs w:val="24"/>
        </w:rPr>
        <w:t>ами</w:t>
      </w:r>
      <w:r w:rsidRPr="00403B3B">
        <w:rPr>
          <w:rFonts w:ascii="Times New Roman" w:hAnsi="Times New Roman" w:cs="Times New Roman"/>
          <w:bCs/>
          <w:sz w:val="24"/>
          <w:szCs w:val="24"/>
        </w:rPr>
        <w:t xml:space="preserve"> на участие в открытом конкурсе </w:t>
      </w:r>
      <w:r w:rsidR="00633495">
        <w:rPr>
          <w:rFonts w:ascii="Times New Roman" w:hAnsi="Times New Roman" w:cs="Times New Roman"/>
          <w:bCs/>
          <w:sz w:val="24"/>
          <w:szCs w:val="24"/>
        </w:rPr>
        <w:t>о</w:t>
      </w:r>
      <w:r w:rsidR="00882A36">
        <w:rPr>
          <w:rFonts w:ascii="Times New Roman" w:hAnsi="Times New Roman" w:cs="Times New Roman"/>
          <w:bCs/>
          <w:sz w:val="24"/>
          <w:szCs w:val="24"/>
        </w:rPr>
        <w:t>существляется</w:t>
      </w:r>
      <w:r w:rsidRPr="00403B3B">
        <w:rPr>
          <w:rFonts w:ascii="Times New Roman" w:hAnsi="Times New Roman" w:cs="Times New Roman"/>
          <w:bCs/>
          <w:sz w:val="24"/>
          <w:szCs w:val="24"/>
        </w:rPr>
        <w:t xml:space="preserve"> публично во время, в месте, в порядке и в соответствии с процедурами, которые указаны в настоящей конкурсной документации. </w:t>
      </w:r>
      <w:r w:rsidR="00882A36">
        <w:rPr>
          <w:rFonts w:ascii="Times New Roman" w:hAnsi="Times New Roman" w:cs="Times New Roman"/>
          <w:bCs/>
          <w:sz w:val="24"/>
          <w:szCs w:val="24"/>
        </w:rPr>
        <w:t>Вскрытие конвертов с</w:t>
      </w:r>
      <w:r w:rsidRPr="00403B3B">
        <w:rPr>
          <w:rFonts w:ascii="Times New Roman" w:hAnsi="Times New Roman" w:cs="Times New Roman"/>
          <w:bCs/>
          <w:sz w:val="24"/>
          <w:szCs w:val="24"/>
        </w:rPr>
        <w:t xml:space="preserve"> заяв</w:t>
      </w:r>
      <w:r w:rsidR="00633495">
        <w:rPr>
          <w:rFonts w:ascii="Times New Roman" w:hAnsi="Times New Roman" w:cs="Times New Roman"/>
          <w:bCs/>
          <w:sz w:val="24"/>
          <w:szCs w:val="24"/>
        </w:rPr>
        <w:t>к</w:t>
      </w:r>
      <w:r w:rsidR="00882A36">
        <w:rPr>
          <w:rFonts w:ascii="Times New Roman" w:hAnsi="Times New Roman" w:cs="Times New Roman"/>
          <w:bCs/>
          <w:sz w:val="24"/>
          <w:szCs w:val="24"/>
        </w:rPr>
        <w:t>ами</w:t>
      </w:r>
      <w:r w:rsidRPr="00403B3B">
        <w:rPr>
          <w:rFonts w:ascii="Times New Roman" w:hAnsi="Times New Roman" w:cs="Times New Roman"/>
          <w:bCs/>
          <w:sz w:val="24"/>
          <w:szCs w:val="24"/>
        </w:rPr>
        <w:t xml:space="preserve"> на участие в открытом конкурсе осуществляется в один день.</w:t>
      </w:r>
    </w:p>
    <w:p w14:paraId="16DE81BA" w14:textId="77777777" w:rsidR="00403B3B" w:rsidRPr="00403B3B" w:rsidRDefault="00DE2B77" w:rsidP="00403B3B">
      <w:pPr>
        <w:tabs>
          <w:tab w:val="num" w:pos="227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8.5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>. В случае установления факта подачи одним заявителем двух и более заявок на участие в открытом конкурсе при условии, что поданные этим заявителем ранее заявки на участие в конкурсе не отозваны, все заявки на участие в конкурсе этого заявителя не рассматриваются и возвращаются этому заявителю.</w:t>
      </w:r>
    </w:p>
    <w:p w14:paraId="712379DC" w14:textId="1497F753" w:rsidR="00403B3B" w:rsidRPr="00403B3B" w:rsidRDefault="00DE2B77" w:rsidP="00403B3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8.6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. При </w:t>
      </w:r>
      <w:r w:rsidR="00882A36">
        <w:rPr>
          <w:rFonts w:ascii="Times New Roman" w:hAnsi="Times New Roman" w:cs="Times New Roman"/>
          <w:bCs/>
          <w:sz w:val="24"/>
          <w:szCs w:val="24"/>
        </w:rPr>
        <w:t>вскрытии конвертов с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 заяв</w:t>
      </w:r>
      <w:r w:rsidR="00633495">
        <w:rPr>
          <w:rFonts w:ascii="Times New Roman" w:hAnsi="Times New Roman" w:cs="Times New Roman"/>
          <w:bCs/>
          <w:sz w:val="24"/>
          <w:szCs w:val="24"/>
        </w:rPr>
        <w:t>к</w:t>
      </w:r>
      <w:r w:rsidR="00882A36">
        <w:rPr>
          <w:rFonts w:ascii="Times New Roman" w:hAnsi="Times New Roman" w:cs="Times New Roman"/>
          <w:bCs/>
          <w:sz w:val="24"/>
          <w:szCs w:val="24"/>
        </w:rPr>
        <w:t>ами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 на участие в конкурсе объявляется и вносится в протокол </w:t>
      </w:r>
      <w:r w:rsidR="00882A36">
        <w:rPr>
          <w:rFonts w:ascii="Times New Roman" w:hAnsi="Times New Roman" w:cs="Times New Roman"/>
          <w:bCs/>
          <w:sz w:val="24"/>
          <w:szCs w:val="24"/>
        </w:rPr>
        <w:t>вскрытия конвертов с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 заяв</w:t>
      </w:r>
      <w:r w:rsidR="00882A36">
        <w:rPr>
          <w:rFonts w:ascii="Times New Roman" w:hAnsi="Times New Roman" w:cs="Times New Roman"/>
          <w:bCs/>
          <w:sz w:val="24"/>
          <w:szCs w:val="24"/>
        </w:rPr>
        <w:t>ками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 на участие в конкурсе информация о месте, дате и времени </w:t>
      </w:r>
      <w:r w:rsidR="00882A36">
        <w:rPr>
          <w:rFonts w:ascii="Times New Roman" w:hAnsi="Times New Roman" w:cs="Times New Roman"/>
          <w:bCs/>
          <w:sz w:val="24"/>
          <w:szCs w:val="24"/>
        </w:rPr>
        <w:t>вскрытия конвертов с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 заяв</w:t>
      </w:r>
      <w:r w:rsidR="00633495">
        <w:rPr>
          <w:rFonts w:ascii="Times New Roman" w:hAnsi="Times New Roman" w:cs="Times New Roman"/>
          <w:bCs/>
          <w:sz w:val="24"/>
          <w:szCs w:val="24"/>
        </w:rPr>
        <w:t>к</w:t>
      </w:r>
      <w:r w:rsidR="00882A36">
        <w:rPr>
          <w:rFonts w:ascii="Times New Roman" w:hAnsi="Times New Roman" w:cs="Times New Roman"/>
          <w:bCs/>
          <w:sz w:val="24"/>
          <w:szCs w:val="24"/>
        </w:rPr>
        <w:t>ами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 на участие в открытом конкурсе, наименование юридического лица, фамилия, имя, отчество индивидуального предпринимателя и физического лица, место нахождения и почтовый адрес каждого заявителя, </w:t>
      </w:r>
      <w:r w:rsidR="00882A36">
        <w:rPr>
          <w:rFonts w:ascii="Times New Roman" w:hAnsi="Times New Roman" w:cs="Times New Roman"/>
          <w:bCs/>
          <w:sz w:val="24"/>
          <w:szCs w:val="24"/>
        </w:rPr>
        <w:t xml:space="preserve">конверт с </w:t>
      </w:r>
      <w:r w:rsidR="00633495">
        <w:rPr>
          <w:rFonts w:ascii="Times New Roman" w:hAnsi="Times New Roman" w:cs="Times New Roman"/>
          <w:bCs/>
          <w:sz w:val="24"/>
          <w:szCs w:val="24"/>
        </w:rPr>
        <w:t>заявк</w:t>
      </w:r>
      <w:r w:rsidR="00882A36">
        <w:rPr>
          <w:rFonts w:ascii="Times New Roman" w:hAnsi="Times New Roman" w:cs="Times New Roman"/>
          <w:bCs/>
          <w:sz w:val="24"/>
          <w:szCs w:val="24"/>
        </w:rPr>
        <w:t>ой которого вскрывается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>, наличие информации и документов, предусмотренных конкурсной документацией.</w:t>
      </w:r>
    </w:p>
    <w:p w14:paraId="7906DD16" w14:textId="77777777" w:rsidR="00403B3B" w:rsidRPr="00403B3B" w:rsidRDefault="00DE2B77" w:rsidP="00403B3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8.7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>. В случае если по окончании срока подачи заявок на участие в открытом конкурсе подана только одна заявка или не подано ни одной заявки, в этот протокол вносится информация о признании открытого конкурса несостоявшимся.</w:t>
      </w:r>
    </w:p>
    <w:p w14:paraId="175C920D" w14:textId="7736DF38" w:rsidR="00403B3B" w:rsidRPr="009B77F7" w:rsidRDefault="00DE2B77" w:rsidP="00403B3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</w:t>
      </w:r>
      <w:r w:rsidRPr="009B77F7">
        <w:rPr>
          <w:rFonts w:ascii="Times New Roman" w:hAnsi="Times New Roman" w:cs="Times New Roman"/>
          <w:bCs/>
          <w:sz w:val="24"/>
          <w:szCs w:val="24"/>
        </w:rPr>
        <w:t>8</w:t>
      </w:r>
      <w:r w:rsidR="00403B3B" w:rsidRPr="009B77F7">
        <w:rPr>
          <w:rFonts w:ascii="Times New Roman" w:hAnsi="Times New Roman" w:cs="Times New Roman"/>
          <w:bCs/>
          <w:sz w:val="24"/>
          <w:szCs w:val="24"/>
        </w:rPr>
        <w:t xml:space="preserve">. Протокол </w:t>
      </w:r>
      <w:r w:rsidR="00882A36">
        <w:rPr>
          <w:rFonts w:ascii="Times New Roman" w:hAnsi="Times New Roman" w:cs="Times New Roman"/>
          <w:bCs/>
          <w:sz w:val="24"/>
          <w:szCs w:val="24"/>
        </w:rPr>
        <w:t>вскрытия конвертов с</w:t>
      </w:r>
      <w:r w:rsidR="00633495">
        <w:rPr>
          <w:rFonts w:ascii="Times New Roman" w:hAnsi="Times New Roman" w:cs="Times New Roman"/>
          <w:bCs/>
          <w:sz w:val="24"/>
          <w:szCs w:val="24"/>
        </w:rPr>
        <w:t xml:space="preserve"> заявк</w:t>
      </w:r>
      <w:r w:rsidR="00882A36">
        <w:rPr>
          <w:rFonts w:ascii="Times New Roman" w:hAnsi="Times New Roman" w:cs="Times New Roman"/>
          <w:bCs/>
          <w:sz w:val="24"/>
          <w:szCs w:val="24"/>
        </w:rPr>
        <w:t>ами</w:t>
      </w:r>
      <w:r w:rsidR="00403B3B" w:rsidRPr="009B77F7">
        <w:rPr>
          <w:rFonts w:ascii="Times New Roman" w:hAnsi="Times New Roman" w:cs="Times New Roman"/>
          <w:bCs/>
          <w:sz w:val="24"/>
          <w:szCs w:val="24"/>
        </w:rPr>
        <w:t xml:space="preserve"> на участие в открытом конкурсе  ведется конкурсной комиссией, составляется в двух экземплярах и подписывается всеми присутствующими членами комиссии непосредственно после </w:t>
      </w:r>
      <w:r w:rsidR="00882A36">
        <w:rPr>
          <w:rFonts w:ascii="Times New Roman" w:hAnsi="Times New Roman" w:cs="Times New Roman"/>
          <w:bCs/>
          <w:sz w:val="24"/>
          <w:szCs w:val="24"/>
        </w:rPr>
        <w:t>вскрытия конвертов с</w:t>
      </w:r>
      <w:r w:rsidR="00633495">
        <w:rPr>
          <w:rFonts w:ascii="Times New Roman" w:hAnsi="Times New Roman" w:cs="Times New Roman"/>
          <w:bCs/>
          <w:sz w:val="24"/>
          <w:szCs w:val="24"/>
        </w:rPr>
        <w:t xml:space="preserve"> заявк</w:t>
      </w:r>
      <w:r w:rsidR="00882A36">
        <w:rPr>
          <w:rFonts w:ascii="Times New Roman" w:hAnsi="Times New Roman" w:cs="Times New Roman"/>
          <w:bCs/>
          <w:sz w:val="24"/>
          <w:szCs w:val="24"/>
        </w:rPr>
        <w:t>ами</w:t>
      </w:r>
      <w:r w:rsidR="006334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7ED9">
        <w:rPr>
          <w:rFonts w:ascii="Times New Roman" w:hAnsi="Times New Roman" w:cs="Times New Roman"/>
          <w:bCs/>
          <w:sz w:val="24"/>
          <w:szCs w:val="24"/>
        </w:rPr>
        <w:t>и не позднее рабочего дня</w:t>
      </w:r>
      <w:r w:rsidR="00403B3B" w:rsidRPr="009B77F7">
        <w:rPr>
          <w:rFonts w:ascii="Times New Roman" w:hAnsi="Times New Roman" w:cs="Times New Roman"/>
          <w:bCs/>
          <w:sz w:val="24"/>
          <w:szCs w:val="24"/>
        </w:rPr>
        <w:t xml:space="preserve"> следующего за датой </w:t>
      </w:r>
      <w:r w:rsidR="00FE629B" w:rsidRPr="009B77F7">
        <w:rPr>
          <w:rFonts w:ascii="Times New Roman" w:hAnsi="Times New Roman" w:cs="Times New Roman"/>
          <w:bCs/>
          <w:sz w:val="24"/>
          <w:szCs w:val="24"/>
        </w:rPr>
        <w:t>составления</w:t>
      </w:r>
      <w:r w:rsidR="00403B3B" w:rsidRPr="009B77F7">
        <w:rPr>
          <w:rFonts w:ascii="Times New Roman" w:hAnsi="Times New Roman" w:cs="Times New Roman"/>
          <w:bCs/>
          <w:sz w:val="24"/>
          <w:szCs w:val="24"/>
        </w:rPr>
        <w:t xml:space="preserve"> этого протокола</w:t>
      </w:r>
      <w:r w:rsidR="00FE629B" w:rsidRPr="009B77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7ED9">
        <w:rPr>
          <w:rFonts w:ascii="Times New Roman" w:hAnsi="Times New Roman" w:cs="Times New Roman"/>
          <w:bCs/>
          <w:sz w:val="24"/>
          <w:szCs w:val="24"/>
        </w:rPr>
        <w:t xml:space="preserve">опубликовывается </w:t>
      </w:r>
      <w:r w:rsidR="00FE629B" w:rsidRPr="009B77F7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403B3B" w:rsidRPr="009B77F7">
        <w:rPr>
          <w:rFonts w:ascii="Times New Roman" w:hAnsi="Times New Roman" w:cs="Times New Roman"/>
          <w:bCs/>
          <w:sz w:val="24"/>
          <w:szCs w:val="24"/>
        </w:rPr>
        <w:t xml:space="preserve"> размещается </w:t>
      </w:r>
      <w:r w:rsidR="004F19F7" w:rsidRPr="009B77F7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554366" w:rsidRPr="009B77F7">
        <w:rPr>
          <w:rFonts w:ascii="Times New Roman" w:hAnsi="Times New Roman" w:cs="Times New Roman"/>
          <w:bCs/>
          <w:sz w:val="24"/>
          <w:szCs w:val="24"/>
        </w:rPr>
        <w:t xml:space="preserve">официальном </w:t>
      </w:r>
      <w:r w:rsidR="00FA7593" w:rsidRPr="009B77F7">
        <w:rPr>
          <w:rFonts w:ascii="Times New Roman" w:hAnsi="Times New Roman" w:cs="Times New Roman"/>
          <w:sz w:val="24"/>
          <w:szCs w:val="24"/>
        </w:rPr>
        <w:t>сайте МУП «Воронежская горэлектросеть» (</w:t>
      </w:r>
      <w:hyperlink r:id="rId10" w:history="1">
        <w:r w:rsidR="00FA7593" w:rsidRPr="009B77F7">
          <w:rPr>
            <w:rFonts w:ascii="Times New Roman" w:hAnsi="Times New Roman" w:cs="Times New Roman"/>
            <w:sz w:val="24"/>
            <w:szCs w:val="24"/>
          </w:rPr>
          <w:t>http://www.vrnges.ru</w:t>
        </w:r>
      </w:hyperlink>
      <w:r w:rsidR="00FA7593" w:rsidRPr="009B77F7">
        <w:rPr>
          <w:rFonts w:ascii="Times New Roman" w:hAnsi="Times New Roman" w:cs="Times New Roman"/>
          <w:sz w:val="24"/>
          <w:szCs w:val="24"/>
        </w:rPr>
        <w:t xml:space="preserve">), </w:t>
      </w:r>
      <w:r w:rsidR="00882A36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FA7593" w:rsidRPr="009B77F7">
        <w:rPr>
          <w:rFonts w:ascii="Times New Roman" w:hAnsi="Times New Roman" w:cs="Times New Roman"/>
          <w:sz w:val="24"/>
          <w:szCs w:val="24"/>
        </w:rPr>
        <w:t>сайте администрации городского округа город Воронеж (http://www.v</w:t>
      </w:r>
      <w:r w:rsidR="009D7ED9">
        <w:rPr>
          <w:rFonts w:ascii="Times New Roman" w:hAnsi="Times New Roman" w:cs="Times New Roman"/>
          <w:sz w:val="24"/>
          <w:szCs w:val="24"/>
        </w:rPr>
        <w:t>oronezh-city.ru), официальном</w:t>
      </w:r>
      <w:r w:rsidR="00FA7593" w:rsidRPr="009B77F7">
        <w:rPr>
          <w:rFonts w:ascii="Times New Roman" w:hAnsi="Times New Roman" w:cs="Times New Roman"/>
          <w:sz w:val="24"/>
          <w:szCs w:val="24"/>
        </w:rPr>
        <w:t xml:space="preserve"> сайте Российской Федерации для размещения информации о проведении торгов (https://torgi.gov.ru)</w:t>
      </w:r>
      <w:r w:rsidR="00733D88" w:rsidRPr="009B77F7">
        <w:rPr>
          <w:rFonts w:ascii="Times New Roman" w:hAnsi="Times New Roman" w:cs="Times New Roman"/>
          <w:sz w:val="24"/>
          <w:szCs w:val="24"/>
        </w:rPr>
        <w:t>.</w:t>
      </w:r>
    </w:p>
    <w:p w14:paraId="555BB657" w14:textId="77777777" w:rsidR="00403B3B" w:rsidRPr="00403B3B" w:rsidRDefault="00403B3B" w:rsidP="00403B3B">
      <w:pPr>
        <w:pStyle w:val="33"/>
        <w:tabs>
          <w:tab w:val="clear" w:pos="360"/>
          <w:tab w:val="num" w:pos="1307"/>
        </w:tabs>
        <w:suppressAutoHyphens/>
        <w:ind w:left="0" w:firstLine="567"/>
      </w:pPr>
      <w:r w:rsidRPr="00403B3B">
        <w:rPr>
          <w:bCs/>
          <w:lang w:val="ru-RU"/>
        </w:rPr>
        <w:lastRenderedPageBreak/>
        <w:t>8.</w:t>
      </w:r>
      <w:r w:rsidR="00DE2B77">
        <w:rPr>
          <w:bCs/>
        </w:rPr>
        <w:t>9</w:t>
      </w:r>
      <w:r w:rsidRPr="00403B3B">
        <w:rPr>
          <w:bCs/>
        </w:rPr>
        <w:t xml:space="preserve">. Комиссия рассматривает заявки на участие в </w:t>
      </w:r>
      <w:r w:rsidR="00733D88">
        <w:rPr>
          <w:bCs/>
          <w:lang w:val="ru-RU"/>
        </w:rPr>
        <w:t>конкурсе</w:t>
      </w:r>
      <w:r w:rsidRPr="00403B3B">
        <w:rPr>
          <w:bCs/>
        </w:rPr>
        <w:t xml:space="preserve"> на предмет соответствия требованиям, установленным настоящей </w:t>
      </w:r>
      <w:r w:rsidR="00733D88">
        <w:rPr>
          <w:bCs/>
          <w:lang w:val="ru-RU"/>
        </w:rPr>
        <w:t>конкурсной</w:t>
      </w:r>
      <w:r w:rsidRPr="00403B3B">
        <w:rPr>
          <w:bCs/>
        </w:rPr>
        <w:t xml:space="preserve"> документацией.</w:t>
      </w:r>
    </w:p>
    <w:p w14:paraId="3A6F1B98" w14:textId="2DFBD9C6" w:rsidR="00403B3B" w:rsidRPr="00403B3B" w:rsidRDefault="00DE2B77" w:rsidP="00403B3B">
      <w:pPr>
        <w:pStyle w:val="33"/>
        <w:tabs>
          <w:tab w:val="clear" w:pos="360"/>
          <w:tab w:val="num" w:pos="1307"/>
        </w:tabs>
        <w:suppressAutoHyphens/>
        <w:ind w:left="0" w:firstLine="567"/>
        <w:rPr>
          <w:bCs/>
          <w:lang w:val="ru-RU"/>
        </w:rPr>
      </w:pPr>
      <w:r>
        <w:rPr>
          <w:lang w:val="ru-RU"/>
        </w:rPr>
        <w:t>8.10</w:t>
      </w:r>
      <w:r w:rsidR="00403B3B" w:rsidRPr="00403B3B">
        <w:t>.</w:t>
      </w:r>
      <w:r w:rsidR="00403B3B" w:rsidRPr="00403B3B">
        <w:rPr>
          <w:bCs/>
        </w:rPr>
        <w:t xml:space="preserve"> Срок рассмотрения заявок на участие в </w:t>
      </w:r>
      <w:r w:rsidR="00733D88">
        <w:rPr>
          <w:bCs/>
          <w:lang w:val="ru-RU"/>
        </w:rPr>
        <w:t>конкурсе</w:t>
      </w:r>
      <w:r w:rsidR="00403B3B" w:rsidRPr="00403B3B">
        <w:rPr>
          <w:bCs/>
        </w:rPr>
        <w:t xml:space="preserve"> не может превышать </w:t>
      </w:r>
      <w:r w:rsidR="00501CEA">
        <w:rPr>
          <w:bCs/>
          <w:lang w:val="ru-RU"/>
        </w:rPr>
        <w:t>трех</w:t>
      </w:r>
      <w:r w:rsidR="00403B3B" w:rsidRPr="00403B3B">
        <w:rPr>
          <w:bCs/>
        </w:rPr>
        <w:t xml:space="preserve"> дней с даты </w:t>
      </w:r>
      <w:r w:rsidR="00882A36">
        <w:rPr>
          <w:bCs/>
          <w:lang w:val="ru-RU"/>
        </w:rPr>
        <w:t>вскрытия конвертов с</w:t>
      </w:r>
      <w:r w:rsidR="00403B3B" w:rsidRPr="00403B3B">
        <w:rPr>
          <w:bCs/>
        </w:rPr>
        <w:t xml:space="preserve"> заяв</w:t>
      </w:r>
      <w:r w:rsidR="00633495">
        <w:rPr>
          <w:bCs/>
          <w:lang w:val="ru-RU"/>
        </w:rPr>
        <w:t>к</w:t>
      </w:r>
      <w:r w:rsidR="00882A36">
        <w:rPr>
          <w:bCs/>
          <w:lang w:val="ru-RU"/>
        </w:rPr>
        <w:t>ами</w:t>
      </w:r>
      <w:r w:rsidR="00403B3B" w:rsidRPr="00403B3B">
        <w:rPr>
          <w:bCs/>
        </w:rPr>
        <w:t xml:space="preserve"> на участие в </w:t>
      </w:r>
      <w:r w:rsidR="00733D88">
        <w:rPr>
          <w:bCs/>
          <w:lang w:val="ru-RU"/>
        </w:rPr>
        <w:t>конкурсе</w:t>
      </w:r>
      <w:r w:rsidR="00403B3B" w:rsidRPr="00403B3B">
        <w:rPr>
          <w:bCs/>
        </w:rPr>
        <w:t xml:space="preserve">. </w:t>
      </w:r>
    </w:p>
    <w:p w14:paraId="538276F3" w14:textId="77777777" w:rsidR="00403B3B" w:rsidRPr="00403B3B" w:rsidRDefault="00DE2B77" w:rsidP="00403B3B">
      <w:pPr>
        <w:pStyle w:val="ConsPlusNormal"/>
        <w:ind w:firstLine="540"/>
        <w:jc w:val="both"/>
        <w:rPr>
          <w:szCs w:val="24"/>
        </w:rPr>
      </w:pPr>
      <w:r>
        <w:rPr>
          <w:color w:val="000000"/>
          <w:szCs w:val="24"/>
        </w:rPr>
        <w:t>8.11</w:t>
      </w:r>
      <w:r w:rsidR="00403B3B" w:rsidRPr="00403B3B">
        <w:rPr>
          <w:color w:val="000000"/>
          <w:szCs w:val="24"/>
        </w:rPr>
        <w:t xml:space="preserve">. </w:t>
      </w:r>
      <w:r w:rsidR="00403B3B" w:rsidRPr="00403B3B">
        <w:rPr>
          <w:szCs w:val="24"/>
        </w:rPr>
        <w:t xml:space="preserve">В ходе рассмотрения заявок на </w:t>
      </w:r>
      <w:r w:rsidR="00403B3B">
        <w:rPr>
          <w:szCs w:val="24"/>
        </w:rPr>
        <w:t xml:space="preserve">участие в конкурсе организатор конкурса </w:t>
      </w:r>
      <w:r w:rsidR="00403B3B" w:rsidRPr="00403B3B">
        <w:rPr>
          <w:szCs w:val="24"/>
        </w:rPr>
        <w:t xml:space="preserve">по решению </w:t>
      </w:r>
      <w:r w:rsidR="00403B3B">
        <w:rPr>
          <w:szCs w:val="24"/>
        </w:rPr>
        <w:t>конкурсной к</w:t>
      </w:r>
      <w:r w:rsidR="00403B3B" w:rsidRPr="00403B3B">
        <w:rPr>
          <w:szCs w:val="24"/>
        </w:rPr>
        <w:t xml:space="preserve">омиссии вправе направить запросы участникам конкурса (при этом </w:t>
      </w:r>
      <w:r w:rsidR="00403B3B">
        <w:rPr>
          <w:szCs w:val="24"/>
        </w:rPr>
        <w:t>орг</w:t>
      </w:r>
      <w:r w:rsidR="00403B3B" w:rsidRPr="00403B3B">
        <w:rPr>
          <w:szCs w:val="24"/>
        </w:rPr>
        <w:t xml:space="preserve">анизатором не должны создаваться преимущественные условия участнику или нескольким участникам </w:t>
      </w:r>
      <w:r w:rsidR="00403B3B">
        <w:rPr>
          <w:szCs w:val="24"/>
        </w:rPr>
        <w:t>конкурса</w:t>
      </w:r>
      <w:r w:rsidR="00403B3B" w:rsidRPr="00403B3B">
        <w:rPr>
          <w:szCs w:val="24"/>
        </w:rPr>
        <w:t xml:space="preserve">) о разъяснении положений заявок на участие в конкурсе. В случае непредставления информации по положению заявок, </w:t>
      </w:r>
      <w:r w:rsidR="00403B3B">
        <w:rPr>
          <w:szCs w:val="24"/>
        </w:rPr>
        <w:t>о</w:t>
      </w:r>
      <w:r w:rsidR="00403B3B" w:rsidRPr="00403B3B">
        <w:rPr>
          <w:szCs w:val="24"/>
        </w:rPr>
        <w:t>рганизатор вправе неразъясненные положения заявок не учитывать в качестве критериев оценки.</w:t>
      </w:r>
    </w:p>
    <w:p w14:paraId="4F1A3539" w14:textId="77777777" w:rsidR="00403B3B" w:rsidRPr="00403B3B" w:rsidRDefault="00403B3B" w:rsidP="00403B3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E2B77">
        <w:rPr>
          <w:rFonts w:ascii="Times New Roman" w:hAnsi="Times New Roman" w:cs="Times New Roman"/>
          <w:bCs/>
          <w:sz w:val="24"/>
          <w:szCs w:val="24"/>
        </w:rPr>
        <w:t>8.</w:t>
      </w:r>
      <w:r w:rsidR="00DE2B77" w:rsidRPr="00DE2B77">
        <w:rPr>
          <w:rFonts w:ascii="Times New Roman" w:hAnsi="Times New Roman" w:cs="Times New Roman"/>
          <w:bCs/>
          <w:sz w:val="24"/>
          <w:szCs w:val="24"/>
        </w:rPr>
        <w:t>12</w:t>
      </w:r>
      <w:r w:rsidRPr="00DE2B77">
        <w:rPr>
          <w:rFonts w:ascii="Times New Roman" w:hAnsi="Times New Roman" w:cs="Times New Roman"/>
          <w:bCs/>
          <w:sz w:val="24"/>
          <w:szCs w:val="24"/>
        </w:rPr>
        <w:t>. При рассмотрении заявок на участие в конкурсе конкурсная комиссия отклоняет заявку на участие в конкурсе в случаях:</w:t>
      </w:r>
    </w:p>
    <w:p w14:paraId="3B78A998" w14:textId="02938C1B" w:rsidR="00403B3B" w:rsidRPr="00403B3B" w:rsidRDefault="00DE2B77" w:rsidP="00403B3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8.12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.1. отсутствия в составе заявки на участие в конкурсе документов и сведений, </w:t>
      </w:r>
      <w:r w:rsidR="00403B3B" w:rsidRPr="00733D88">
        <w:rPr>
          <w:rFonts w:ascii="Times New Roman" w:hAnsi="Times New Roman" w:cs="Times New Roman"/>
          <w:bCs/>
          <w:sz w:val="24"/>
          <w:szCs w:val="24"/>
        </w:rPr>
        <w:t>определенных пунктом 4.2 подраздела 4 раздела 1 конкурсной документации, или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 предос</w:t>
      </w:r>
      <w:r w:rsidR="009B77F7">
        <w:rPr>
          <w:rFonts w:ascii="Times New Roman" w:hAnsi="Times New Roman" w:cs="Times New Roman"/>
          <w:bCs/>
          <w:sz w:val="24"/>
          <w:szCs w:val="24"/>
        </w:rPr>
        <w:t>тавления недостоверных сведений;</w:t>
      </w:r>
    </w:p>
    <w:p w14:paraId="1F0EF68D" w14:textId="77777777" w:rsidR="00403B3B" w:rsidRPr="00403B3B" w:rsidRDefault="00DE2B77" w:rsidP="00403B3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8.12</w:t>
      </w:r>
      <w:r w:rsidR="00403B3B" w:rsidRPr="00403B3B">
        <w:rPr>
          <w:rFonts w:ascii="Times New Roman" w:hAnsi="Times New Roman" w:cs="Times New Roman"/>
          <w:color w:val="000000"/>
          <w:sz w:val="24"/>
          <w:szCs w:val="24"/>
        </w:rPr>
        <w:t>.2. непредставления документа, подтверждающего внесение денежных средств в качестве обеспечения заявки на участие в конкурсе;</w:t>
      </w:r>
    </w:p>
    <w:p w14:paraId="1C1539E5" w14:textId="77777777" w:rsidR="00403B3B" w:rsidRPr="00403B3B" w:rsidRDefault="00DE2B77" w:rsidP="00403B3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8.12</w:t>
      </w:r>
      <w:r w:rsidR="00403B3B" w:rsidRPr="00403B3B">
        <w:rPr>
          <w:rFonts w:ascii="Times New Roman" w:hAnsi="Times New Roman" w:cs="Times New Roman"/>
          <w:color w:val="000000"/>
          <w:sz w:val="24"/>
          <w:szCs w:val="24"/>
        </w:rPr>
        <w:t>.3. несоответствие заявки на участие в конкурсе требованиям конкурсной документации;</w:t>
      </w:r>
    </w:p>
    <w:p w14:paraId="755AC248" w14:textId="77777777" w:rsidR="00403B3B" w:rsidRPr="00403B3B" w:rsidRDefault="00DE2B77" w:rsidP="00403B3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</w:t>
      </w:r>
      <w:r w:rsidR="00403B3B" w:rsidRPr="00403B3B">
        <w:rPr>
          <w:rFonts w:ascii="Times New Roman" w:hAnsi="Times New Roman" w:cs="Times New Roman"/>
          <w:sz w:val="24"/>
          <w:szCs w:val="24"/>
        </w:rPr>
        <w:t>.4. заявка на участие в конкурсе подана заявителем, признанным несостоятельным (банкротом) в соответствии с действующим законодательством Российской Федерации, в отношении которого открыто конкурсное производство; находящимся в стадии ликвидации; деятельность которого приостановлена в порядке, установленном Кодексом Российской Федерации об административных правонарушениях, на дату подачи заявки  на участие в конкурсе; имеющего задолженность по налогам и иным обязательным платежам в бюджеты бюджетной системы Российской Федерации на дату подачи заявки, если заявитель в установленном порядке не обжалует указанные недоимки, задолженности и решения на дату подачи заявки.</w:t>
      </w:r>
    </w:p>
    <w:p w14:paraId="35DC37EC" w14:textId="77777777" w:rsidR="00403B3B" w:rsidRPr="00403B3B" w:rsidRDefault="00DE2B77" w:rsidP="00403B3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8.13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>. Отклонение заявок на участие в конкурсе по иным основания</w:t>
      </w:r>
      <w:r>
        <w:rPr>
          <w:rFonts w:ascii="Times New Roman" w:hAnsi="Times New Roman" w:cs="Times New Roman"/>
          <w:bCs/>
          <w:sz w:val="24"/>
          <w:szCs w:val="24"/>
        </w:rPr>
        <w:t>м, кроме указанных в пункте 8.12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>. данного раздела, не допускается.</w:t>
      </w:r>
    </w:p>
    <w:p w14:paraId="22B51E50" w14:textId="0F1E56B1" w:rsidR="00D16C55" w:rsidRDefault="00DE2B77" w:rsidP="00403B3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8.14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. Решение об отклонении заявки на участие в конкурсе вносится в протокол о рассмотрении заявок на участие в конкурсе с указанием сведений о заявителе, подавшем указанную заявку; с обоснованием отклонения заявки на участие в конкурсе со ссылкой на положения настоящей конкурсной документации, которым не соответствует указанная заявка. </w:t>
      </w:r>
      <w:r w:rsidR="00403B3B" w:rsidRPr="00403B3B">
        <w:rPr>
          <w:rFonts w:ascii="Times New Roman" w:hAnsi="Times New Roman" w:cs="Times New Roman"/>
          <w:sz w:val="24"/>
          <w:szCs w:val="24"/>
        </w:rPr>
        <w:t>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заявок. Протокол должен содержать сведения о заявителях,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с указанием положений конкурсной документации, которым не соответствует заявка на участие в конкурсе. Указанный протокол в день окончания рассмотрения заявок на участие в конкурсе</w:t>
      </w:r>
      <w:r w:rsidR="009D7ED9">
        <w:rPr>
          <w:rFonts w:ascii="Times New Roman" w:hAnsi="Times New Roman" w:cs="Times New Roman"/>
          <w:sz w:val="24"/>
          <w:szCs w:val="24"/>
        </w:rPr>
        <w:t xml:space="preserve"> опубликовывается и</w:t>
      </w:r>
      <w:r w:rsidR="00403B3B" w:rsidRPr="00403B3B">
        <w:rPr>
          <w:rFonts w:ascii="Times New Roman" w:hAnsi="Times New Roman" w:cs="Times New Roman"/>
          <w:sz w:val="24"/>
          <w:szCs w:val="24"/>
        </w:rPr>
        <w:t xml:space="preserve"> размещается организатором конкурса в сети </w:t>
      </w:r>
      <w:r w:rsidR="00403B3B" w:rsidRPr="00733D88">
        <w:rPr>
          <w:rFonts w:ascii="Times New Roman" w:hAnsi="Times New Roman" w:cs="Times New Roman"/>
          <w:sz w:val="24"/>
          <w:szCs w:val="24"/>
        </w:rPr>
        <w:t xml:space="preserve">Интернет </w:t>
      </w:r>
      <w:r w:rsidR="00733D88" w:rsidRPr="00733D88">
        <w:rPr>
          <w:rFonts w:ascii="Times New Roman" w:hAnsi="Times New Roman" w:cs="Times New Roman"/>
          <w:sz w:val="24"/>
          <w:szCs w:val="24"/>
        </w:rPr>
        <w:t xml:space="preserve">на </w:t>
      </w:r>
      <w:r w:rsidR="00C933D5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D16C55" w:rsidRPr="009B77F7">
        <w:rPr>
          <w:rFonts w:ascii="Times New Roman" w:hAnsi="Times New Roman" w:cs="Times New Roman"/>
          <w:sz w:val="24"/>
          <w:szCs w:val="24"/>
        </w:rPr>
        <w:t>сайт</w:t>
      </w:r>
      <w:r w:rsidR="00D16C55">
        <w:rPr>
          <w:rFonts w:ascii="Times New Roman" w:hAnsi="Times New Roman" w:cs="Times New Roman"/>
          <w:sz w:val="24"/>
          <w:szCs w:val="24"/>
        </w:rPr>
        <w:t>е</w:t>
      </w:r>
      <w:r w:rsidR="00D16C55" w:rsidRPr="009B77F7">
        <w:rPr>
          <w:rFonts w:ascii="Times New Roman" w:hAnsi="Times New Roman" w:cs="Times New Roman"/>
          <w:sz w:val="24"/>
          <w:szCs w:val="24"/>
        </w:rPr>
        <w:t xml:space="preserve"> МУП «Воронежская горэлектросеть» (</w:t>
      </w:r>
      <w:hyperlink r:id="rId11" w:history="1">
        <w:r w:rsidR="00D16C55" w:rsidRPr="009B77F7">
          <w:rPr>
            <w:rFonts w:ascii="Times New Roman" w:hAnsi="Times New Roman" w:cs="Times New Roman"/>
            <w:sz w:val="24"/>
            <w:szCs w:val="24"/>
          </w:rPr>
          <w:t>http://www.vrnges.ru</w:t>
        </w:r>
      </w:hyperlink>
      <w:r w:rsidR="00D16C55" w:rsidRPr="009B77F7">
        <w:rPr>
          <w:rFonts w:ascii="Times New Roman" w:hAnsi="Times New Roman" w:cs="Times New Roman"/>
          <w:sz w:val="24"/>
          <w:szCs w:val="24"/>
        </w:rPr>
        <w:t xml:space="preserve">), </w:t>
      </w:r>
      <w:r w:rsidR="00C933D5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D16C55" w:rsidRPr="009B77F7">
        <w:rPr>
          <w:rFonts w:ascii="Times New Roman" w:hAnsi="Times New Roman" w:cs="Times New Roman"/>
          <w:sz w:val="24"/>
          <w:szCs w:val="24"/>
        </w:rPr>
        <w:t>сайт</w:t>
      </w:r>
      <w:r w:rsidR="00D16C55">
        <w:rPr>
          <w:rFonts w:ascii="Times New Roman" w:hAnsi="Times New Roman" w:cs="Times New Roman"/>
          <w:sz w:val="24"/>
          <w:szCs w:val="24"/>
        </w:rPr>
        <w:t>е</w:t>
      </w:r>
      <w:r w:rsidR="00D16C55" w:rsidRPr="009B77F7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Воронеж (http://www.voronezh-city.ru), официальн</w:t>
      </w:r>
      <w:r w:rsidR="00D16C55">
        <w:rPr>
          <w:rFonts w:ascii="Times New Roman" w:hAnsi="Times New Roman" w:cs="Times New Roman"/>
          <w:sz w:val="24"/>
          <w:szCs w:val="24"/>
        </w:rPr>
        <w:t>ом</w:t>
      </w:r>
      <w:r w:rsidR="00D16C55" w:rsidRPr="009B77F7">
        <w:rPr>
          <w:rFonts w:ascii="Times New Roman" w:hAnsi="Times New Roman" w:cs="Times New Roman"/>
          <w:sz w:val="24"/>
          <w:szCs w:val="24"/>
        </w:rPr>
        <w:t xml:space="preserve"> сайт</w:t>
      </w:r>
      <w:r w:rsidR="00D16C55">
        <w:rPr>
          <w:rFonts w:ascii="Times New Roman" w:hAnsi="Times New Roman" w:cs="Times New Roman"/>
          <w:sz w:val="24"/>
          <w:szCs w:val="24"/>
        </w:rPr>
        <w:t>е</w:t>
      </w:r>
      <w:r w:rsidR="00D16C55" w:rsidRPr="009B77F7">
        <w:rPr>
          <w:rFonts w:ascii="Times New Roman" w:hAnsi="Times New Roman" w:cs="Times New Roman"/>
          <w:sz w:val="24"/>
          <w:szCs w:val="24"/>
        </w:rPr>
        <w:t xml:space="preserve"> Российской Федерации для размещения информации о проведении торгов (</w:t>
      </w:r>
      <w:hyperlink r:id="rId12" w:history="1">
        <w:r w:rsidR="00D16C55" w:rsidRPr="003E6CA3">
          <w:rPr>
            <w:rStyle w:val="a5"/>
            <w:rFonts w:ascii="Times New Roman" w:hAnsi="Times New Roman"/>
            <w:sz w:val="24"/>
            <w:szCs w:val="24"/>
          </w:rPr>
          <w:t>https://torgi.gov.ru</w:t>
        </w:r>
      </w:hyperlink>
      <w:r w:rsidR="00D16C55" w:rsidRPr="009B77F7">
        <w:rPr>
          <w:rFonts w:ascii="Times New Roman" w:hAnsi="Times New Roman" w:cs="Times New Roman"/>
          <w:sz w:val="24"/>
          <w:szCs w:val="24"/>
        </w:rPr>
        <w:t>)</w:t>
      </w:r>
      <w:r w:rsidR="00D16C55">
        <w:rPr>
          <w:rFonts w:ascii="Times New Roman" w:hAnsi="Times New Roman" w:cs="Times New Roman"/>
          <w:sz w:val="24"/>
          <w:szCs w:val="24"/>
        </w:rPr>
        <w:t>.</w:t>
      </w:r>
    </w:p>
    <w:p w14:paraId="093C5B22" w14:textId="19589B90" w:rsidR="00403B3B" w:rsidRPr="00403B3B" w:rsidRDefault="00403B3B" w:rsidP="00403B3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33D88">
        <w:rPr>
          <w:rFonts w:ascii="Times New Roman" w:hAnsi="Times New Roman" w:cs="Times New Roman"/>
          <w:sz w:val="24"/>
          <w:szCs w:val="24"/>
        </w:rPr>
        <w:t>Заявителям по почте направляются уведомления о принятых конкурсной</w:t>
      </w:r>
      <w:r w:rsidRPr="00403B3B">
        <w:rPr>
          <w:rFonts w:ascii="Times New Roman" w:hAnsi="Times New Roman" w:cs="Times New Roman"/>
          <w:sz w:val="24"/>
          <w:szCs w:val="24"/>
        </w:rPr>
        <w:t xml:space="preserve"> комиссией решениях не позднее дня, следующего за днем подписания указанного протокола.</w:t>
      </w:r>
    </w:p>
    <w:p w14:paraId="6B80D9A0" w14:textId="77777777" w:rsidR="00403B3B" w:rsidRPr="00403B3B" w:rsidRDefault="00DE2B77" w:rsidP="00403B3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8.15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>. В случае если конкурсной комиссией принято решение об отклонении всех заявок на участие в конкурсе или только одна заявка на участие в конкурсе соответствует требованиям настоящей конкурсной документации, конкурс признается несостоявшимся.</w:t>
      </w:r>
    </w:p>
    <w:p w14:paraId="4929CAC2" w14:textId="186A1F99" w:rsidR="00235088" w:rsidRDefault="00DE2B77" w:rsidP="00403B3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8.16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. Если конкурс признан несостоявшимся и только одна заявка на участие в конкурсе </w:t>
      </w:r>
      <w:r w:rsidR="006168B4" w:rsidRPr="00403B3B">
        <w:rPr>
          <w:rFonts w:ascii="Times New Roman" w:hAnsi="Times New Roman" w:cs="Times New Roman"/>
          <w:bCs/>
          <w:sz w:val="24"/>
          <w:szCs w:val="24"/>
        </w:rPr>
        <w:t xml:space="preserve">соответствует требованиям настоящей конкурсной документации, </w:t>
      </w:r>
      <w:r w:rsidR="00E7070A">
        <w:rPr>
          <w:rFonts w:ascii="Times New Roman" w:hAnsi="Times New Roman" w:cs="Times New Roman"/>
          <w:bCs/>
          <w:sz w:val="24"/>
          <w:szCs w:val="24"/>
        </w:rPr>
        <w:t>организатор конкурса</w:t>
      </w:r>
      <w:r w:rsidR="006A671C">
        <w:rPr>
          <w:rFonts w:ascii="Times New Roman" w:hAnsi="Times New Roman" w:cs="Times New Roman"/>
          <w:bCs/>
          <w:sz w:val="24"/>
          <w:szCs w:val="24"/>
        </w:rPr>
        <w:t xml:space="preserve"> в случае принятия решения конкурсной комиссией о заключении договора купли-продажи</w:t>
      </w:r>
      <w:r w:rsidR="006168B4" w:rsidRPr="00403B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671C">
        <w:rPr>
          <w:rFonts w:ascii="Times New Roman" w:hAnsi="Times New Roman" w:cs="Times New Roman"/>
          <w:bCs/>
          <w:sz w:val="24"/>
          <w:szCs w:val="24"/>
        </w:rPr>
        <w:t>обязан</w:t>
      </w:r>
      <w:r w:rsidR="003B2D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68B4" w:rsidRPr="00403B3B">
        <w:rPr>
          <w:rFonts w:ascii="Times New Roman" w:hAnsi="Times New Roman" w:cs="Times New Roman"/>
          <w:bCs/>
          <w:sz w:val="24"/>
          <w:szCs w:val="24"/>
        </w:rPr>
        <w:t xml:space="preserve">в течение трех рабочих дней со дня подписания протокола рассмотрения заявок на участие в конкурсе  </w:t>
      </w:r>
      <w:r w:rsidR="00235088">
        <w:rPr>
          <w:rFonts w:ascii="Times New Roman" w:hAnsi="Times New Roman" w:cs="Times New Roman"/>
          <w:bCs/>
          <w:sz w:val="24"/>
          <w:szCs w:val="24"/>
        </w:rPr>
        <w:t>напра</w:t>
      </w:r>
      <w:r w:rsidR="00540B9C">
        <w:rPr>
          <w:rFonts w:ascii="Times New Roman" w:hAnsi="Times New Roman" w:cs="Times New Roman"/>
          <w:bCs/>
          <w:sz w:val="24"/>
          <w:szCs w:val="24"/>
        </w:rPr>
        <w:t>вить</w:t>
      </w:r>
      <w:r w:rsidR="002350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68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>участник</w:t>
      </w:r>
      <w:r w:rsidR="00235088">
        <w:rPr>
          <w:rFonts w:ascii="Times New Roman" w:hAnsi="Times New Roman" w:cs="Times New Roman"/>
          <w:bCs/>
          <w:sz w:val="24"/>
          <w:szCs w:val="24"/>
        </w:rPr>
        <w:t>у, подавшему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 указанную заявку, </w:t>
      </w:r>
      <w:r w:rsidR="00756453">
        <w:rPr>
          <w:rFonts w:ascii="Times New Roman" w:hAnsi="Times New Roman" w:cs="Times New Roman"/>
          <w:bCs/>
          <w:sz w:val="24"/>
          <w:szCs w:val="24"/>
        </w:rPr>
        <w:t xml:space="preserve">протокол рассмотрения заявок на участие в конкурсе и 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>проект д</w:t>
      </w:r>
      <w:r w:rsidR="00235088">
        <w:rPr>
          <w:rFonts w:ascii="Times New Roman" w:hAnsi="Times New Roman" w:cs="Times New Roman"/>
          <w:bCs/>
          <w:sz w:val="24"/>
          <w:szCs w:val="24"/>
        </w:rPr>
        <w:t>оговора купли-продажи имущества.</w:t>
      </w:r>
    </w:p>
    <w:p w14:paraId="63544339" w14:textId="241788FD" w:rsidR="00403B3B" w:rsidRPr="00403B3B" w:rsidRDefault="00DE2B77" w:rsidP="00403B3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8.17</w:t>
      </w:r>
      <w:r w:rsidR="00403B3B" w:rsidRPr="004F19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03B3B" w:rsidRPr="004F19F7">
        <w:rPr>
          <w:rFonts w:ascii="Times New Roman" w:hAnsi="Times New Roman" w:cs="Times New Roman"/>
          <w:sz w:val="24"/>
          <w:szCs w:val="24"/>
        </w:rPr>
        <w:t>Конкурсная комиссия осуществляет оценку и сопоставление заявок на участие в конкурсе, поданных заявителями, признанными участниками конкурса. Срок оценки и сопоставления таких заявок не может превышать десяти дней с даты размещения протокола рассмотрения заявок в сети Интернет</w:t>
      </w:r>
      <w:r w:rsidR="00403B3B" w:rsidRPr="00403B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A3DE3D" w14:textId="77777777" w:rsidR="00403B3B" w:rsidRPr="00403B3B" w:rsidRDefault="00DE2B77" w:rsidP="00403B3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8.18</w:t>
      </w:r>
      <w:r w:rsidR="00403B3B" w:rsidRPr="00403B3B">
        <w:rPr>
          <w:rFonts w:ascii="Times New Roman" w:hAnsi="Times New Roman" w:cs="Times New Roman"/>
          <w:sz w:val="24"/>
          <w:szCs w:val="24"/>
        </w:rPr>
        <w:t xml:space="preserve">. Оценка и сопоставление заявок на участие в конкурсе осуществляются в целях выявления лучших условий, предложенных заявителем в соответствии с критериями и в порядке, которые установлены конкурсной документацией. </w:t>
      </w:r>
    </w:p>
    <w:p w14:paraId="53919FA7" w14:textId="48C49FEF" w:rsidR="00403B3B" w:rsidRDefault="00403B3B" w:rsidP="00403B3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B77">
        <w:rPr>
          <w:rFonts w:ascii="Times New Roman" w:hAnsi="Times New Roman" w:cs="Times New Roman"/>
          <w:sz w:val="24"/>
          <w:szCs w:val="24"/>
        </w:rPr>
        <w:t xml:space="preserve">Методика и критерии оценки предложений по приобретению имущества, закрепленного за </w:t>
      </w:r>
      <w:r w:rsidR="00DC04AD" w:rsidRPr="00813B77">
        <w:rPr>
          <w:rFonts w:ascii="Times New Roman" w:hAnsi="Times New Roman" w:cs="Times New Roman"/>
          <w:sz w:val="24"/>
          <w:szCs w:val="24"/>
        </w:rPr>
        <w:t>МУП «</w:t>
      </w:r>
      <w:r w:rsidR="006963F0" w:rsidRPr="00813B77">
        <w:rPr>
          <w:rFonts w:ascii="Times New Roman" w:hAnsi="Times New Roman" w:cs="Times New Roman"/>
          <w:sz w:val="24"/>
          <w:szCs w:val="24"/>
        </w:rPr>
        <w:t>Воронежская горэлектросеть</w:t>
      </w:r>
      <w:r w:rsidR="00DC04AD" w:rsidRPr="00813B77">
        <w:rPr>
          <w:rFonts w:ascii="Times New Roman" w:hAnsi="Times New Roman" w:cs="Times New Roman"/>
          <w:sz w:val="24"/>
          <w:szCs w:val="24"/>
        </w:rPr>
        <w:t>»</w:t>
      </w:r>
      <w:r w:rsidRPr="00813B77">
        <w:rPr>
          <w:rFonts w:ascii="Times New Roman" w:hAnsi="Times New Roman" w:cs="Times New Roman"/>
          <w:sz w:val="24"/>
          <w:szCs w:val="24"/>
        </w:rPr>
        <w:t xml:space="preserve"> на праве хозяйственного ведения</w:t>
      </w:r>
      <w:r w:rsidR="00BB3142" w:rsidRPr="00813B77">
        <w:rPr>
          <w:rFonts w:ascii="Times New Roman" w:hAnsi="Times New Roman" w:cs="Times New Roman"/>
          <w:sz w:val="24"/>
          <w:szCs w:val="24"/>
        </w:rPr>
        <w:t>,</w:t>
      </w:r>
      <w:r w:rsidR="0063460B" w:rsidRPr="00813B77">
        <w:rPr>
          <w:rFonts w:ascii="Times New Roman" w:hAnsi="Times New Roman" w:cs="Times New Roman"/>
          <w:sz w:val="24"/>
          <w:szCs w:val="24"/>
        </w:rPr>
        <w:t xml:space="preserve"> </w:t>
      </w:r>
      <w:r w:rsidRPr="00813B77">
        <w:rPr>
          <w:rFonts w:ascii="Times New Roman" w:hAnsi="Times New Roman" w:cs="Times New Roman"/>
          <w:sz w:val="24"/>
          <w:szCs w:val="24"/>
        </w:rPr>
        <w:t xml:space="preserve">установлены в </w:t>
      </w:r>
      <w:r w:rsidR="00756453" w:rsidRPr="00813B77">
        <w:rPr>
          <w:rFonts w:ascii="Times New Roman" w:hAnsi="Times New Roman" w:cs="Times New Roman"/>
          <w:sz w:val="24"/>
          <w:szCs w:val="24"/>
        </w:rPr>
        <w:t>п.11</w:t>
      </w:r>
      <w:r w:rsidRPr="00813B77">
        <w:rPr>
          <w:rFonts w:ascii="Times New Roman" w:hAnsi="Times New Roman" w:cs="Times New Roman"/>
          <w:sz w:val="24"/>
          <w:szCs w:val="24"/>
        </w:rPr>
        <w:t xml:space="preserve"> Информационной карты, являющейся составной частью конкурсной документации.</w:t>
      </w:r>
    </w:p>
    <w:p w14:paraId="14A6AD2D" w14:textId="105F983C" w:rsidR="006342D5" w:rsidRPr="00403B3B" w:rsidRDefault="006342D5" w:rsidP="006342D5">
      <w:pPr>
        <w:pStyle w:val="ConsPlusNormal"/>
        <w:ind w:firstLine="540"/>
        <w:jc w:val="both"/>
        <w:rPr>
          <w:szCs w:val="24"/>
        </w:rPr>
      </w:pPr>
      <w:r w:rsidRPr="00403B3B">
        <w:rPr>
          <w:szCs w:val="24"/>
        </w:rPr>
        <w:t xml:space="preserve">В рамках </w:t>
      </w:r>
      <w:r>
        <w:rPr>
          <w:szCs w:val="24"/>
        </w:rPr>
        <w:t>сопоставления и оценки</w:t>
      </w:r>
      <w:r w:rsidRPr="00403B3B">
        <w:rPr>
          <w:szCs w:val="24"/>
        </w:rPr>
        <w:t xml:space="preserve"> заявок на участие в конкурсе </w:t>
      </w:r>
      <w:r>
        <w:rPr>
          <w:szCs w:val="24"/>
        </w:rPr>
        <w:t>конкурсная к</w:t>
      </w:r>
      <w:r w:rsidRPr="00403B3B">
        <w:rPr>
          <w:szCs w:val="24"/>
        </w:rPr>
        <w:t xml:space="preserve">омиссия </w:t>
      </w:r>
      <w:r w:rsidR="00FE629B">
        <w:rPr>
          <w:szCs w:val="24"/>
        </w:rPr>
        <w:t>по вопросам, требующим</w:t>
      </w:r>
      <w:r w:rsidR="00FE629B" w:rsidRPr="00403B3B">
        <w:rPr>
          <w:szCs w:val="24"/>
        </w:rPr>
        <w:t xml:space="preserve"> экспертного мнения</w:t>
      </w:r>
      <w:r w:rsidR="00FE629B">
        <w:rPr>
          <w:szCs w:val="24"/>
        </w:rPr>
        <w:t>,</w:t>
      </w:r>
      <w:r w:rsidR="00FE629B" w:rsidRPr="00403B3B">
        <w:rPr>
          <w:szCs w:val="24"/>
        </w:rPr>
        <w:t xml:space="preserve"> </w:t>
      </w:r>
      <w:r w:rsidRPr="00403B3B">
        <w:rPr>
          <w:szCs w:val="24"/>
        </w:rPr>
        <w:t>вправе привлекать экспертов, специалистов, обладающих необходимыми знаниями</w:t>
      </w:r>
      <w:r w:rsidR="00FE629B">
        <w:rPr>
          <w:szCs w:val="24"/>
        </w:rPr>
        <w:t>.</w:t>
      </w:r>
    </w:p>
    <w:p w14:paraId="594E5337" w14:textId="681260C6" w:rsidR="00403B3B" w:rsidRPr="00403B3B" w:rsidRDefault="00DE2B77" w:rsidP="00403B3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8.19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>. Не допускается использование иных критериев оценки заявок на участие в конкурсе,</w:t>
      </w:r>
      <w:r w:rsidR="00813B77">
        <w:rPr>
          <w:rFonts w:ascii="Times New Roman" w:hAnsi="Times New Roman" w:cs="Times New Roman"/>
          <w:bCs/>
          <w:sz w:val="24"/>
          <w:szCs w:val="24"/>
        </w:rPr>
        <w:t xml:space="preserve"> за исключением предусмотренных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 настоящей конкурсной документацией. </w:t>
      </w:r>
    </w:p>
    <w:p w14:paraId="2CDB43D7" w14:textId="072A740B" w:rsidR="00403B3B" w:rsidRPr="00403B3B" w:rsidRDefault="00DE2B77" w:rsidP="00403B3B">
      <w:pPr>
        <w:tabs>
          <w:tab w:val="num" w:pos="227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8.20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. Победителем конкурса признается участник, набравший наибольшее количество баллов по результатам оценки его </w:t>
      </w:r>
      <w:r w:rsidR="006342D5">
        <w:rPr>
          <w:rFonts w:ascii="Times New Roman" w:hAnsi="Times New Roman" w:cs="Times New Roman"/>
          <w:bCs/>
          <w:sz w:val="24"/>
          <w:szCs w:val="24"/>
        </w:rPr>
        <w:t>заявки на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 приобретени</w:t>
      </w:r>
      <w:r w:rsidR="006342D5">
        <w:rPr>
          <w:rFonts w:ascii="Times New Roman" w:hAnsi="Times New Roman" w:cs="Times New Roman"/>
          <w:bCs/>
          <w:sz w:val="24"/>
          <w:szCs w:val="24"/>
        </w:rPr>
        <w:t>е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 имущества, </w:t>
      </w:r>
      <w:r w:rsidR="00A50589">
        <w:rPr>
          <w:rFonts w:ascii="Times New Roman" w:hAnsi="Times New Roman" w:cs="Times New Roman"/>
          <w:bCs/>
          <w:sz w:val="24"/>
          <w:szCs w:val="24"/>
        </w:rPr>
        <w:t xml:space="preserve">закрепленного за 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C04AD">
        <w:rPr>
          <w:rFonts w:ascii="Times New Roman" w:hAnsi="Times New Roman" w:cs="Times New Roman"/>
          <w:bCs/>
          <w:sz w:val="24"/>
          <w:szCs w:val="24"/>
        </w:rPr>
        <w:t>МУП «</w:t>
      </w:r>
      <w:r w:rsidR="006963F0">
        <w:rPr>
          <w:rFonts w:ascii="Times New Roman" w:hAnsi="Times New Roman" w:cs="Times New Roman"/>
          <w:bCs/>
          <w:sz w:val="24"/>
          <w:szCs w:val="24"/>
        </w:rPr>
        <w:t>Воронежская горэлектросеть</w:t>
      </w:r>
      <w:r w:rsidR="00DC04AD">
        <w:rPr>
          <w:rFonts w:ascii="Times New Roman" w:hAnsi="Times New Roman" w:cs="Times New Roman"/>
          <w:bCs/>
          <w:sz w:val="24"/>
          <w:szCs w:val="24"/>
        </w:rPr>
        <w:t>»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 на праве хозяйственного ведения.</w:t>
      </w:r>
    </w:p>
    <w:p w14:paraId="72C6674B" w14:textId="77777777" w:rsidR="00403B3B" w:rsidRPr="00403B3B" w:rsidRDefault="00DE2B77" w:rsidP="00403B3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8.21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>. На основании результатов оценки и сопоставления заявок на участие в конкурсе конкурсная комиссия присваивает каждой заявке на участие в конкурсе порядковый номер по мере уменьшения набранных баллов. Заявке на участие в конкурсе, набравшей наибольшее количество баллов (содержащей лучшие условия), присваивается первый номер. В случае если несколько заявок на участие в конкурсе набрали одинаковое количество баллов (в них содержатся одинаковые условия), меньший порядковый номер присваивается заявке на участие в конкурсе, которая поступила ранее других заявок на участи</w:t>
      </w:r>
      <w:r w:rsidR="00081803">
        <w:rPr>
          <w:rFonts w:ascii="Times New Roman" w:hAnsi="Times New Roman" w:cs="Times New Roman"/>
          <w:bCs/>
          <w:sz w:val="24"/>
          <w:szCs w:val="24"/>
        </w:rPr>
        <w:t>е в конкурсе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75A06E" w14:textId="5CA80276" w:rsidR="00403B3B" w:rsidRPr="00403B3B" w:rsidRDefault="00DE2B77" w:rsidP="00403B3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8.22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. Комиссия ведет протокол оценки и сопоставления заявок на участие в конкурсе, в котором должна содержаться следующая информация: </w:t>
      </w:r>
      <w:r w:rsidR="00403B3B" w:rsidRPr="00403B3B">
        <w:rPr>
          <w:rFonts w:ascii="Times New Roman" w:hAnsi="Times New Roman" w:cs="Times New Roman"/>
          <w:sz w:val="24"/>
          <w:szCs w:val="24"/>
        </w:rPr>
        <w:t>о месте, дате, времени проведения оценки и сопоставления таких заявок, об участниках конкурса, заявки на участие в конкурсе которых были рассмотрены, о порядке оценки и о сопоставлении заявок на участие в конкурсе,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номеров, а также наименования юридических лиц, фамилии, имена, отчества индивидуальных предпринимателей и физических лиц,</w:t>
      </w:r>
      <w:r w:rsidR="00461C10">
        <w:rPr>
          <w:rFonts w:ascii="Times New Roman" w:hAnsi="Times New Roman" w:cs="Times New Roman"/>
          <w:sz w:val="24"/>
          <w:szCs w:val="24"/>
        </w:rPr>
        <w:t xml:space="preserve"> </w:t>
      </w:r>
      <w:r w:rsidR="00403B3B" w:rsidRPr="00403B3B">
        <w:rPr>
          <w:rFonts w:ascii="Times New Roman" w:hAnsi="Times New Roman" w:cs="Times New Roman"/>
          <w:sz w:val="24"/>
          <w:szCs w:val="24"/>
        </w:rPr>
        <w:t xml:space="preserve">почтовые адреса участников конкурса, заявкам на участие в конкурсе которых присвоен первый и второй номера. Протокол подписывается всеми присутствующими членами конкурсной комиссии в течение дня, следующего за днем окончания проведения оценки и сопоставления заявок </w:t>
      </w:r>
      <w:r w:rsidR="00403B3B" w:rsidRPr="00733D88">
        <w:rPr>
          <w:rFonts w:ascii="Times New Roman" w:hAnsi="Times New Roman" w:cs="Times New Roman"/>
          <w:sz w:val="24"/>
          <w:szCs w:val="24"/>
        </w:rPr>
        <w:t xml:space="preserve">на участие в конкурсе. Протокол составляется в </w:t>
      </w:r>
      <w:r w:rsidR="0046485B" w:rsidRPr="00733D88">
        <w:rPr>
          <w:rFonts w:ascii="Times New Roman" w:hAnsi="Times New Roman" w:cs="Times New Roman"/>
          <w:sz w:val="24"/>
          <w:szCs w:val="24"/>
        </w:rPr>
        <w:t xml:space="preserve">четырех </w:t>
      </w:r>
      <w:r w:rsidR="00403B3B" w:rsidRPr="00733D88">
        <w:rPr>
          <w:rFonts w:ascii="Times New Roman" w:hAnsi="Times New Roman" w:cs="Times New Roman"/>
          <w:sz w:val="24"/>
          <w:szCs w:val="24"/>
        </w:rPr>
        <w:t>экземплярах, один из которых хранится у организатора конкурс</w:t>
      </w:r>
      <w:r w:rsidR="00BB3142">
        <w:rPr>
          <w:rFonts w:ascii="Times New Roman" w:hAnsi="Times New Roman" w:cs="Times New Roman"/>
          <w:sz w:val="24"/>
          <w:szCs w:val="24"/>
        </w:rPr>
        <w:t xml:space="preserve">а, второй </w:t>
      </w:r>
      <w:r w:rsidR="0046485B" w:rsidRPr="00733D88">
        <w:rPr>
          <w:rFonts w:ascii="Times New Roman" w:hAnsi="Times New Roman" w:cs="Times New Roman"/>
          <w:sz w:val="24"/>
          <w:szCs w:val="24"/>
        </w:rPr>
        <w:t>передается  в администрацию городского округа город Воронеж, третий и четвертый экземпляры – получает победитель конкурса</w:t>
      </w:r>
      <w:r w:rsidR="00461C10" w:rsidRPr="00733D88">
        <w:rPr>
          <w:rFonts w:ascii="Times New Roman" w:hAnsi="Times New Roman" w:cs="Times New Roman"/>
          <w:sz w:val="24"/>
          <w:szCs w:val="24"/>
        </w:rPr>
        <w:t>, один из которых для пред</w:t>
      </w:r>
      <w:r w:rsidR="00F46E7A" w:rsidRPr="00733D88">
        <w:rPr>
          <w:rFonts w:ascii="Times New Roman" w:hAnsi="Times New Roman" w:cs="Times New Roman"/>
          <w:sz w:val="24"/>
          <w:szCs w:val="24"/>
        </w:rPr>
        <w:t xml:space="preserve">оставления </w:t>
      </w:r>
      <w:r w:rsidR="007D4674">
        <w:rPr>
          <w:rFonts w:ascii="Times New Roman" w:hAnsi="Times New Roman" w:cs="Times New Roman"/>
          <w:sz w:val="24"/>
          <w:szCs w:val="24"/>
        </w:rPr>
        <w:t xml:space="preserve">в </w:t>
      </w:r>
      <w:r w:rsidR="00461C10" w:rsidRPr="00733D88">
        <w:rPr>
          <w:rFonts w:ascii="Times New Roman" w:hAnsi="Times New Roman" w:cs="Times New Roman"/>
          <w:sz w:val="24"/>
          <w:szCs w:val="24"/>
        </w:rPr>
        <w:t>Управление Росреестра по Воронежской области.</w:t>
      </w:r>
      <w:r w:rsidR="00461C10" w:rsidRPr="00403B3B">
        <w:rPr>
          <w:rFonts w:ascii="Times New Roman" w:hAnsi="Times New Roman" w:cs="Times New Roman"/>
          <w:sz w:val="24"/>
          <w:szCs w:val="24"/>
        </w:rPr>
        <w:t xml:space="preserve"> </w:t>
      </w:r>
      <w:r w:rsidR="00403B3B" w:rsidRPr="00403B3B">
        <w:rPr>
          <w:rFonts w:ascii="Times New Roman" w:hAnsi="Times New Roman" w:cs="Times New Roman"/>
          <w:sz w:val="24"/>
          <w:szCs w:val="24"/>
        </w:rPr>
        <w:t xml:space="preserve">Победитель конкурса обязан в течение трех рабочих дней с даты подписания протокола получить у организатора конкурса </w:t>
      </w:r>
      <w:r w:rsidR="00F46E7A">
        <w:rPr>
          <w:rFonts w:ascii="Times New Roman" w:hAnsi="Times New Roman" w:cs="Times New Roman"/>
          <w:sz w:val="24"/>
          <w:szCs w:val="24"/>
        </w:rPr>
        <w:t>два</w:t>
      </w:r>
      <w:r w:rsidR="00403B3B" w:rsidRPr="00403B3B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F46E7A">
        <w:rPr>
          <w:rFonts w:ascii="Times New Roman" w:hAnsi="Times New Roman" w:cs="Times New Roman"/>
          <w:sz w:val="24"/>
          <w:szCs w:val="24"/>
        </w:rPr>
        <w:t>а</w:t>
      </w:r>
      <w:r w:rsidR="00403B3B" w:rsidRPr="00403B3B">
        <w:rPr>
          <w:rFonts w:ascii="Times New Roman" w:hAnsi="Times New Roman" w:cs="Times New Roman"/>
          <w:sz w:val="24"/>
          <w:szCs w:val="24"/>
        </w:rPr>
        <w:t xml:space="preserve"> протокола и 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проект договора </w:t>
      </w:r>
      <w:r w:rsidR="003B2DC6">
        <w:rPr>
          <w:rFonts w:ascii="Times New Roman" w:hAnsi="Times New Roman" w:cs="Times New Roman"/>
          <w:bCs/>
          <w:sz w:val="24"/>
          <w:szCs w:val="24"/>
        </w:rPr>
        <w:t>купли-</w:t>
      </w:r>
      <w:r w:rsidR="003B2DC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продажи 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имущества, </w:t>
      </w:r>
      <w:r w:rsidR="00A50589">
        <w:rPr>
          <w:rFonts w:ascii="Times New Roman" w:hAnsi="Times New Roman" w:cs="Times New Roman"/>
          <w:bCs/>
          <w:sz w:val="24"/>
          <w:szCs w:val="24"/>
        </w:rPr>
        <w:t xml:space="preserve">закрепленного за </w:t>
      </w:r>
      <w:r w:rsidR="00DC04AD">
        <w:rPr>
          <w:rFonts w:ascii="Times New Roman" w:hAnsi="Times New Roman" w:cs="Times New Roman"/>
          <w:bCs/>
          <w:sz w:val="24"/>
          <w:szCs w:val="24"/>
        </w:rPr>
        <w:t>МУП «</w:t>
      </w:r>
      <w:r w:rsidR="006963F0">
        <w:rPr>
          <w:rFonts w:ascii="Times New Roman" w:hAnsi="Times New Roman" w:cs="Times New Roman"/>
          <w:bCs/>
          <w:sz w:val="24"/>
          <w:szCs w:val="24"/>
        </w:rPr>
        <w:t>Воронежская горэлектросеть</w:t>
      </w:r>
      <w:r w:rsidR="00DC04AD">
        <w:rPr>
          <w:rFonts w:ascii="Times New Roman" w:hAnsi="Times New Roman" w:cs="Times New Roman"/>
          <w:bCs/>
          <w:sz w:val="24"/>
          <w:szCs w:val="24"/>
        </w:rPr>
        <w:t>»</w:t>
      </w:r>
      <w:r w:rsidR="00403B3B" w:rsidRPr="00403B3B">
        <w:rPr>
          <w:rFonts w:ascii="Times New Roman" w:hAnsi="Times New Roman" w:cs="Times New Roman"/>
          <w:bCs/>
          <w:sz w:val="24"/>
          <w:szCs w:val="24"/>
        </w:rPr>
        <w:t xml:space="preserve"> на праве хозяйственного ведения</w:t>
      </w:r>
      <w:r w:rsidR="007D467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988349" w14:textId="19F074C8" w:rsidR="00403B3B" w:rsidRPr="00403B3B" w:rsidRDefault="00DE2B77" w:rsidP="00403B3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8.23</w:t>
      </w:r>
      <w:r w:rsidR="00403B3B" w:rsidRPr="00403B3B">
        <w:rPr>
          <w:rFonts w:ascii="Times New Roman" w:hAnsi="Times New Roman" w:cs="Times New Roman"/>
          <w:sz w:val="24"/>
          <w:szCs w:val="24"/>
        </w:rPr>
        <w:t xml:space="preserve">. Протокол оценки и сопоставления заявок на участие в конкурсе опубликовывается </w:t>
      </w:r>
      <w:r w:rsidR="009D7ED9">
        <w:rPr>
          <w:rFonts w:ascii="Times New Roman" w:hAnsi="Times New Roman" w:cs="Times New Roman"/>
          <w:sz w:val="24"/>
          <w:szCs w:val="24"/>
        </w:rPr>
        <w:t xml:space="preserve">и размещается </w:t>
      </w:r>
      <w:r w:rsidR="00403B3B" w:rsidRPr="00403B3B">
        <w:rPr>
          <w:rFonts w:ascii="Times New Roman" w:hAnsi="Times New Roman" w:cs="Times New Roman"/>
          <w:sz w:val="24"/>
          <w:szCs w:val="24"/>
        </w:rPr>
        <w:t xml:space="preserve">в порядке информационного обеспечения открытого конкурса, </w:t>
      </w:r>
      <w:r w:rsidR="00403B3B" w:rsidRPr="00733D88">
        <w:rPr>
          <w:rFonts w:ascii="Times New Roman" w:hAnsi="Times New Roman" w:cs="Times New Roman"/>
          <w:sz w:val="24"/>
          <w:szCs w:val="24"/>
        </w:rPr>
        <w:t>установленного в пункте 1.</w:t>
      </w:r>
      <w:r w:rsidR="001A6100" w:rsidRPr="00733D88">
        <w:rPr>
          <w:rFonts w:ascii="Times New Roman" w:hAnsi="Times New Roman" w:cs="Times New Roman"/>
          <w:sz w:val="24"/>
          <w:szCs w:val="24"/>
        </w:rPr>
        <w:t>9</w:t>
      </w:r>
      <w:r w:rsidR="00403B3B" w:rsidRPr="00733D88">
        <w:rPr>
          <w:rFonts w:ascii="Times New Roman" w:hAnsi="Times New Roman" w:cs="Times New Roman"/>
          <w:sz w:val="24"/>
          <w:szCs w:val="24"/>
        </w:rPr>
        <w:t xml:space="preserve"> настоящей конкурсной документации в течение дня,</w:t>
      </w:r>
      <w:r w:rsidR="00403B3B" w:rsidRPr="00403B3B">
        <w:rPr>
          <w:rFonts w:ascii="Times New Roman" w:hAnsi="Times New Roman" w:cs="Times New Roman"/>
          <w:sz w:val="24"/>
          <w:szCs w:val="24"/>
        </w:rPr>
        <w:t xml:space="preserve"> следующего за днем подписания указанного протокола.</w:t>
      </w:r>
    </w:p>
    <w:p w14:paraId="24F173DE" w14:textId="38BCE423" w:rsidR="00403B3B" w:rsidRPr="00403B3B" w:rsidRDefault="00DE2B77" w:rsidP="00403B3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8.24</w:t>
      </w:r>
      <w:r w:rsidR="00403B3B" w:rsidRPr="00403B3B">
        <w:rPr>
          <w:rFonts w:ascii="Times New Roman" w:hAnsi="Times New Roman" w:cs="Times New Roman"/>
          <w:sz w:val="24"/>
          <w:szCs w:val="24"/>
        </w:rPr>
        <w:t xml:space="preserve">. Любой участник конкурса после </w:t>
      </w:r>
      <w:r w:rsidR="009D7ED9">
        <w:rPr>
          <w:rFonts w:ascii="Times New Roman" w:hAnsi="Times New Roman" w:cs="Times New Roman"/>
          <w:sz w:val="24"/>
          <w:szCs w:val="24"/>
        </w:rPr>
        <w:t xml:space="preserve">опубликования и </w:t>
      </w:r>
      <w:r w:rsidR="00403B3B" w:rsidRPr="00403B3B">
        <w:rPr>
          <w:rFonts w:ascii="Times New Roman" w:hAnsi="Times New Roman" w:cs="Times New Roman"/>
          <w:sz w:val="24"/>
          <w:szCs w:val="24"/>
        </w:rPr>
        <w:t>размещения протокола оценки и сопоставления заявок на участие в конкурсе вправе направить организатору конкурса в письменной форме запрос о разъяснении результатов конкурса. Организатор конкурса в течение двух рабочих дней с даты поступления такого запроса обязан представить участнику конкурса в письменной форме соответствующие разъяснения.</w:t>
      </w:r>
    </w:p>
    <w:p w14:paraId="5DF6D84C" w14:textId="0A7119FE" w:rsidR="00403B3B" w:rsidRDefault="00DE2B77" w:rsidP="004D076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8.25</w:t>
      </w:r>
      <w:r w:rsidR="00403B3B" w:rsidRPr="00A50589">
        <w:rPr>
          <w:rFonts w:ascii="Times New Roman" w:hAnsi="Times New Roman" w:cs="Times New Roman"/>
          <w:sz w:val="24"/>
          <w:szCs w:val="24"/>
        </w:rPr>
        <w:t>. Протоколы, составленные в ходе проведения конкурса, заявки на участие в конкурсе, конкурсная документация, изменения, внесенные в конкурсную документацию, и разъяснения конкурсной документации, а также аудиозапись или видеозапись вскрытия конвертов с заявками на участие в конкурсе</w:t>
      </w:r>
      <w:r w:rsidR="00C46ED8">
        <w:rPr>
          <w:rFonts w:ascii="Times New Roman" w:hAnsi="Times New Roman" w:cs="Times New Roman"/>
          <w:sz w:val="24"/>
          <w:szCs w:val="24"/>
        </w:rPr>
        <w:t xml:space="preserve"> (в случае ее осуществления)</w:t>
      </w:r>
      <w:r w:rsidR="00403B3B" w:rsidRPr="00A50589">
        <w:rPr>
          <w:rFonts w:ascii="Times New Roman" w:hAnsi="Times New Roman" w:cs="Times New Roman"/>
          <w:sz w:val="24"/>
          <w:szCs w:val="24"/>
        </w:rPr>
        <w:t xml:space="preserve"> хранятся организатором конкурса </w:t>
      </w:r>
      <w:r w:rsidR="001565B2">
        <w:rPr>
          <w:rFonts w:ascii="Times New Roman" w:hAnsi="Times New Roman" w:cs="Times New Roman"/>
          <w:sz w:val="24"/>
          <w:szCs w:val="24"/>
        </w:rPr>
        <w:t>бессрочно</w:t>
      </w:r>
      <w:r w:rsidR="001619D1">
        <w:rPr>
          <w:rFonts w:ascii="Times New Roman" w:hAnsi="Times New Roman" w:cs="Times New Roman"/>
          <w:sz w:val="24"/>
          <w:szCs w:val="24"/>
        </w:rPr>
        <w:t>.</w:t>
      </w:r>
    </w:p>
    <w:p w14:paraId="61D4D4D7" w14:textId="77777777" w:rsidR="006D62C8" w:rsidRDefault="006D62C8" w:rsidP="004D076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CF63843" w14:textId="6461E6E7" w:rsidR="00F46E7A" w:rsidRPr="00C46ED8" w:rsidRDefault="00F46E7A" w:rsidP="004D0763">
      <w:pPr>
        <w:suppressAutoHyphens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A610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1A6100">
        <w:rPr>
          <w:rFonts w:ascii="Times New Roman" w:hAnsi="Times New Roman" w:cs="Times New Roman"/>
          <w:b/>
          <w:bCs/>
          <w:sz w:val="24"/>
          <w:szCs w:val="24"/>
        </w:rPr>
        <w:t xml:space="preserve">Порядок заключения договора </w:t>
      </w:r>
      <w:r w:rsidR="00BD1E1E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  <w:r w:rsidR="006D62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6100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 по итогам конкурса</w:t>
      </w:r>
    </w:p>
    <w:p w14:paraId="4CD93B5B" w14:textId="77777777" w:rsidR="004D0763" w:rsidRPr="00C46ED8" w:rsidRDefault="004D0763" w:rsidP="004D076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p w14:paraId="44C6E3CE" w14:textId="5B7C8BA2" w:rsidR="00F46E7A" w:rsidRPr="00C46ED8" w:rsidRDefault="00F46E7A" w:rsidP="004D076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46ED8">
        <w:rPr>
          <w:rFonts w:ascii="Times New Roman" w:hAnsi="Times New Roman" w:cs="Times New Roman"/>
          <w:bCs/>
          <w:sz w:val="24"/>
          <w:szCs w:val="24"/>
        </w:rPr>
        <w:t xml:space="preserve">9.1. Заключение договора </w:t>
      </w:r>
      <w:r w:rsidR="003B2DC6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3B2DC6" w:rsidRPr="00C46ED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46ED8">
        <w:rPr>
          <w:rFonts w:ascii="Times New Roman" w:hAnsi="Times New Roman" w:cs="Times New Roman"/>
          <w:bCs/>
          <w:sz w:val="24"/>
          <w:szCs w:val="24"/>
        </w:rPr>
        <w:t>имущества осуществляется в порядке, предусмотренном Гражданским кодексом Российской Федерации</w:t>
      </w:r>
      <w:r w:rsidR="008333E5" w:rsidRPr="00C46ED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A6100" w:rsidRPr="00C46ED8">
        <w:rPr>
          <w:rFonts w:ascii="Times New Roman" w:hAnsi="Times New Roman" w:cs="Times New Roman"/>
          <w:bCs/>
          <w:sz w:val="24"/>
          <w:szCs w:val="24"/>
        </w:rPr>
        <w:t>иными федеральными законами.</w:t>
      </w:r>
    </w:p>
    <w:p w14:paraId="1D1E3632" w14:textId="2FBBB243" w:rsidR="001A6100" w:rsidRPr="00C46ED8" w:rsidRDefault="00F46E7A" w:rsidP="001A610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46ED8">
        <w:rPr>
          <w:rFonts w:ascii="Times New Roman" w:hAnsi="Times New Roman" w:cs="Times New Roman"/>
          <w:bCs/>
          <w:sz w:val="24"/>
          <w:szCs w:val="24"/>
        </w:rPr>
        <w:t xml:space="preserve">9.2. Договор </w:t>
      </w:r>
      <w:r w:rsidR="003B2DC6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3B2DC6" w:rsidRPr="00C46ED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46ED8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6D62C8" w:rsidRPr="00C46ED8">
        <w:rPr>
          <w:rFonts w:ascii="Times New Roman" w:hAnsi="Times New Roman" w:cs="Times New Roman"/>
          <w:bCs/>
          <w:sz w:val="24"/>
          <w:szCs w:val="24"/>
        </w:rPr>
        <w:t xml:space="preserve"> подписывается </w:t>
      </w:r>
      <w:r w:rsidR="008D095C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Pr="00C46ED8">
        <w:rPr>
          <w:rFonts w:ascii="Times New Roman" w:hAnsi="Times New Roman" w:cs="Times New Roman"/>
          <w:bCs/>
          <w:sz w:val="24"/>
          <w:szCs w:val="24"/>
        </w:rPr>
        <w:t xml:space="preserve">победителем конкурса в срок не позднее чем через </w:t>
      </w:r>
      <w:r w:rsidR="00D538CA" w:rsidRPr="00C46ED8">
        <w:rPr>
          <w:rFonts w:ascii="Times New Roman" w:hAnsi="Times New Roman" w:cs="Times New Roman"/>
          <w:bCs/>
          <w:sz w:val="24"/>
          <w:szCs w:val="24"/>
        </w:rPr>
        <w:t>25</w:t>
      </w:r>
      <w:r w:rsidR="001A6100" w:rsidRPr="00C46ED8">
        <w:rPr>
          <w:rFonts w:ascii="Times New Roman" w:hAnsi="Times New Roman" w:cs="Times New Roman"/>
          <w:bCs/>
          <w:sz w:val="24"/>
          <w:szCs w:val="24"/>
        </w:rPr>
        <w:t xml:space="preserve"> (Двадцать</w:t>
      </w:r>
      <w:r w:rsidR="00D538CA" w:rsidRPr="00C46ED8">
        <w:rPr>
          <w:rFonts w:ascii="Times New Roman" w:hAnsi="Times New Roman" w:cs="Times New Roman"/>
          <w:bCs/>
          <w:sz w:val="24"/>
          <w:szCs w:val="24"/>
        </w:rPr>
        <w:t xml:space="preserve"> пять</w:t>
      </w:r>
      <w:r w:rsidR="001A6100" w:rsidRPr="00C46ED8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BE53A6" w:rsidRPr="00C46ED8">
        <w:rPr>
          <w:rFonts w:ascii="Times New Roman" w:hAnsi="Times New Roman" w:cs="Times New Roman"/>
          <w:bCs/>
          <w:sz w:val="24"/>
          <w:szCs w:val="24"/>
        </w:rPr>
        <w:t xml:space="preserve">календарных </w:t>
      </w:r>
      <w:r w:rsidR="001A6100" w:rsidRPr="00C46ED8">
        <w:rPr>
          <w:rFonts w:ascii="Times New Roman" w:hAnsi="Times New Roman" w:cs="Times New Roman"/>
          <w:bCs/>
          <w:sz w:val="24"/>
          <w:szCs w:val="24"/>
        </w:rPr>
        <w:t>дней</w:t>
      </w:r>
      <w:r w:rsidRPr="00C46ED8">
        <w:rPr>
          <w:rFonts w:ascii="Times New Roman" w:hAnsi="Times New Roman" w:cs="Times New Roman"/>
          <w:bCs/>
          <w:sz w:val="24"/>
          <w:szCs w:val="24"/>
        </w:rPr>
        <w:t xml:space="preserve">, считая со </w:t>
      </w:r>
      <w:r w:rsidR="001A6100" w:rsidRPr="00C46ED8">
        <w:rPr>
          <w:rFonts w:ascii="Times New Roman" w:hAnsi="Times New Roman" w:cs="Times New Roman"/>
          <w:bCs/>
          <w:sz w:val="24"/>
          <w:szCs w:val="24"/>
        </w:rPr>
        <w:t xml:space="preserve">дня </w:t>
      </w:r>
      <w:r w:rsidRPr="00C46ED8">
        <w:rPr>
          <w:rFonts w:ascii="Times New Roman" w:hAnsi="Times New Roman" w:cs="Times New Roman"/>
          <w:bCs/>
          <w:sz w:val="24"/>
          <w:szCs w:val="24"/>
        </w:rPr>
        <w:t>подписания протокола оценки и сопоставления заявок на участие в конкурсе, но не ранее</w:t>
      </w:r>
      <w:r w:rsidR="001A6100" w:rsidRPr="00C46ED8">
        <w:rPr>
          <w:rFonts w:ascii="Times New Roman" w:hAnsi="Times New Roman" w:cs="Times New Roman"/>
          <w:bCs/>
          <w:sz w:val="24"/>
          <w:szCs w:val="24"/>
        </w:rPr>
        <w:t>:</w:t>
      </w:r>
    </w:p>
    <w:p w14:paraId="2B11E645" w14:textId="3BA353C8" w:rsidR="001A6100" w:rsidRPr="00733D88" w:rsidRDefault="001A6100" w:rsidP="001A6100">
      <w:pPr>
        <w:pStyle w:val="ConsPlusNormal"/>
        <w:ind w:firstLine="540"/>
        <w:jc w:val="both"/>
        <w:rPr>
          <w:szCs w:val="24"/>
        </w:rPr>
      </w:pPr>
      <w:r w:rsidRPr="00C46ED8">
        <w:rPr>
          <w:szCs w:val="24"/>
        </w:rPr>
        <w:t xml:space="preserve">-  получения </w:t>
      </w:r>
      <w:r w:rsidR="00BD1E1E">
        <w:rPr>
          <w:szCs w:val="24"/>
        </w:rPr>
        <w:t>продавцом имущества</w:t>
      </w:r>
      <w:r w:rsidRPr="00C46ED8">
        <w:rPr>
          <w:szCs w:val="24"/>
        </w:rPr>
        <w:t xml:space="preserve"> от антимонопольного органа согласия на</w:t>
      </w:r>
      <w:r w:rsidRPr="00733D88">
        <w:rPr>
          <w:szCs w:val="24"/>
        </w:rPr>
        <w:t xml:space="preserve"> заключение сделки, в порядке, предусмотренном  Федеральным законом от 17 августа 1995 года №147-ФЗ «О естественных монополиях»;</w:t>
      </w:r>
    </w:p>
    <w:p w14:paraId="68BBB131" w14:textId="77777777" w:rsidR="001A6100" w:rsidRDefault="001A6100" w:rsidP="001A61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D88">
        <w:rPr>
          <w:rFonts w:ascii="Times New Roman" w:hAnsi="Times New Roman" w:cs="Times New Roman"/>
          <w:bCs/>
          <w:sz w:val="24"/>
          <w:szCs w:val="24"/>
        </w:rPr>
        <w:t xml:space="preserve">- получения победителем конкурса </w:t>
      </w:r>
      <w:r w:rsidRPr="00733D88">
        <w:rPr>
          <w:rFonts w:ascii="Times New Roman" w:hAnsi="Times New Roman" w:cs="Times New Roman"/>
          <w:sz w:val="24"/>
          <w:szCs w:val="24"/>
        </w:rPr>
        <w:t>от антимонопольного органа предварительного согласия на заключение сделки, в порядке, предусмотренном  Федеральным законом от 26.07.2006 г. №135-ФЗ «О защите конкуренции», если такое согласие необходимо.</w:t>
      </w:r>
    </w:p>
    <w:p w14:paraId="038993A0" w14:textId="58A0C566" w:rsidR="00F46E7A" w:rsidRPr="001A6100" w:rsidRDefault="00F46E7A" w:rsidP="001A610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A6100">
        <w:rPr>
          <w:rFonts w:ascii="Times New Roman" w:hAnsi="Times New Roman" w:cs="Times New Roman"/>
          <w:bCs/>
          <w:sz w:val="24"/>
          <w:szCs w:val="24"/>
        </w:rPr>
        <w:t xml:space="preserve">9.3. Победитель конкурса обязан оплатить </w:t>
      </w:r>
      <w:r w:rsidRPr="00733D88">
        <w:rPr>
          <w:rFonts w:ascii="Times New Roman" w:hAnsi="Times New Roman" w:cs="Times New Roman"/>
          <w:bCs/>
          <w:sz w:val="24"/>
          <w:szCs w:val="24"/>
        </w:rPr>
        <w:t xml:space="preserve">предложенную им цену за приобретаемое имущество в размере и сроки, указанные в договоре </w:t>
      </w:r>
      <w:r w:rsidR="006D62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73F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6D62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3D88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Pr="001A610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F1070A" w14:textId="2AEFBCB4" w:rsidR="00F46E7A" w:rsidRPr="001A6100" w:rsidRDefault="00F46E7A" w:rsidP="001A610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A6100">
        <w:rPr>
          <w:rFonts w:ascii="Times New Roman" w:hAnsi="Times New Roman" w:cs="Times New Roman"/>
          <w:bCs/>
          <w:sz w:val="24"/>
          <w:szCs w:val="24"/>
        </w:rPr>
        <w:t xml:space="preserve">Размер обеспечения, уплаченный победителем  для участия в конкурсе, включается в сумму подлежащую оплате по договору </w:t>
      </w:r>
      <w:r w:rsidR="002306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1E1E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306B1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1A610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A7E106" w14:textId="4EB289FB" w:rsidR="00DE2B77" w:rsidRDefault="00F46E7A" w:rsidP="001A610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A6100">
        <w:rPr>
          <w:rFonts w:ascii="Times New Roman" w:hAnsi="Times New Roman" w:cs="Times New Roman"/>
          <w:bCs/>
          <w:sz w:val="24"/>
          <w:szCs w:val="24"/>
        </w:rPr>
        <w:t xml:space="preserve">9.4. Передача имущества </w:t>
      </w:r>
      <w:r w:rsidR="006D62C8">
        <w:rPr>
          <w:rFonts w:ascii="Times New Roman" w:hAnsi="Times New Roman" w:cs="Times New Roman"/>
          <w:bCs/>
          <w:sz w:val="24"/>
          <w:szCs w:val="24"/>
        </w:rPr>
        <w:t xml:space="preserve">и документов на такое имущество </w:t>
      </w:r>
      <w:r w:rsidRPr="001A6100">
        <w:rPr>
          <w:rFonts w:ascii="Times New Roman" w:hAnsi="Times New Roman" w:cs="Times New Roman"/>
          <w:bCs/>
          <w:sz w:val="24"/>
          <w:szCs w:val="24"/>
        </w:rPr>
        <w:t xml:space="preserve">победителю конкурса осуществляется по акту </w:t>
      </w:r>
      <w:r w:rsidR="00BE53A6">
        <w:rPr>
          <w:rFonts w:ascii="Times New Roman" w:hAnsi="Times New Roman" w:cs="Times New Roman"/>
          <w:bCs/>
          <w:sz w:val="24"/>
          <w:szCs w:val="24"/>
        </w:rPr>
        <w:t xml:space="preserve">(актам) </w:t>
      </w:r>
      <w:r w:rsidRPr="001A6100">
        <w:rPr>
          <w:rFonts w:ascii="Times New Roman" w:hAnsi="Times New Roman" w:cs="Times New Roman"/>
          <w:bCs/>
          <w:sz w:val="24"/>
          <w:szCs w:val="24"/>
        </w:rPr>
        <w:t>приема-передачи имущества</w:t>
      </w:r>
      <w:r w:rsidR="006D62C8">
        <w:rPr>
          <w:rFonts w:ascii="Times New Roman" w:hAnsi="Times New Roman" w:cs="Times New Roman"/>
          <w:bCs/>
          <w:sz w:val="24"/>
          <w:szCs w:val="24"/>
        </w:rPr>
        <w:t xml:space="preserve"> и документов на имущество</w:t>
      </w:r>
      <w:r w:rsidR="00BE53A6">
        <w:rPr>
          <w:rFonts w:ascii="Times New Roman" w:hAnsi="Times New Roman" w:cs="Times New Roman"/>
          <w:bCs/>
          <w:sz w:val="24"/>
          <w:szCs w:val="24"/>
        </w:rPr>
        <w:t xml:space="preserve"> не позднее, чем через 30 (Тридцать) календарных дней с момента подписания договора</w:t>
      </w:r>
      <w:r w:rsidR="006D62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2DC6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DE2B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708D93" w14:textId="67BFA017" w:rsidR="00F46E7A" w:rsidRPr="001A6100" w:rsidRDefault="00F46E7A" w:rsidP="001A610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A6100">
        <w:rPr>
          <w:rFonts w:ascii="Times New Roman" w:hAnsi="Times New Roman" w:cs="Times New Roman"/>
          <w:bCs/>
          <w:sz w:val="24"/>
          <w:szCs w:val="24"/>
        </w:rPr>
        <w:t xml:space="preserve">9.5. В случае уклонения или отказа победителя конкурса </w:t>
      </w:r>
      <w:r w:rsidR="008D095C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6D62C8">
        <w:rPr>
          <w:rFonts w:ascii="Times New Roman" w:hAnsi="Times New Roman" w:cs="Times New Roman"/>
          <w:bCs/>
          <w:sz w:val="24"/>
          <w:szCs w:val="24"/>
        </w:rPr>
        <w:t xml:space="preserve">подписания </w:t>
      </w:r>
      <w:r w:rsidRPr="001A6100">
        <w:rPr>
          <w:rFonts w:ascii="Times New Roman" w:hAnsi="Times New Roman" w:cs="Times New Roman"/>
          <w:bCs/>
          <w:sz w:val="24"/>
          <w:szCs w:val="24"/>
        </w:rPr>
        <w:t xml:space="preserve">договора </w:t>
      </w:r>
      <w:r w:rsidR="002306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2DC6">
        <w:rPr>
          <w:rFonts w:ascii="Times New Roman" w:hAnsi="Times New Roman" w:cs="Times New Roman"/>
          <w:bCs/>
          <w:sz w:val="24"/>
          <w:szCs w:val="24"/>
        </w:rPr>
        <w:t xml:space="preserve">купли-продажи </w:t>
      </w:r>
      <w:r w:rsidR="003B2DC6" w:rsidRPr="001A61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6100">
        <w:rPr>
          <w:rFonts w:ascii="Times New Roman" w:hAnsi="Times New Roman" w:cs="Times New Roman"/>
          <w:bCs/>
          <w:sz w:val="24"/>
          <w:szCs w:val="24"/>
        </w:rPr>
        <w:t xml:space="preserve">имущества в установленный срок, сумма уплаченного обеспечения ему не возвращается и он утрачивает право на заключение такого договора </w:t>
      </w:r>
      <w:r w:rsidR="005073F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6D62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6100">
        <w:rPr>
          <w:rFonts w:ascii="Times New Roman" w:hAnsi="Times New Roman" w:cs="Times New Roman"/>
          <w:bCs/>
          <w:sz w:val="24"/>
          <w:szCs w:val="24"/>
        </w:rPr>
        <w:t>имущества. Сумма обеспечения в таком случае удерживается организатором конкурса.</w:t>
      </w:r>
    </w:p>
    <w:p w14:paraId="1BF43DE9" w14:textId="1C24F1E5" w:rsidR="00F46E7A" w:rsidRPr="001A6100" w:rsidRDefault="00F46E7A" w:rsidP="001A610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A6100">
        <w:rPr>
          <w:rFonts w:ascii="Times New Roman" w:hAnsi="Times New Roman" w:cs="Times New Roman"/>
          <w:bCs/>
          <w:sz w:val="24"/>
          <w:szCs w:val="24"/>
        </w:rPr>
        <w:t>При этом организатор конкурса принимает решение о признании победителя конкурса уклонившимся от заключения договора и о передаче права на заключение д</w:t>
      </w:r>
      <w:r w:rsidR="00FA7593">
        <w:rPr>
          <w:rFonts w:ascii="Times New Roman" w:hAnsi="Times New Roman" w:cs="Times New Roman"/>
          <w:bCs/>
          <w:sz w:val="24"/>
          <w:szCs w:val="24"/>
        </w:rPr>
        <w:t>оговора</w:t>
      </w:r>
      <w:r w:rsidR="006D62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2AA">
        <w:rPr>
          <w:rFonts w:ascii="Times New Roman" w:hAnsi="Times New Roman" w:cs="Times New Roman"/>
          <w:bCs/>
          <w:sz w:val="24"/>
          <w:szCs w:val="24"/>
        </w:rPr>
        <w:t xml:space="preserve">купли-продажи </w:t>
      </w:r>
      <w:r w:rsidR="006D62C8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Pr="001A6100">
        <w:rPr>
          <w:rFonts w:ascii="Times New Roman" w:hAnsi="Times New Roman" w:cs="Times New Roman"/>
          <w:bCs/>
          <w:sz w:val="24"/>
          <w:szCs w:val="24"/>
        </w:rPr>
        <w:t>участнику конкурса, заявка на участие в конкурсе которого по результатам конкурса содержит лучшие условия, следующие после условий, предложенных победителем конкурса.</w:t>
      </w:r>
    </w:p>
    <w:p w14:paraId="03F7D0B7" w14:textId="70DFC796" w:rsidR="00F46E7A" w:rsidRPr="001A6100" w:rsidRDefault="00F46E7A" w:rsidP="001A610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A6100">
        <w:rPr>
          <w:rFonts w:ascii="Times New Roman" w:hAnsi="Times New Roman" w:cs="Times New Roman"/>
          <w:bCs/>
          <w:sz w:val="24"/>
          <w:szCs w:val="24"/>
        </w:rPr>
        <w:t xml:space="preserve">9.6. В случае отказа участника конкурса, подавшего следующую после победителя конкурса лучшую заявку на участие в конкурсе, от заключения договора </w:t>
      </w:r>
      <w:r w:rsidR="006D62C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242AA">
        <w:rPr>
          <w:rFonts w:ascii="Times New Roman" w:hAnsi="Times New Roman" w:cs="Times New Roman"/>
          <w:bCs/>
          <w:sz w:val="24"/>
          <w:szCs w:val="24"/>
        </w:rPr>
        <w:t xml:space="preserve">купли-продажи </w:t>
      </w:r>
      <w:r w:rsidRPr="001A6100">
        <w:rPr>
          <w:rFonts w:ascii="Times New Roman" w:hAnsi="Times New Roman" w:cs="Times New Roman"/>
          <w:bCs/>
          <w:sz w:val="24"/>
          <w:szCs w:val="24"/>
        </w:rPr>
        <w:t>имущества в течение пяти рабочих дней со дня направления указанному участнику конкурса предложения о заключении договора конкурс признается несостоявшимся.</w:t>
      </w:r>
    </w:p>
    <w:p w14:paraId="550EB161" w14:textId="77777777" w:rsidR="00F46E7A" w:rsidRPr="001A6100" w:rsidRDefault="00F46E7A" w:rsidP="001A610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A6100">
        <w:rPr>
          <w:rFonts w:ascii="Times New Roman" w:hAnsi="Times New Roman" w:cs="Times New Roman"/>
          <w:bCs/>
          <w:sz w:val="24"/>
          <w:szCs w:val="24"/>
        </w:rPr>
        <w:lastRenderedPageBreak/>
        <w:t>9.7. Конкурс признается несостоявшимся в следующих случаях:</w:t>
      </w:r>
    </w:p>
    <w:p w14:paraId="2FB7B938" w14:textId="77777777" w:rsidR="00F46E7A" w:rsidRPr="001A6100" w:rsidRDefault="00F46E7A" w:rsidP="001A610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A6100">
        <w:rPr>
          <w:rFonts w:ascii="Times New Roman" w:hAnsi="Times New Roman" w:cs="Times New Roman"/>
          <w:bCs/>
          <w:sz w:val="24"/>
          <w:szCs w:val="24"/>
        </w:rPr>
        <w:t xml:space="preserve">- если на момент окончания срока приема заявок не принято и не зарегистрировано ни одной заявки на участие в конкурсе или все заявки на участие в конкурсе отклонены, </w:t>
      </w:r>
    </w:p>
    <w:p w14:paraId="36497129" w14:textId="77777777" w:rsidR="00F46E7A" w:rsidRPr="001A6100" w:rsidRDefault="00F46E7A" w:rsidP="001A610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A6100">
        <w:rPr>
          <w:rFonts w:ascii="Times New Roman" w:hAnsi="Times New Roman" w:cs="Times New Roman"/>
          <w:bCs/>
          <w:sz w:val="24"/>
          <w:szCs w:val="24"/>
        </w:rPr>
        <w:t>- если на момент окончания срока приема заявок принята и зарегистрирована одна заявка на участие в конкурсе или конкурсной комиссией признана соответствующей предъявляемым требованиям од</w:t>
      </w:r>
      <w:r w:rsidR="00235088">
        <w:rPr>
          <w:rFonts w:ascii="Times New Roman" w:hAnsi="Times New Roman" w:cs="Times New Roman"/>
          <w:bCs/>
          <w:sz w:val="24"/>
          <w:szCs w:val="24"/>
        </w:rPr>
        <w:t>на заявка на участие в конкурсе.</w:t>
      </w:r>
    </w:p>
    <w:p w14:paraId="500CF220" w14:textId="77777777" w:rsidR="006A671C" w:rsidRDefault="00F46E7A" w:rsidP="00C129E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A6100">
        <w:rPr>
          <w:rFonts w:ascii="Times New Roman" w:hAnsi="Times New Roman" w:cs="Times New Roman"/>
          <w:bCs/>
          <w:sz w:val="24"/>
          <w:szCs w:val="24"/>
        </w:rPr>
        <w:t xml:space="preserve">9.8. Конкурсная комиссия вправе рассмотреть представленную только одним участником конкурса заявку и в случае соответствия заявки такого участника условиям </w:t>
      </w:r>
      <w:r w:rsidRPr="00733D88">
        <w:rPr>
          <w:rFonts w:ascii="Times New Roman" w:hAnsi="Times New Roman" w:cs="Times New Roman"/>
          <w:bCs/>
          <w:sz w:val="24"/>
          <w:szCs w:val="24"/>
        </w:rPr>
        <w:t xml:space="preserve">проведения конкурса, вправе принять решение о заключении с этим участником договора </w:t>
      </w:r>
      <w:r w:rsidR="00D242AA">
        <w:rPr>
          <w:rFonts w:ascii="Times New Roman" w:hAnsi="Times New Roman" w:cs="Times New Roman"/>
          <w:bCs/>
          <w:sz w:val="24"/>
          <w:szCs w:val="24"/>
        </w:rPr>
        <w:t xml:space="preserve">купли-продажи </w:t>
      </w:r>
      <w:r w:rsidR="00D538CA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="006A671C">
        <w:rPr>
          <w:rFonts w:ascii="Times New Roman" w:hAnsi="Times New Roman" w:cs="Times New Roman"/>
          <w:bCs/>
          <w:sz w:val="24"/>
          <w:szCs w:val="24"/>
        </w:rPr>
        <w:t xml:space="preserve"> в порядке, предусмотренном пунктом 9.2. настоящей Конкурсной документации.</w:t>
      </w:r>
    </w:p>
    <w:p w14:paraId="320C8A1B" w14:textId="03FDB369" w:rsidR="00F46E7A" w:rsidRPr="001B7CCD" w:rsidRDefault="00F46E7A" w:rsidP="001A610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A6100">
        <w:rPr>
          <w:rFonts w:ascii="Times New Roman" w:hAnsi="Times New Roman" w:cs="Times New Roman"/>
          <w:bCs/>
          <w:sz w:val="24"/>
          <w:szCs w:val="24"/>
        </w:rPr>
        <w:t xml:space="preserve">Порядок заключения договора </w:t>
      </w:r>
      <w:r w:rsidR="00D242AA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D242AA" w:rsidRPr="001A61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95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Pr="001A6100">
        <w:rPr>
          <w:rFonts w:ascii="Times New Roman" w:hAnsi="Times New Roman" w:cs="Times New Roman"/>
          <w:bCs/>
          <w:sz w:val="24"/>
          <w:szCs w:val="24"/>
        </w:rPr>
        <w:t xml:space="preserve">с таким участником соответствует </w:t>
      </w:r>
      <w:r w:rsidRPr="001B7CCD">
        <w:rPr>
          <w:rFonts w:ascii="Times New Roman" w:hAnsi="Times New Roman" w:cs="Times New Roman"/>
          <w:bCs/>
          <w:sz w:val="24"/>
          <w:szCs w:val="24"/>
        </w:rPr>
        <w:t xml:space="preserve">порядку заключения договора </w:t>
      </w:r>
      <w:r w:rsidR="00D242AA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D242AA" w:rsidRPr="001B7C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7CCD">
        <w:rPr>
          <w:rFonts w:ascii="Times New Roman" w:hAnsi="Times New Roman" w:cs="Times New Roman"/>
          <w:bCs/>
          <w:sz w:val="24"/>
          <w:szCs w:val="24"/>
        </w:rPr>
        <w:t>имущества с победителем конкурса.</w:t>
      </w:r>
    </w:p>
    <w:p w14:paraId="261B0D0B" w14:textId="77777777" w:rsidR="00F46E7A" w:rsidRPr="001B7CCD" w:rsidRDefault="00F46E7A" w:rsidP="00F46E7A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76D033A9" w14:textId="77777777" w:rsidR="00F76523" w:rsidRPr="00C129EA" w:rsidRDefault="00F76523" w:rsidP="00C12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9E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C129E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129EA">
        <w:rPr>
          <w:rFonts w:ascii="Times New Roman" w:hAnsi="Times New Roman" w:cs="Times New Roman"/>
          <w:b/>
          <w:sz w:val="24"/>
          <w:szCs w:val="24"/>
        </w:rPr>
        <w:t>. ИНФОРМАЦИОННАЯ КАРТА КОНКУРСА</w:t>
      </w:r>
    </w:p>
    <w:p w14:paraId="2C5AE457" w14:textId="14983BEA" w:rsidR="00F76523" w:rsidRPr="00C24680" w:rsidRDefault="00F76523" w:rsidP="00C246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68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B2DC6">
        <w:rPr>
          <w:rFonts w:ascii="Times New Roman" w:hAnsi="Times New Roman" w:cs="Times New Roman"/>
          <w:b/>
          <w:sz w:val="24"/>
          <w:szCs w:val="24"/>
        </w:rPr>
        <w:t>продаже</w:t>
      </w:r>
      <w:r w:rsidRPr="00C24680">
        <w:rPr>
          <w:rFonts w:ascii="Times New Roman" w:hAnsi="Times New Roman" w:cs="Times New Roman"/>
          <w:b/>
          <w:sz w:val="24"/>
          <w:szCs w:val="24"/>
        </w:rPr>
        <w:t xml:space="preserve"> имущества, принадлежащего </w:t>
      </w:r>
      <w:r w:rsidR="00DC04AD">
        <w:rPr>
          <w:rFonts w:ascii="Times New Roman" w:hAnsi="Times New Roman" w:cs="Times New Roman"/>
          <w:b/>
          <w:sz w:val="24"/>
          <w:szCs w:val="24"/>
        </w:rPr>
        <w:t>МУП «</w:t>
      </w:r>
      <w:r w:rsidR="000D2035">
        <w:rPr>
          <w:rFonts w:ascii="Times New Roman" w:hAnsi="Times New Roman" w:cs="Times New Roman"/>
          <w:b/>
          <w:sz w:val="24"/>
          <w:szCs w:val="24"/>
        </w:rPr>
        <w:t>Воронежская горэлектросеть</w:t>
      </w:r>
      <w:r w:rsidR="00DC04AD">
        <w:rPr>
          <w:rFonts w:ascii="Times New Roman" w:hAnsi="Times New Roman" w:cs="Times New Roman"/>
          <w:b/>
          <w:sz w:val="24"/>
          <w:szCs w:val="24"/>
        </w:rPr>
        <w:t>»</w:t>
      </w:r>
      <w:r w:rsidRPr="00C24680">
        <w:rPr>
          <w:rFonts w:ascii="Times New Roman" w:hAnsi="Times New Roman" w:cs="Times New Roman"/>
          <w:b/>
          <w:sz w:val="24"/>
          <w:szCs w:val="24"/>
        </w:rPr>
        <w:t xml:space="preserve"> на праве хозяйственного ведения</w:t>
      </w:r>
    </w:p>
    <w:tbl>
      <w:tblPr>
        <w:tblW w:w="9173" w:type="dxa"/>
        <w:tblLayout w:type="fixed"/>
        <w:tblLook w:val="0040" w:firstRow="0" w:lastRow="1" w:firstColumn="0" w:lastColumn="0" w:noHBand="0" w:noVBand="0"/>
      </w:tblPr>
      <w:tblGrid>
        <w:gridCol w:w="704"/>
        <w:gridCol w:w="16"/>
        <w:gridCol w:w="2347"/>
        <w:gridCol w:w="18"/>
        <w:gridCol w:w="2694"/>
        <w:gridCol w:w="2296"/>
        <w:gridCol w:w="1080"/>
        <w:gridCol w:w="18"/>
      </w:tblGrid>
      <w:tr w:rsidR="00496EFC" w:rsidRPr="00C24680" w14:paraId="18BB882D" w14:textId="77777777" w:rsidTr="009D3C8A">
        <w:trPr>
          <w:tblHeader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084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46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178C9A9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2CD7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3D0E02C8" w14:textId="111E7902" w:rsidR="00F76523" w:rsidRPr="00C24680" w:rsidRDefault="00CD6B64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76523" w:rsidRPr="00C24680">
              <w:rPr>
                <w:rFonts w:ascii="Times New Roman" w:hAnsi="Times New Roman" w:cs="Times New Roman"/>
                <w:b/>
                <w:sz w:val="24"/>
                <w:szCs w:val="24"/>
              </w:rPr>
              <w:t>ункта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1DB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496EFC" w:rsidRPr="00C24680" w14:paraId="52095F06" w14:textId="77777777" w:rsidTr="009D3C8A">
        <w:trPr>
          <w:trHeight w:val="1489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3E31D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B54A" w14:textId="27953991" w:rsidR="00F76523" w:rsidRPr="00C24680" w:rsidRDefault="00AB66E8" w:rsidP="009627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конкурса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521" w14:textId="77777777" w:rsidR="00F76523" w:rsidRPr="0096270C" w:rsidRDefault="00F76523" w:rsidP="001B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6270C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городского округа город Воронеж «Воронежская горэлектросеть»</w:t>
            </w:r>
          </w:p>
          <w:p w14:paraId="0132ED9C" w14:textId="77777777" w:rsidR="00F76523" w:rsidRPr="0096270C" w:rsidRDefault="00F76523" w:rsidP="001B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6270C">
              <w:rPr>
                <w:rFonts w:ascii="Times New Roman" w:hAnsi="Times New Roman" w:cs="Times New Roman"/>
                <w:sz w:val="24"/>
                <w:szCs w:val="24"/>
              </w:rPr>
              <w:t xml:space="preserve">394000, г. Воронеж, ул. Карла Маркса, д. 65, </w:t>
            </w:r>
          </w:p>
          <w:p w14:paraId="19D22EA6" w14:textId="77777777" w:rsidR="00F76523" w:rsidRPr="0096270C" w:rsidRDefault="00F76523" w:rsidP="001B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6270C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96270C" w:rsidRPr="0096270C">
              <w:rPr>
                <w:rFonts w:ascii="Times New Roman" w:hAnsi="Times New Roman" w:cs="Times New Roman"/>
                <w:sz w:val="24"/>
                <w:szCs w:val="24"/>
              </w:rPr>
              <w:t>(473) 252-52-72</w:t>
            </w:r>
            <w:r w:rsidRPr="0096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5459E4" w14:textId="77777777" w:rsidR="00F76523" w:rsidRPr="00C24680" w:rsidRDefault="00F76523" w:rsidP="009627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6270C">
              <w:rPr>
                <w:rFonts w:ascii="Times New Roman" w:hAnsi="Times New Roman" w:cs="Times New Roman"/>
                <w:sz w:val="24"/>
                <w:szCs w:val="24"/>
              </w:rPr>
              <w:t xml:space="preserve">тел. (факс) </w:t>
            </w:r>
            <w:r w:rsidR="0096270C" w:rsidRPr="0096270C">
              <w:rPr>
                <w:rFonts w:ascii="Times New Roman" w:hAnsi="Times New Roman" w:cs="Times New Roman"/>
                <w:sz w:val="24"/>
                <w:szCs w:val="24"/>
              </w:rPr>
              <w:t xml:space="preserve"> (473) 277-79-27</w:t>
            </w:r>
          </w:p>
        </w:tc>
      </w:tr>
      <w:tr w:rsidR="00496EFC" w:rsidRPr="0096270C" w14:paraId="02384873" w14:textId="77777777" w:rsidTr="009D3C8A">
        <w:trPr>
          <w:trHeight w:val="1269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4D8C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C648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Контактные лица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8A80" w14:textId="77777777" w:rsidR="0096270C" w:rsidRPr="0096270C" w:rsidRDefault="0096270C" w:rsidP="0096270C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 w:rsidRPr="0096270C">
              <w:rPr>
                <w:rFonts w:ascii="Times New Roman" w:hAnsi="Times New Roman" w:cs="Times New Roman"/>
                <w:sz w:val="24"/>
                <w:szCs w:val="24"/>
              </w:rPr>
              <w:t>Сапелкин Денис Анатольевич - заместитель генерального директора по правовым вопросам</w:t>
            </w:r>
          </w:p>
          <w:p w14:paraId="12B3423F" w14:textId="77777777" w:rsidR="0096270C" w:rsidRPr="0096270C" w:rsidRDefault="0096270C" w:rsidP="0096270C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 w:rsidRPr="0096270C">
              <w:rPr>
                <w:rFonts w:ascii="Times New Roman" w:hAnsi="Times New Roman" w:cs="Times New Roman"/>
                <w:sz w:val="24"/>
                <w:szCs w:val="24"/>
              </w:rPr>
              <w:t xml:space="preserve">тел. (473) 252-52-72 </w:t>
            </w:r>
          </w:p>
          <w:p w14:paraId="02011407" w14:textId="77777777" w:rsidR="0096270C" w:rsidRPr="0096270C" w:rsidRDefault="0096270C" w:rsidP="0096270C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 w:rsidRPr="0096270C">
              <w:rPr>
                <w:rFonts w:ascii="Times New Roman" w:hAnsi="Times New Roman" w:cs="Times New Roman"/>
                <w:sz w:val="24"/>
                <w:szCs w:val="24"/>
              </w:rPr>
              <w:t>тел. (факс)  (473) 277-79-27</w:t>
            </w:r>
          </w:p>
          <w:p w14:paraId="7E69F94D" w14:textId="77777777" w:rsidR="00F76523" w:rsidRPr="0096270C" w:rsidRDefault="0096270C" w:rsidP="0096270C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 w:rsidRPr="0096270C">
              <w:rPr>
                <w:rFonts w:ascii="Times New Roman" w:hAnsi="Times New Roman" w:cs="Times New Roman"/>
                <w:sz w:val="24"/>
                <w:szCs w:val="24"/>
              </w:rPr>
              <w:t>Паневин Андрей Валентинович - начальник отдела организации конкурсных процедур</w:t>
            </w:r>
          </w:p>
          <w:p w14:paraId="428DF7FC" w14:textId="77777777" w:rsidR="0096270C" w:rsidRPr="0096270C" w:rsidRDefault="0096270C" w:rsidP="0096270C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 w:rsidRPr="0096270C">
              <w:rPr>
                <w:rFonts w:ascii="Times New Roman" w:hAnsi="Times New Roman" w:cs="Times New Roman"/>
                <w:sz w:val="24"/>
                <w:szCs w:val="24"/>
              </w:rPr>
              <w:t xml:space="preserve">Тел. (473) 255-30-74, </w:t>
            </w:r>
          </w:p>
          <w:p w14:paraId="5B6F5670" w14:textId="77777777" w:rsidR="0096270C" w:rsidRPr="0096270C" w:rsidRDefault="0096270C" w:rsidP="0096270C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 w:rsidRPr="0096270C">
              <w:rPr>
                <w:rFonts w:ascii="Times New Roman" w:hAnsi="Times New Roman" w:cs="Times New Roman"/>
                <w:sz w:val="24"/>
                <w:szCs w:val="24"/>
              </w:rPr>
              <w:t xml:space="preserve">тел/факс (473) 255-30-74 </w:t>
            </w:r>
          </w:p>
          <w:p w14:paraId="5953E2FF" w14:textId="77777777" w:rsidR="00F76523" w:rsidRPr="0096270C" w:rsidRDefault="0096270C" w:rsidP="0096270C">
            <w:pPr>
              <w:pStyle w:val="aff0"/>
              <w:rPr>
                <w:rFonts w:ascii="Times New Roman" w:hAnsi="Times New Roman" w:cs="Times New Roman"/>
                <w:sz w:val="24"/>
              </w:rPr>
            </w:pPr>
            <w:r w:rsidRPr="009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62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6270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96270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pav</w:t>
              </w:r>
              <w:r w:rsidRPr="0096270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96270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vrnges</w:t>
              </w:r>
              <w:r w:rsidRPr="0096270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96270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96EFC" w:rsidRPr="00C24680" w14:paraId="61B546D4" w14:textId="77777777" w:rsidTr="009D3C8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2843" w14:textId="77777777" w:rsidR="00F76523" w:rsidRPr="00DE2B77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B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6CEE" w14:textId="77777777" w:rsidR="00F76523" w:rsidRPr="00DE2B77" w:rsidRDefault="00F76523" w:rsidP="00C12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B77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  <w:p w14:paraId="2440C818" w14:textId="17CFB25F" w:rsidR="00F76523" w:rsidRPr="00DE2B77" w:rsidRDefault="00CD6B64" w:rsidP="00C12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B7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76523" w:rsidRPr="00DE2B77">
              <w:rPr>
                <w:rFonts w:ascii="Times New Roman" w:hAnsi="Times New Roman" w:cs="Times New Roman"/>
                <w:sz w:val="24"/>
                <w:szCs w:val="24"/>
              </w:rPr>
              <w:t>онкурса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0E45" w14:textId="193887FB" w:rsidR="00F76523" w:rsidRPr="001B7CCD" w:rsidRDefault="009671BA" w:rsidP="009D7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095C">
              <w:rPr>
                <w:rFonts w:ascii="Times New Roman" w:hAnsi="Times New Roman" w:cs="Times New Roman"/>
                <w:sz w:val="24"/>
                <w:szCs w:val="24"/>
              </w:rPr>
              <w:t xml:space="preserve">право заключения договора </w:t>
            </w:r>
            <w:r w:rsidR="00D242AA">
              <w:rPr>
                <w:rFonts w:ascii="Times New Roman" w:hAnsi="Times New Roman" w:cs="Times New Roman"/>
                <w:sz w:val="24"/>
                <w:szCs w:val="24"/>
              </w:rPr>
              <w:t xml:space="preserve">купли-продажи </w:t>
            </w:r>
            <w:r w:rsidR="008D095C" w:rsidRPr="00C24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имущества, </w:t>
            </w:r>
            <w:r w:rsidR="008D09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закрепленного </w:t>
            </w:r>
            <w:r w:rsidR="008D095C" w:rsidRPr="00C24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="008D095C" w:rsidRPr="00C24680">
              <w:rPr>
                <w:rFonts w:ascii="Times New Roman" w:hAnsi="Times New Roman" w:cs="Times New Roman"/>
                <w:sz w:val="24"/>
                <w:szCs w:val="24"/>
              </w:rPr>
              <w:t>муниципальным  унитарным предприяти</w:t>
            </w:r>
            <w:r w:rsidR="008D095C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8D095C" w:rsidRPr="00C2468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Воронеж «Воронежская </w:t>
            </w:r>
            <w:r w:rsidR="008D095C" w:rsidRPr="00973D68">
              <w:rPr>
                <w:rFonts w:ascii="Times New Roman" w:hAnsi="Times New Roman" w:cs="Times New Roman"/>
                <w:sz w:val="24"/>
                <w:szCs w:val="24"/>
              </w:rPr>
              <w:t>горэлектросеть»</w:t>
            </w:r>
            <w:r w:rsidR="008D095C" w:rsidRPr="00973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праве хозяйственного ведения</w:t>
            </w:r>
            <w:r w:rsidR="008D095C">
              <w:rPr>
                <w:rFonts w:ascii="Times New Roman" w:hAnsi="Times New Roman" w:cs="Times New Roman"/>
                <w:bCs/>
                <w:sz w:val="24"/>
                <w:szCs w:val="24"/>
              </w:rPr>
              <w:t>, указанн</w:t>
            </w:r>
            <w:r w:rsidR="007D4674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8D09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 w:rsidR="0038603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8D09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риложении №1 к настоящей Конкурсной документации </w:t>
            </w:r>
            <w:r w:rsidR="008D095C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9D7ED9">
              <w:rPr>
                <w:rFonts w:ascii="Times New Roman" w:hAnsi="Times New Roman" w:cs="Times New Roman"/>
                <w:sz w:val="24"/>
                <w:szCs w:val="24"/>
              </w:rPr>
              <w:t xml:space="preserve"> - имущество,</w:t>
            </w:r>
            <w:r w:rsidR="008D0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E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095C">
              <w:rPr>
                <w:rFonts w:ascii="Times New Roman" w:hAnsi="Times New Roman" w:cs="Times New Roman"/>
                <w:sz w:val="24"/>
                <w:szCs w:val="24"/>
              </w:rPr>
              <w:t>бъекты)</w:t>
            </w:r>
            <w:r w:rsidR="008D095C" w:rsidRPr="00613597">
              <w:rPr>
                <w:rFonts w:ascii="Times New Roman" w:hAnsi="Times New Roman" w:cs="Times New Roman"/>
                <w:sz w:val="24"/>
                <w:szCs w:val="24"/>
              </w:rPr>
              <w:t>, при условии выполнения покупателем условий конкурса.</w:t>
            </w:r>
          </w:p>
        </w:tc>
      </w:tr>
      <w:tr w:rsidR="00496EFC" w:rsidRPr="00C24680" w14:paraId="5F39C9BD" w14:textId="77777777" w:rsidTr="009D3C8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2416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1723" w14:textId="364FFC87" w:rsidR="00F76523" w:rsidRPr="00C24680" w:rsidRDefault="00F76523" w:rsidP="001B7C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имущества, подлежащего </w:t>
            </w:r>
            <w:r w:rsidR="003B2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продаже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8DEF" w14:textId="1C5F9B5F" w:rsidR="00F76523" w:rsidRPr="00C24680" w:rsidRDefault="00C129EA" w:rsidP="009B77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имущества, </w:t>
            </w:r>
            <w:r w:rsidR="00A15B83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подлежащего </w:t>
            </w:r>
            <w:r w:rsidR="003B2DC6">
              <w:rPr>
                <w:rFonts w:ascii="Times New Roman" w:hAnsi="Times New Roman" w:cs="Times New Roman"/>
                <w:sz w:val="24"/>
                <w:szCs w:val="24"/>
              </w:rPr>
              <w:t>продаже</w:t>
            </w:r>
            <w:r w:rsidR="00D242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5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9EA">
              <w:rPr>
                <w:rFonts w:ascii="Times New Roman" w:hAnsi="Times New Roman" w:cs="Times New Roman"/>
                <w:sz w:val="24"/>
                <w:szCs w:val="24"/>
              </w:rPr>
              <w:t>его технические характеристики и идентифицирующие 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приведены в Приложени</w:t>
            </w:r>
            <w:r w:rsidR="009B77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0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B77F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32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настоящей конкурсной документации</w:t>
            </w:r>
            <w:r w:rsidR="00E32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6EFC" w:rsidRPr="00C24680" w14:paraId="0CB62DEC" w14:textId="77777777" w:rsidTr="009D3C8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2F2D" w14:textId="49877DD1" w:rsidR="00F76523" w:rsidRPr="00C24680" w:rsidRDefault="001B7CCD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76523" w:rsidRPr="00C24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B12D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Конкурсные условия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17C4" w14:textId="77777777" w:rsidR="00235088" w:rsidRDefault="00235088" w:rsidP="00235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3597">
              <w:rPr>
                <w:rFonts w:ascii="Times New Roman" w:hAnsi="Times New Roman" w:cs="Times New Roman"/>
                <w:sz w:val="24"/>
                <w:szCs w:val="24"/>
              </w:rPr>
              <w:t>обедитель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обязан:</w:t>
            </w:r>
          </w:p>
          <w:p w14:paraId="1810B1C7" w14:textId="37AD64CF" w:rsidR="00E32573" w:rsidRDefault="00E32573" w:rsidP="00AC0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359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="009D7E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3597">
              <w:rPr>
                <w:rFonts w:ascii="Times New Roman" w:hAnsi="Times New Roman" w:cs="Times New Roman"/>
                <w:sz w:val="24"/>
                <w:szCs w:val="24"/>
              </w:rPr>
              <w:t xml:space="preserve">бъекты,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услуг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передаче электрической энергии и </w:t>
            </w: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технологическому присоединению потребителям городского округа город Воронеж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близлежащих муниципальных образований; </w:t>
            </w:r>
          </w:p>
          <w:p w14:paraId="5380E93F" w14:textId="77777777" w:rsidR="00E32573" w:rsidRDefault="00E32573" w:rsidP="00AC0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сохранить назначение отчуждаемых объектов электросетевого хозяйства и отдельных объектов систем электроснабжения, обеспечивающих нужды органов социальной защиты населения, в том числе домов для престарелых, госпиталей и санаториев для инвалидов и престарелых; жилищного фонда и объектов инфраструктуры; объектов энергетики, предназначенных для обслуживания жителей городского округа город Воронеж, сроком на 50 (Пятьдесят) лет со дня перехода прав на недвижимое имущество;</w:t>
            </w:r>
          </w:p>
          <w:p w14:paraId="1380FA72" w14:textId="6615EE3E" w:rsidR="00E32573" w:rsidRDefault="00E32573" w:rsidP="00AC0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ED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не вошедшее в состав приобретенного, но связанного по своим техническим характеристикам, месту нахождения, назначению с приобретенным имуществом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(бесхозяйные сети) в соответствии с требованиями Федерального закона от 26.03.2003 № 35-ФЗ «Об электроэнергетике»</w:t>
            </w:r>
            <w:r w:rsidRPr="005E1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объекты гражданской обороны</w:t>
            </w:r>
            <w:r w:rsidRPr="00230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Федерального закона от 12.02.1998 № 28-ФЗ «О гражданской обороне</w:t>
            </w:r>
            <w:r w:rsidR="00ED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31B74D1C" w14:textId="77777777" w:rsidR="00ED1A7C" w:rsidRPr="002C3601" w:rsidRDefault="00ED1A7C" w:rsidP="00ED1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принимать в порядке, предусмотренном действующим законодательством имущество,</w:t>
            </w:r>
            <w:r w:rsidRPr="00ED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связанное</w:t>
            </w:r>
            <w:r w:rsidRPr="0005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своим техническим характеристикам, месту нахождения, назначению с приобретенным имуществом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(бесхозяйные сети)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61491BF" w14:textId="73D90396" w:rsidR="00E32573" w:rsidRDefault="00E32573" w:rsidP="00AC0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выполнение эксплуатационных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инвестиционных обязательств</w:t>
            </w:r>
            <w:r w:rsidRPr="002C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предусмотренных в Приложении № </w:t>
            </w:r>
            <w:r w:rsidR="009B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C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настоящей Конкурсной документации и определяемых утвержденной в соответствии с положениями Федерального закона от 26.03.2003 № 35-ФЗ «Об электроэнергетике» инвестиционной программой;</w:t>
            </w:r>
          </w:p>
          <w:p w14:paraId="1C2D30CF" w14:textId="0A09AE59" w:rsidR="00BE53A6" w:rsidRPr="00C24680" w:rsidRDefault="00E32573" w:rsidP="00AC0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соблюдение предложенной Технической политики (в случае предоставления указанного документа в составе заявки на участие в конкурсе)</w:t>
            </w:r>
          </w:p>
        </w:tc>
      </w:tr>
      <w:tr w:rsidR="00496EFC" w:rsidRPr="00C24680" w14:paraId="466AF4B1" w14:textId="77777777" w:rsidTr="009D3C8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7D77" w14:textId="25D32ECE" w:rsidR="00F76523" w:rsidRPr="00DE2B77" w:rsidRDefault="001B7CCD" w:rsidP="001B7C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B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6523" w:rsidRPr="00DE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2A0E" w14:textId="77777777" w:rsidR="00F76523" w:rsidRPr="00DE2B77" w:rsidRDefault="004B55E0" w:rsidP="001B7C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B77"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 имущества,</w:t>
            </w:r>
            <w:r w:rsidR="00F76523" w:rsidRPr="00DE2B77">
              <w:rPr>
                <w:rFonts w:ascii="Times New Roman" w:hAnsi="Times New Roman" w:cs="Times New Roman"/>
                <w:sz w:val="24"/>
                <w:szCs w:val="24"/>
              </w:rPr>
              <w:t xml:space="preserve"> форма, сроки платежа за имущество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B94A" w14:textId="6D9EBBCD" w:rsidR="00C933D5" w:rsidRPr="00200BF6" w:rsidRDefault="00C933D5" w:rsidP="00C933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F6">
              <w:rPr>
                <w:rFonts w:ascii="Times New Roman" w:hAnsi="Times New Roman"/>
                <w:sz w:val="24"/>
                <w:szCs w:val="24"/>
              </w:rPr>
              <w:t>Начальная цена имущества, закрепленного за муниципальным унитарным предприятием городского округа город Воронеж «</w:t>
            </w:r>
            <w:r>
              <w:rPr>
                <w:rFonts w:ascii="Times New Roman" w:hAnsi="Times New Roman"/>
                <w:sz w:val="24"/>
                <w:szCs w:val="24"/>
              </w:rPr>
              <w:t>Воронежская горэлектросеть</w:t>
            </w:r>
            <w:r w:rsidRPr="00200BF6">
              <w:rPr>
                <w:rFonts w:ascii="Times New Roman" w:hAnsi="Times New Roman"/>
                <w:sz w:val="24"/>
                <w:szCs w:val="24"/>
              </w:rPr>
              <w:t>» на праве хозяйственного 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определена </w:t>
            </w:r>
            <w:r w:rsidRPr="00200BF6">
              <w:rPr>
                <w:rFonts w:ascii="Times New Roman" w:hAnsi="Times New Roman"/>
                <w:sz w:val="24"/>
                <w:szCs w:val="24"/>
              </w:rPr>
              <w:t xml:space="preserve">на основании отчета от 09.12.2016 г. № 01/1216- ОЦ «Об оценке рыночной стоимости» выполненного </w:t>
            </w:r>
            <w:r w:rsidRPr="00200BF6">
              <w:rPr>
                <w:rFonts w:ascii="Times New Roman" w:hAnsi="Times New Roman"/>
                <w:sz w:val="24"/>
                <w:szCs w:val="24"/>
              </w:rPr>
              <w:lastRenderedPageBreak/>
              <w:t>независимым оценщиком ООО «АППРАДЭК</w:t>
            </w:r>
            <w:r w:rsidR="007C586C">
              <w:rPr>
                <w:rFonts w:ascii="Times New Roman" w:hAnsi="Times New Roman"/>
                <w:sz w:val="24"/>
                <w:szCs w:val="24"/>
              </w:rPr>
              <w:t xml:space="preserve">С» и </w:t>
            </w:r>
            <w:r w:rsidR="00967ED0">
              <w:rPr>
                <w:rFonts w:ascii="Times New Roman" w:hAnsi="Times New Roman"/>
                <w:sz w:val="24"/>
                <w:szCs w:val="24"/>
              </w:rPr>
              <w:t>Постановления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главы городского округа город Воронеж</w:t>
            </w:r>
            <w:r w:rsidR="007C5D76">
              <w:rPr>
                <w:rFonts w:ascii="Times New Roman" w:hAnsi="Times New Roman"/>
                <w:sz w:val="24"/>
                <w:szCs w:val="24"/>
              </w:rPr>
              <w:t xml:space="preserve"> № 98 от 07.03.2017 года</w:t>
            </w:r>
            <w:bookmarkStart w:id="2" w:name="_GoBack"/>
            <w:bookmarkEnd w:id="2"/>
            <w:r w:rsidR="00967ED0">
              <w:rPr>
                <w:rFonts w:ascii="Times New Roman" w:hAnsi="Times New Roman"/>
                <w:sz w:val="24"/>
                <w:szCs w:val="24"/>
              </w:rPr>
              <w:t xml:space="preserve"> и решения балансовой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00BF6">
              <w:rPr>
                <w:rFonts w:ascii="Times New Roman" w:hAnsi="Times New Roman"/>
                <w:sz w:val="24"/>
                <w:szCs w:val="24"/>
              </w:rPr>
              <w:t xml:space="preserve">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7ED0">
              <w:rPr>
                <w:rFonts w:ascii="Times New Roman" w:hAnsi="Times New Roman"/>
                <w:sz w:val="24"/>
                <w:szCs w:val="24"/>
              </w:rPr>
              <w:t> 750 000 000</w:t>
            </w:r>
            <w:r w:rsidRPr="00200BF6">
              <w:rPr>
                <w:rFonts w:ascii="Times New Roman" w:hAnsi="Times New Roman"/>
                <w:sz w:val="24"/>
                <w:szCs w:val="24"/>
              </w:rPr>
              <w:t xml:space="preserve"> (Один миллиард </w:t>
            </w:r>
            <w:r w:rsidR="00967ED0">
              <w:rPr>
                <w:rFonts w:ascii="Times New Roman" w:hAnsi="Times New Roman"/>
                <w:sz w:val="24"/>
                <w:szCs w:val="24"/>
              </w:rPr>
              <w:t>семьсот пятьдесят</w:t>
            </w:r>
            <w:r w:rsidRPr="00200BF6">
              <w:rPr>
                <w:rFonts w:ascii="Times New Roman" w:hAnsi="Times New Roman"/>
                <w:sz w:val="24"/>
                <w:szCs w:val="24"/>
              </w:rPr>
              <w:t xml:space="preserve"> миллион</w:t>
            </w:r>
            <w:r w:rsidR="00967ED0">
              <w:rPr>
                <w:rFonts w:ascii="Times New Roman" w:hAnsi="Times New Roman"/>
                <w:sz w:val="24"/>
                <w:szCs w:val="24"/>
              </w:rPr>
              <w:t>ов</w:t>
            </w:r>
            <w:r w:rsidRPr="00200BF6">
              <w:rPr>
                <w:rFonts w:ascii="Times New Roman" w:hAnsi="Times New Roman"/>
                <w:sz w:val="24"/>
                <w:szCs w:val="24"/>
              </w:rPr>
              <w:t>) рублей с учетом НДС.</w:t>
            </w:r>
          </w:p>
          <w:p w14:paraId="3F8402C4" w14:textId="4F1C05D4" w:rsidR="00F76523" w:rsidRPr="00C24680" w:rsidRDefault="00F76523" w:rsidP="009D7E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B77"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  <w:r w:rsidR="009D7E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5B83">
              <w:rPr>
                <w:rFonts w:ascii="Times New Roman" w:hAnsi="Times New Roman" w:cs="Times New Roman"/>
                <w:sz w:val="24"/>
                <w:szCs w:val="24"/>
              </w:rPr>
              <w:t xml:space="preserve">бъектов осуществляется </w:t>
            </w:r>
            <w:r w:rsidRPr="00DE2B77">
              <w:rPr>
                <w:rFonts w:ascii="Times New Roman" w:hAnsi="Times New Roman" w:cs="Times New Roman"/>
                <w:sz w:val="24"/>
                <w:szCs w:val="24"/>
              </w:rPr>
              <w:t>Покупателем в порядке и в сроки, установленные договором</w:t>
            </w:r>
            <w:r w:rsidR="00360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3FC">
              <w:rPr>
                <w:rFonts w:ascii="Times New Roman" w:hAnsi="Times New Roman" w:cs="Times New Roman"/>
                <w:sz w:val="24"/>
                <w:szCs w:val="24"/>
              </w:rPr>
              <w:t>купли-продажи</w:t>
            </w:r>
            <w:r w:rsidR="0036014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</w:tr>
      <w:tr w:rsidR="00496EFC" w:rsidRPr="00C24680" w14:paraId="4E1ECA21" w14:textId="77777777" w:rsidTr="009D3C8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BD3" w14:textId="77777777" w:rsidR="00F76523" w:rsidRPr="00DE2B77" w:rsidRDefault="001B7CCD" w:rsidP="00E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F76523" w:rsidRPr="00DE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91C" w14:textId="77777777" w:rsidR="00F76523" w:rsidRPr="00DE2B77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B77">
              <w:rPr>
                <w:rFonts w:ascii="Times New Roman" w:hAnsi="Times New Roman" w:cs="Times New Roman"/>
                <w:sz w:val="24"/>
                <w:szCs w:val="24"/>
              </w:rPr>
              <w:t>Участники конкурса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D01" w14:textId="77777777" w:rsidR="00E32573" w:rsidRDefault="00E32573" w:rsidP="00155B9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5D0"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конкурса,</w:t>
            </w:r>
            <w:r w:rsidRPr="004925D0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25D0">
              <w:rPr>
                <w:rFonts w:ascii="Times New Roman" w:hAnsi="Times New Roman" w:cs="Times New Roman"/>
                <w:sz w:val="24"/>
                <w:szCs w:val="24"/>
              </w:rPr>
              <w:t>претендентами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925D0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быть: юридические</w:t>
            </w:r>
            <w:r w:rsidRPr="00613597">
              <w:rPr>
                <w:rFonts w:ascii="Times New Roman" w:hAnsi="Times New Roman" w:cs="Times New Roman"/>
                <w:sz w:val="24"/>
                <w:szCs w:val="24"/>
              </w:rPr>
              <w:t xml:space="preserve"> лица независимо от организационно-правовой формы, формы собственности, места нахождения и места  происхождения капитала,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исключением </w:t>
            </w:r>
            <w:r w:rsidRPr="00973D68">
              <w:rPr>
                <w:rFonts w:ascii="Times New Roman" w:hAnsi="Times New Roman" w:cs="Times New Roman"/>
                <w:sz w:val="24"/>
                <w:szCs w:val="24"/>
              </w:rPr>
              <w:t>юридического лица, местом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лиц.</w:t>
            </w:r>
          </w:p>
          <w:p w14:paraId="2620A9CC" w14:textId="1B70F380" w:rsidR="00F76523" w:rsidRPr="00C24680" w:rsidRDefault="00E32573" w:rsidP="00820B8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5D0"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конкурса,</w:t>
            </w:r>
            <w:r w:rsidRPr="004925D0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25D0">
              <w:rPr>
                <w:rFonts w:ascii="Times New Roman" w:hAnsi="Times New Roman" w:cs="Times New Roman"/>
                <w:sz w:val="24"/>
                <w:szCs w:val="24"/>
              </w:rPr>
              <w:t>претендентами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9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могут быть </w:t>
            </w:r>
            <w:r w:rsidRPr="00613597">
              <w:rPr>
                <w:rFonts w:ascii="Times New Roman" w:hAnsi="Times New Roman" w:cs="Times New Roman"/>
                <w:sz w:val="24"/>
                <w:szCs w:val="24"/>
              </w:rPr>
              <w:t>физические лица, в том числе индивидуальные предприниматели, которые соответствуют требованиям, установленным организатором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13597">
              <w:rPr>
                <w:rFonts w:ascii="Times New Roman" w:hAnsi="Times New Roman" w:cs="Times New Roman"/>
                <w:sz w:val="24"/>
                <w:szCs w:val="24"/>
              </w:rPr>
              <w:t xml:space="preserve">курса в </w:t>
            </w:r>
            <w:r w:rsidR="00F8004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6EFC" w:rsidRPr="00C24680" w14:paraId="782E85A5" w14:textId="77777777" w:rsidTr="009D3C8A">
        <w:trPr>
          <w:trHeight w:val="37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B9" w14:textId="77777777" w:rsidR="00F76523" w:rsidRPr="00E32573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57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5E9D" w14:textId="77777777" w:rsidR="00F76523" w:rsidRPr="00E32573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573"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 к участникам конкурса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A5E5" w14:textId="77777777" w:rsidR="00F76523" w:rsidRPr="00E32573" w:rsidRDefault="00BE53A6" w:rsidP="001B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2573">
              <w:rPr>
                <w:rFonts w:ascii="Times New Roman" w:hAnsi="Times New Roman" w:cs="Times New Roman"/>
                <w:sz w:val="24"/>
                <w:szCs w:val="24"/>
              </w:rPr>
              <w:t>1) Заявитель</w:t>
            </w:r>
            <w:r w:rsidR="00F76523" w:rsidRPr="00E32573">
              <w:rPr>
                <w:rFonts w:ascii="Times New Roman" w:hAnsi="Times New Roman" w:cs="Times New Roman"/>
                <w:sz w:val="24"/>
                <w:szCs w:val="24"/>
              </w:rPr>
              <w:t xml:space="preserve"> не долж</w:t>
            </w:r>
            <w:r w:rsidRPr="00E325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6523" w:rsidRPr="00E325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2573">
              <w:rPr>
                <w:rFonts w:ascii="Times New Roman" w:hAnsi="Times New Roman" w:cs="Times New Roman"/>
                <w:sz w:val="24"/>
                <w:szCs w:val="24"/>
              </w:rPr>
              <w:t xml:space="preserve"> быть признаны несостоятельным</w:t>
            </w:r>
            <w:r w:rsidR="00F76523" w:rsidRPr="00E32573">
              <w:rPr>
                <w:rFonts w:ascii="Times New Roman" w:hAnsi="Times New Roman" w:cs="Times New Roman"/>
                <w:sz w:val="24"/>
                <w:szCs w:val="24"/>
              </w:rPr>
              <w:t xml:space="preserve"> (банкрот</w:t>
            </w:r>
            <w:r w:rsidRPr="00E3257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76523" w:rsidRPr="00E32573">
              <w:rPr>
                <w:rFonts w:ascii="Times New Roman" w:hAnsi="Times New Roman" w:cs="Times New Roman"/>
                <w:sz w:val="24"/>
                <w:szCs w:val="24"/>
              </w:rPr>
              <w:t xml:space="preserve">) в соответствии с действующим законодательством Российской Федерации, и в отношении них не должно быть открыто конкурсное производство. </w:t>
            </w:r>
          </w:p>
          <w:p w14:paraId="52421B81" w14:textId="77777777" w:rsidR="00F76523" w:rsidRPr="00E32573" w:rsidRDefault="00F76523" w:rsidP="001B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2573">
              <w:rPr>
                <w:rFonts w:ascii="Times New Roman" w:hAnsi="Times New Roman" w:cs="Times New Roman"/>
                <w:sz w:val="24"/>
                <w:szCs w:val="24"/>
              </w:rPr>
              <w:t xml:space="preserve">2) Заявитель не должен иметь просроченной задолженности по начисленным налогам, сборам и иным обязательным платежам в бюджеты всех уровней и государственные внебюджетные фонды бюджетной системы Российской Федерации </w:t>
            </w:r>
            <w:r w:rsidR="00BE53A6" w:rsidRPr="00E32573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</w:t>
            </w:r>
            <w:r w:rsidRPr="00E32573"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r w:rsidR="00BE53A6" w:rsidRPr="00E32573">
              <w:rPr>
                <w:rFonts w:ascii="Times New Roman" w:hAnsi="Times New Roman" w:cs="Times New Roman"/>
                <w:sz w:val="24"/>
                <w:szCs w:val="24"/>
              </w:rPr>
              <w:t>ок уполномоченных органов</w:t>
            </w:r>
            <w:r w:rsidRPr="00E32573">
              <w:rPr>
                <w:rFonts w:ascii="Times New Roman" w:hAnsi="Times New Roman" w:cs="Times New Roman"/>
                <w:sz w:val="24"/>
                <w:szCs w:val="24"/>
              </w:rPr>
              <w:t>, выданн</w:t>
            </w:r>
            <w:r w:rsidR="00BE53A6" w:rsidRPr="00E3257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32573">
              <w:rPr>
                <w:rFonts w:ascii="Times New Roman" w:hAnsi="Times New Roman" w:cs="Times New Roman"/>
                <w:sz w:val="24"/>
                <w:szCs w:val="24"/>
              </w:rPr>
              <w:t xml:space="preserve"> не ран</w:t>
            </w:r>
            <w:r w:rsidR="001B7CCD" w:rsidRPr="00E32573">
              <w:rPr>
                <w:rFonts w:ascii="Times New Roman" w:hAnsi="Times New Roman" w:cs="Times New Roman"/>
                <w:sz w:val="24"/>
                <w:szCs w:val="24"/>
              </w:rPr>
              <w:t>ее чем за  15</w:t>
            </w:r>
            <w:r w:rsidRPr="00E32573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до даты подачи заявки, если заявитель в установленном порядке не обжалует указанные недоимки, задолженности и решения на дату подачи заявки.</w:t>
            </w:r>
          </w:p>
          <w:p w14:paraId="4D26117C" w14:textId="77777777" w:rsidR="00F76523" w:rsidRPr="00E32573" w:rsidRDefault="00F76523" w:rsidP="001B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2573">
              <w:rPr>
                <w:rFonts w:ascii="Times New Roman" w:hAnsi="Times New Roman" w:cs="Times New Roman"/>
                <w:sz w:val="24"/>
                <w:szCs w:val="24"/>
              </w:rPr>
              <w:t>3) Деятельность юридического лица не должна быть приостановлена в порядке, установленном Кодексом Российской Федерации об административных правонарушениях на дату подачи заявки  на участие в конкурсе.</w:t>
            </w:r>
          </w:p>
          <w:p w14:paraId="487991EC" w14:textId="77777777" w:rsidR="00F76523" w:rsidRPr="00E32573" w:rsidRDefault="00F76523" w:rsidP="001B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2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Заявитель не должен находиться в стадии ликвидации.</w:t>
            </w:r>
          </w:p>
          <w:p w14:paraId="7ADFD655" w14:textId="080490D0" w:rsidR="00F76523" w:rsidRPr="00C24680" w:rsidRDefault="00F76523" w:rsidP="0002485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573">
              <w:rPr>
                <w:rFonts w:ascii="Times New Roman" w:hAnsi="Times New Roman" w:cs="Times New Roman"/>
                <w:sz w:val="24"/>
                <w:szCs w:val="24"/>
              </w:rPr>
              <w:t xml:space="preserve">5) Заявитель обязан осуществить обеспечение заявки на участие в конкурсе путем перечисления организатору конкурса денежных средств в размере </w:t>
            </w:r>
            <w:r w:rsidR="0002485B" w:rsidRPr="00E325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2573">
              <w:rPr>
                <w:rFonts w:ascii="Times New Roman" w:hAnsi="Times New Roman" w:cs="Times New Roman"/>
                <w:sz w:val="24"/>
                <w:szCs w:val="24"/>
              </w:rPr>
              <w:t>0 000 000 (</w:t>
            </w:r>
            <w:r w:rsidR="0002485B" w:rsidRPr="00E32573">
              <w:rPr>
                <w:rFonts w:ascii="Times New Roman" w:hAnsi="Times New Roman" w:cs="Times New Roman"/>
                <w:sz w:val="24"/>
                <w:szCs w:val="24"/>
              </w:rPr>
              <w:t>Пятьдесят</w:t>
            </w:r>
            <w:r w:rsidRPr="00E32573">
              <w:rPr>
                <w:rFonts w:ascii="Times New Roman" w:hAnsi="Times New Roman" w:cs="Times New Roman"/>
                <w:sz w:val="24"/>
                <w:szCs w:val="24"/>
              </w:rPr>
              <w:t xml:space="preserve"> миллионов) рублей</w:t>
            </w:r>
            <w:r w:rsidR="00E70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6EFC" w:rsidRPr="00C24680" w14:paraId="07E29E61" w14:textId="77777777" w:rsidTr="009D3C8A">
        <w:trPr>
          <w:trHeight w:val="37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F411" w14:textId="77777777" w:rsidR="00D83C85" w:rsidRPr="00C24680" w:rsidRDefault="00D83C85" w:rsidP="00D83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404" w14:textId="77777777" w:rsidR="00D83C85" w:rsidRPr="00C24680" w:rsidRDefault="00D83C85" w:rsidP="00D83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Форма заявки на участие в конкурсе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1779" w14:textId="77777777" w:rsidR="00D83C85" w:rsidRDefault="00D83C85" w:rsidP="00D83C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3D88">
              <w:rPr>
                <w:rFonts w:ascii="Times New Roman" w:hAnsi="Times New Roman" w:cs="Times New Roman"/>
                <w:sz w:val="24"/>
                <w:szCs w:val="24"/>
              </w:rPr>
              <w:t>Заявка и опись документов составляются в двух экземплярах, один из которых</w:t>
            </w:r>
            <w:r w:rsidRPr="00A6029C">
              <w:rPr>
                <w:rFonts w:ascii="Times New Roman" w:hAnsi="Times New Roman" w:cs="Times New Roman"/>
                <w:sz w:val="24"/>
                <w:szCs w:val="24"/>
              </w:rPr>
              <w:t xml:space="preserve"> остается у организатора конкурса, другой – у заявителя.</w:t>
            </w:r>
          </w:p>
          <w:p w14:paraId="6BC946E9" w14:textId="77777777" w:rsidR="00D83C85" w:rsidRPr="00A6029C" w:rsidRDefault="00D83C85" w:rsidP="00D83C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C">
              <w:rPr>
                <w:rFonts w:ascii="Times New Roman" w:hAnsi="Times New Roman" w:cs="Times New Roman"/>
                <w:sz w:val="24"/>
                <w:szCs w:val="24"/>
              </w:rPr>
              <w:t>Все листы заявки на участие в конкурсе должны быть прошиты и пронумерованы. Заявка на участие в конкурсе должна содержать опись входящих в ее состав документов, быть скреплена печатью заявителя (при ее наличии) и подписана заявителем или лицом, уполномоченным таким заявителем на основании доверенности.</w:t>
            </w:r>
          </w:p>
          <w:p w14:paraId="23B23D33" w14:textId="17EFB875" w:rsidR="00D83C85" w:rsidRPr="00C24680" w:rsidRDefault="00D83C85" w:rsidP="0072741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C">
              <w:rPr>
                <w:rFonts w:ascii="Times New Roman" w:hAnsi="Times New Roman" w:cs="Times New Roman"/>
                <w:sz w:val="24"/>
                <w:szCs w:val="24"/>
              </w:rPr>
              <w:t>Заявка на участие в конкурсе подается в письменной форме</w:t>
            </w:r>
            <w:r w:rsidR="00727418">
              <w:rPr>
                <w:rFonts w:ascii="Times New Roman" w:hAnsi="Times New Roman" w:cs="Times New Roman"/>
                <w:sz w:val="24"/>
                <w:szCs w:val="24"/>
              </w:rPr>
              <w:t xml:space="preserve"> в запечатанном конверте</w:t>
            </w:r>
            <w:r w:rsidRPr="00A6029C">
              <w:rPr>
                <w:rFonts w:ascii="Times New Roman" w:hAnsi="Times New Roman" w:cs="Times New Roman"/>
                <w:sz w:val="24"/>
                <w:szCs w:val="24"/>
              </w:rPr>
              <w:t xml:space="preserve">, составляется в соответствии с формой установленной конкурсной документацией. При этом </w:t>
            </w:r>
            <w:r w:rsidR="00727418">
              <w:rPr>
                <w:rFonts w:ascii="Times New Roman" w:hAnsi="Times New Roman" w:cs="Times New Roman"/>
                <w:sz w:val="24"/>
                <w:szCs w:val="24"/>
              </w:rPr>
              <w:t>на конверте</w:t>
            </w:r>
            <w:r w:rsidR="009E1415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</w:t>
            </w:r>
            <w:r w:rsidRPr="00A6029C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конкурса, на участие в котором подается данная заявка, наименование, адрес местонахождения (для юридического лица) или фамилия, имя, отчество, адрес регистрации (для физических лиц).</w:t>
            </w:r>
          </w:p>
        </w:tc>
      </w:tr>
      <w:tr w:rsidR="00496EFC" w:rsidRPr="00C24680" w14:paraId="1C872AA6" w14:textId="77777777" w:rsidTr="009D3C8A">
        <w:trPr>
          <w:trHeight w:val="27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258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B8CC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Документы, входящие в состав заявки на участие в конкурсе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581A" w14:textId="77777777" w:rsidR="001B7CCD" w:rsidRPr="00620DBC" w:rsidRDefault="001B7CCD" w:rsidP="001B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Заявка на участие в конкурсе, а также прилагаемые к ней документы должны содержать:</w:t>
            </w:r>
          </w:p>
          <w:p w14:paraId="5971AFA9" w14:textId="77777777" w:rsidR="00E32573" w:rsidRDefault="00E32573" w:rsidP="00AC07D8">
            <w:pPr>
              <w:pStyle w:val="ConsPlusNormal"/>
              <w:jc w:val="both"/>
            </w:pPr>
            <w:r w:rsidRPr="00620DBC">
              <w:rPr>
                <w:szCs w:val="24"/>
              </w:rPr>
              <w:t xml:space="preserve">- для юридических лиц: наименование, фирменное наименование (при  наличии), сведения об организационно-правовой форме, место нахождения, почтовый адрес,  </w:t>
            </w:r>
            <w:r w:rsidRPr="0028757A">
              <w:rPr>
                <w:szCs w:val="24"/>
              </w:rPr>
              <w:t>идентификационный номер налогоплательщика, номер контактного телефона;</w:t>
            </w:r>
            <w:r w:rsidRPr="00620DBC">
              <w:rPr>
                <w:szCs w:val="24"/>
              </w:rPr>
              <w:t xml:space="preserve"> </w:t>
            </w:r>
            <w:r>
              <w:t xml:space="preserve"> </w:t>
            </w:r>
          </w:p>
          <w:p w14:paraId="796CC16E" w14:textId="01186837" w:rsidR="00E32573" w:rsidRPr="00620DBC" w:rsidRDefault="00E32573" w:rsidP="00AC0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>для индивидуальных предпринимателей и физических  лиц: фамилия, и</w:t>
            </w:r>
            <w:r w:rsidR="0031361C">
              <w:rPr>
                <w:rFonts w:ascii="Times New Roman" w:hAnsi="Times New Roman" w:cs="Times New Roman"/>
                <w:sz w:val="24"/>
                <w:szCs w:val="24"/>
              </w:rPr>
              <w:t>мя, отчество,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 место жительства, идентификационный номер налогоплательщика </w:t>
            </w:r>
            <w:r w:rsidRPr="002875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(при наличии),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номер контактного телефона; </w:t>
            </w:r>
            <w:r w:rsidRPr="002875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для индивидуальных предпринимателей – основной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регистрационный номер индивидуального предпринимателя;  </w:t>
            </w:r>
          </w:p>
          <w:p w14:paraId="5C458D66" w14:textId="3EA08222" w:rsidR="00E32573" w:rsidRPr="00620DBC" w:rsidRDefault="00E32573" w:rsidP="005E2F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>- для юридических лиц: выписк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 из Единого государственного реестра юридических лиц или копи</w:t>
            </w:r>
            <w:r w:rsidR="00C933D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 такой выписки, заверенн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 подписью руководителя либо иного лица, уполномоченного в соответствии  с доверенностью и печатью заявителя (при ее наличии); для индивидуальных предпринимателей: выписк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 из Единого государственного реестра индивидуальных предпринимателей или заверенн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 подписью заявителя и печатью (при ее наличии) 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 такой выписки, 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которые получены </w:t>
            </w:r>
            <w:r w:rsidRPr="00703255">
              <w:rPr>
                <w:rFonts w:ascii="Times New Roman" w:hAnsi="Times New Roman" w:cs="Times New Roman"/>
                <w:sz w:val="24"/>
                <w:szCs w:val="24"/>
              </w:rPr>
              <w:t>не ранее чем за 15 (Пятнадцать) рабочих дней до даты подачи заявки на участие в конкурсе;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EBEE190" w14:textId="77777777" w:rsidR="00727418" w:rsidRDefault="00727418" w:rsidP="0072741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документ, подтверждающий полномочия лица на осуществление действий от имени участника: для юридического лица – копию решения (протокола) о назначении или об избрании либо приказа о назначении на должность, в соответствии с которым такое лицо обладает правом действовать от имени заявителя без доверенности.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подписанную руководителем и заверенную печатью заявителя (при ее наличии). Если от имени индивидуального предпринимателя и физического лица действует иное лицо, заявка должна содержать доверенность, выданную индивидуальным предпринимателем, а для физических лиц – нотариальную доверенность;</w:t>
            </w:r>
          </w:p>
          <w:p w14:paraId="21BA9FC3" w14:textId="50AA503C" w:rsidR="00E32573" w:rsidRPr="00620DBC" w:rsidRDefault="00E32573" w:rsidP="00AC0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>- копии учредительных документов юридических лиц, подающих заявку на участие в конкурсе, заверенные подписью руководителя либо иного лица, уполномоченного в соответствии  с доверенностью и печатью заявителя (при ее наличии);</w:t>
            </w:r>
          </w:p>
          <w:p w14:paraId="0F8FAD85" w14:textId="77777777" w:rsidR="00E32573" w:rsidRPr="00620DBC" w:rsidRDefault="00E32573" w:rsidP="00AC0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>- для юридических лиц: 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 о государственной регистрации юридического лица, заверенн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  подписью руководителя либо иного лица, уполномоченного в соответствии  с доверенностью и печатью заявителя (при ее наличии); для индивидуальных  предпринимателей: 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 о государственной регистрации физического лица в качестве индивидуального предпринимателя, заверенн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 подписью заявителя либо иного лица, уполномоченного в соответствии с доверенностью и печатью заявителя (при ее наличии);</w:t>
            </w:r>
          </w:p>
          <w:p w14:paraId="16008B34" w14:textId="77777777" w:rsidR="00E32573" w:rsidRPr="00620DBC" w:rsidRDefault="00E32573" w:rsidP="00AC0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>- паспортные данные, если заявителем является индивидуальный предприниматель или физическое лицо;</w:t>
            </w:r>
          </w:p>
          <w:p w14:paraId="2DE91319" w14:textId="77777777" w:rsidR="00E32573" w:rsidRPr="00620DBC" w:rsidRDefault="00E32573" w:rsidP="00AC0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>- 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 о постановке на учет в налоговом органе (для юридических лиц), заверенн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 подписью руководителя или иного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в соответствии 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>с доверенностью и печатью заявителя (при ее наличии); для индивидуальных предпринимателей (при наличии) – заверенн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 подписью заявителя или иного лица, уполномоченного в соответствии  с доверенностью и печатью заявителя (при ее наличии); 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физических лиц (при наличии) – заверенн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 ими собственноручно;</w:t>
            </w:r>
          </w:p>
          <w:p w14:paraId="618E6B50" w14:textId="50E6F420" w:rsidR="00E32573" w:rsidRPr="009E1415" w:rsidRDefault="00E32573" w:rsidP="00AC07D8">
            <w:pPr>
              <w:pStyle w:val="afc"/>
              <w:suppressAutoHyphens/>
              <w:jc w:val="both"/>
              <w:rPr>
                <w:sz w:val="24"/>
                <w:szCs w:val="24"/>
                <w:lang w:val="ru-RU"/>
              </w:rPr>
            </w:pPr>
            <w:r w:rsidRPr="00620DBC">
              <w:rPr>
                <w:sz w:val="24"/>
                <w:szCs w:val="24"/>
              </w:rPr>
              <w:t xml:space="preserve">- сообщение об отсутствии решения о ликвидации заявителя,  об отсутствии решения арбитражного суда о признании заявителя – юридического лица несостоятельным </w:t>
            </w:r>
            <w:r w:rsidRPr="0028757A">
              <w:rPr>
                <w:sz w:val="24"/>
                <w:szCs w:val="24"/>
              </w:rPr>
              <w:t>(банкротом) и об открытии конкурсного производства, об отсутствии решения о</w:t>
            </w:r>
            <w:r w:rsidRPr="00620DBC">
              <w:rPr>
                <w:sz w:val="24"/>
                <w:szCs w:val="24"/>
              </w:rPr>
              <w:t xml:space="preserve"> приостановлении деятельности заявителя в порядке, предусмотренном Кодексом Российской Федерации об административных правонарушениях (указанное сообщение составляется в произвольной форме и должно быть подписано: для юридического лица – руководителем или иным лицом, уполномоченным в соответствии с доверенностью, заверенной печатью заявителя (при ее наличии), для индивидуальных предпринимателей  и физическ</w:t>
            </w:r>
            <w:r w:rsidR="009E1415">
              <w:rPr>
                <w:sz w:val="24"/>
                <w:szCs w:val="24"/>
              </w:rPr>
              <w:t>их лиц – ими собственноручно)</w:t>
            </w:r>
            <w:r w:rsidR="009E1415">
              <w:rPr>
                <w:sz w:val="24"/>
                <w:szCs w:val="24"/>
                <w:lang w:val="ru-RU"/>
              </w:rPr>
              <w:t>;</w:t>
            </w:r>
          </w:p>
          <w:p w14:paraId="2FB7D5F9" w14:textId="4D8C2AD9" w:rsidR="00E32573" w:rsidRPr="00620DBC" w:rsidRDefault="00E32573" w:rsidP="00AC07D8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документы, подтверждающие 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>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 налогоплательщиком (плательщиком сбора, налоговым агентом) обязанности по уплате налогов, сборов, пене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штрафов, процентов и страховых взносов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выданные</w:t>
            </w:r>
            <w:r w:rsidRPr="00620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ранее чем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 w:rsidRPr="00703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(Пятнадцать) рабочих</w:t>
            </w:r>
            <w:r w:rsidRPr="00620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дней до даты подачи заявки;</w:t>
            </w:r>
          </w:p>
          <w:p w14:paraId="32DA6BBD" w14:textId="20F55D9F" w:rsidR="00AF5D4E" w:rsidRPr="00620DBC" w:rsidRDefault="00AF5D4E" w:rsidP="005E2F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решение</w:t>
            </w:r>
            <w:r w:rsidRPr="00620DBC">
              <w:rPr>
                <w:rFonts w:ascii="Times New Roman" w:hAnsi="Times New Roman"/>
                <w:sz w:val="24"/>
                <w:szCs w:val="24"/>
              </w:rPr>
              <w:t xml:space="preserve"> заявителя (протокол </w:t>
            </w:r>
            <w:r w:rsidR="007D4674">
              <w:rPr>
                <w:rFonts w:ascii="Times New Roman" w:hAnsi="Times New Roman"/>
                <w:sz w:val="24"/>
                <w:szCs w:val="24"/>
              </w:rPr>
              <w:t xml:space="preserve">общего </w:t>
            </w:r>
            <w:r w:rsidRPr="00620DBC">
              <w:rPr>
                <w:rFonts w:ascii="Times New Roman" w:hAnsi="Times New Roman"/>
                <w:sz w:val="24"/>
                <w:szCs w:val="24"/>
              </w:rPr>
              <w:t>собрания участников общества или акционеров</w:t>
            </w:r>
            <w:r w:rsidR="009E1415">
              <w:rPr>
                <w:rFonts w:ascii="Times New Roman" w:hAnsi="Times New Roman"/>
                <w:sz w:val="24"/>
                <w:szCs w:val="24"/>
              </w:rPr>
              <w:t xml:space="preserve"> либо выписку из протокола</w:t>
            </w:r>
            <w:r w:rsidRPr="00620DBC">
              <w:rPr>
                <w:rFonts w:ascii="Times New Roman" w:hAnsi="Times New Roman"/>
                <w:sz w:val="24"/>
                <w:szCs w:val="24"/>
              </w:rPr>
              <w:t xml:space="preserve">) об одобрении крупной сделки, в случае если в соответствии с учредительными документами лица, подающего заявку, или законодательством Российской Федерации сделка, заключаемая в соответствии с условиями конкурса, является крупной,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документ подтверждающий соблюдение корпоративных процедур об одобрении крупной сделки в соответствии с порядком, установленным учредительными документами лица, подающего заявку, и законодательством Российской Федерации о созыве </w:t>
            </w:r>
            <w:r w:rsidR="007D4674">
              <w:rPr>
                <w:rFonts w:ascii="Times New Roman" w:hAnsi="Times New Roman"/>
                <w:sz w:val="24"/>
                <w:szCs w:val="24"/>
              </w:rPr>
              <w:t xml:space="preserve">общего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собрания участников или акционеров по данному вопросу (или иного уполномоченного органа, к компетенции которого отнесено решение таких вопросов) с последующим предоставлением протокола такого собрания </w:t>
            </w:r>
            <w:r w:rsidR="009E1415">
              <w:rPr>
                <w:rFonts w:ascii="Times New Roman" w:hAnsi="Times New Roman"/>
                <w:sz w:val="24"/>
                <w:szCs w:val="24"/>
              </w:rPr>
              <w:t xml:space="preserve">либо выписки из протокола </w:t>
            </w:r>
            <w:r>
              <w:rPr>
                <w:rFonts w:ascii="Times New Roman" w:hAnsi="Times New Roman"/>
                <w:sz w:val="24"/>
                <w:szCs w:val="24"/>
              </w:rPr>
              <w:t>до подписания договора по итогам открытого конкурса либо копии указанных в настоящем пункте документов, заверенные</w:t>
            </w:r>
            <w:r w:rsidRPr="00620DBC">
              <w:rPr>
                <w:rFonts w:ascii="Times New Roman" w:hAnsi="Times New Roman"/>
                <w:sz w:val="24"/>
                <w:szCs w:val="24"/>
              </w:rPr>
              <w:t xml:space="preserve"> руководителем или иным лицом, уполномоченным в соответствии с доверенностью и печатью заявителя (при ее наличии);</w:t>
            </w:r>
          </w:p>
          <w:p w14:paraId="066FF374" w14:textId="00156B4A" w:rsidR="00E32573" w:rsidRPr="00620DBC" w:rsidRDefault="00E32573" w:rsidP="00AC0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>- для индивидуальных предпринимат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 и физических лиц – нотариальное согласие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  супруга (супруги) на 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совершение сделки</w:t>
            </w:r>
            <w:r w:rsidR="009E1415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DB57E6" w14:textId="77777777" w:rsidR="00E32573" w:rsidRPr="00620DBC" w:rsidRDefault="00E32573" w:rsidP="00AC07D8">
            <w:pPr>
              <w:pStyle w:val="a4"/>
              <w:suppressAutoHyphens/>
              <w:spacing w:before="0" w:beforeAutospacing="0" w:after="0" w:afterAutospacing="0"/>
              <w:jc w:val="both"/>
              <w:rPr>
                <w:color w:val="000000"/>
              </w:rPr>
            </w:pPr>
            <w:r w:rsidRPr="00620DBC">
              <w:rPr>
                <w:color w:val="000000"/>
              </w:rPr>
              <w:t>- платежный документ с отметкой банка, подтверждающ</w:t>
            </w:r>
            <w:r>
              <w:rPr>
                <w:color w:val="000000"/>
              </w:rPr>
              <w:t>ий</w:t>
            </w:r>
            <w:r w:rsidRPr="00620DBC">
              <w:rPr>
                <w:color w:val="000000"/>
              </w:rPr>
              <w:t xml:space="preserve"> оплату обеспечения заявки на участие в конкурсе;</w:t>
            </w:r>
          </w:p>
          <w:p w14:paraId="6CC7D337" w14:textId="77777777" w:rsidR="00E32573" w:rsidRPr="007B1C8D" w:rsidRDefault="00E32573" w:rsidP="00AC0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4751">
              <w:rPr>
                <w:rFonts w:ascii="Times New Roman" w:hAnsi="Times New Roman" w:cs="Times New Roman"/>
                <w:sz w:val="24"/>
                <w:szCs w:val="24"/>
              </w:rPr>
              <w:t xml:space="preserve">- копия документа, подтверждающего факт обращения заявителя в установленном порядке в антимонопольный орган за получением предварительного согласия на приобретение имущества, являющегося предметом конкурса, 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лиц, заверенная подписью руководителя или иного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в соответствии </w:t>
            </w:r>
            <w:r w:rsidRPr="00620DBC">
              <w:rPr>
                <w:rFonts w:ascii="Times New Roman" w:hAnsi="Times New Roman" w:cs="Times New Roman"/>
                <w:sz w:val="24"/>
                <w:szCs w:val="24"/>
              </w:rPr>
              <w:t>с доверенностью и печатью заявителя (при ее наличии); для индивидуальных предпринимателей (при наличии) – заверенная подписью заявителя или иного лица, уполномоченного в соответствии  с доверенностью и печатью заявителя (при ее наличии); для физических лиц (при наличии) – заверенная ими собственноручно;</w:t>
            </w:r>
          </w:p>
          <w:p w14:paraId="48FEDBD1" w14:textId="537F8DB2" w:rsidR="00E32573" w:rsidRPr="00704751" w:rsidRDefault="00E32573" w:rsidP="00AC07D8">
            <w:pPr>
              <w:pStyle w:val="ConsPlusNormal"/>
              <w:jc w:val="both"/>
              <w:rPr>
                <w:rFonts w:eastAsiaTheme="minorHAnsi"/>
                <w:szCs w:val="24"/>
                <w:lang w:eastAsia="en-US"/>
              </w:rPr>
            </w:pPr>
            <w:r w:rsidRPr="00704751">
              <w:rPr>
                <w:rFonts w:eastAsiaTheme="minorHAnsi"/>
                <w:szCs w:val="24"/>
                <w:lang w:eastAsia="en-US"/>
              </w:rPr>
              <w:t>-</w:t>
            </w:r>
            <w:r w:rsidR="007D4674"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704751">
              <w:rPr>
                <w:rFonts w:eastAsiaTheme="minorHAnsi"/>
                <w:szCs w:val="24"/>
                <w:lang w:eastAsia="en-US"/>
              </w:rPr>
              <w:t>документ, подтверждающий согласие на  исполнение претендентом инвестиционных и эксплуатационных обязательств по содержанию электросетевого имущества</w:t>
            </w:r>
            <w:r>
              <w:rPr>
                <w:rFonts w:eastAsiaTheme="minorHAnsi"/>
                <w:szCs w:val="24"/>
                <w:lang w:eastAsia="en-US"/>
              </w:rPr>
              <w:t>.</w:t>
            </w:r>
            <w:r w:rsidRPr="007B1C8D">
              <w:rPr>
                <w:szCs w:val="24"/>
              </w:rPr>
              <w:t xml:space="preserve"> </w:t>
            </w:r>
            <w:r>
              <w:rPr>
                <w:szCs w:val="24"/>
              </w:rPr>
              <w:t>У</w:t>
            </w:r>
            <w:r w:rsidRPr="00620DBC">
              <w:rPr>
                <w:szCs w:val="24"/>
              </w:rPr>
              <w:t>казанн</w:t>
            </w:r>
            <w:r>
              <w:rPr>
                <w:szCs w:val="24"/>
              </w:rPr>
              <w:t>ый документ</w:t>
            </w:r>
            <w:r w:rsidRPr="00620DBC">
              <w:rPr>
                <w:szCs w:val="24"/>
              </w:rPr>
              <w:t xml:space="preserve"> составляется в произвольной форме и долж</w:t>
            </w:r>
            <w:r>
              <w:rPr>
                <w:szCs w:val="24"/>
              </w:rPr>
              <w:t>ен</w:t>
            </w:r>
            <w:r w:rsidRPr="00620DBC">
              <w:rPr>
                <w:szCs w:val="24"/>
              </w:rPr>
              <w:t xml:space="preserve"> быть подписан: для юридического лица – руководителем или иным лицом, уполномоченным в соответствии с доверенностью, заверенной печатью заявителя (при ее наличии), для индивидуальных предпринимателей  и физических лиц – ими собственноручно</w:t>
            </w:r>
            <w:r>
              <w:rPr>
                <w:szCs w:val="24"/>
              </w:rPr>
              <w:t>.</w:t>
            </w:r>
          </w:p>
          <w:p w14:paraId="57777317" w14:textId="5D0C2FED" w:rsidR="00F76523" w:rsidRPr="007F3BFD" w:rsidRDefault="00F76523" w:rsidP="00BF5FE3">
            <w:pPr>
              <w:pStyle w:val="ConsPlusNormal"/>
              <w:jc w:val="both"/>
              <w:rPr>
                <w:rFonts w:eastAsiaTheme="minorHAnsi"/>
                <w:szCs w:val="24"/>
                <w:lang w:eastAsia="en-US"/>
              </w:rPr>
            </w:pPr>
          </w:p>
        </w:tc>
      </w:tr>
      <w:tr w:rsidR="00496EFC" w:rsidRPr="00C24680" w14:paraId="492F8580" w14:textId="77777777" w:rsidTr="009D3C8A">
        <w:trPr>
          <w:trHeight w:val="27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EE5C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00EA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Для оценки поданной заявки заявитель вправе предоставить иные документы и сведения, в том числе:</w:t>
            </w:r>
          </w:p>
          <w:p w14:paraId="1E53BB0C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6B04" w14:textId="77777777" w:rsidR="001B7CCD" w:rsidRPr="00F51AFD" w:rsidRDefault="001B7CCD" w:rsidP="001B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1AFD">
              <w:rPr>
                <w:rFonts w:ascii="Times New Roman" w:hAnsi="Times New Roman" w:cs="Times New Roman"/>
                <w:sz w:val="24"/>
                <w:szCs w:val="24"/>
              </w:rPr>
              <w:t xml:space="preserve">Для оценки поданной заявки заявитель вправе предоставить иные документы и сведения,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характеризующие </w:t>
            </w:r>
            <w:r w:rsidRPr="00F51AFD">
              <w:rPr>
                <w:rFonts w:ascii="Times New Roman" w:hAnsi="Times New Roman" w:cs="Times New Roman"/>
                <w:sz w:val="24"/>
                <w:szCs w:val="24"/>
              </w:rPr>
              <w:t>участника конкурса</w:t>
            </w:r>
            <w:r w:rsidR="007F3BFD">
              <w:rPr>
                <w:rFonts w:ascii="Times New Roman" w:hAnsi="Times New Roman" w:cs="Times New Roman"/>
                <w:sz w:val="24"/>
                <w:szCs w:val="24"/>
              </w:rPr>
              <w:t xml:space="preserve"> по критериям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F51A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854003" w14:textId="2EAD2F1D" w:rsidR="001B7CCD" w:rsidRDefault="001B7CCD" w:rsidP="001B7CCD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  <w:r w:rsidRPr="00F51AFD">
              <w:t xml:space="preserve">1) </w:t>
            </w:r>
            <w:r>
              <w:t xml:space="preserve">квалификацию персонала, включая персонал дочерних и зависимых обществ, </w:t>
            </w:r>
            <w:r w:rsidRPr="00703255">
              <w:t xml:space="preserve">в сфере </w:t>
            </w:r>
            <w:r w:rsidR="00C933D5">
              <w:t xml:space="preserve">проектирования, </w:t>
            </w:r>
            <w:r w:rsidRPr="00703255">
              <w:t xml:space="preserve">строительства или эксплуатации объектов электроэнергетики, деятельности по </w:t>
            </w:r>
            <w:r>
              <w:t xml:space="preserve">передаче электрической энергии, в том числе </w:t>
            </w:r>
            <w:r w:rsidRPr="00F51AFD">
              <w:t>копии трудовых книжек, трудовых договоров с отметкой работодателя</w:t>
            </w:r>
            <w:r>
              <w:t xml:space="preserve"> о работе на дату подачи заявки</w:t>
            </w:r>
            <w:r w:rsidRPr="00F51AFD">
              <w:t xml:space="preserve">; </w:t>
            </w:r>
            <w:r>
              <w:t>копии удостоверений</w:t>
            </w:r>
            <w:r w:rsidRPr="00F51AFD">
              <w:t xml:space="preserve"> о повышении квалификации</w:t>
            </w:r>
            <w:r>
              <w:t xml:space="preserve">, сертификаты, свидетельства об аттестации. </w:t>
            </w:r>
          </w:p>
          <w:p w14:paraId="01F5787A" w14:textId="77777777" w:rsidR="001B7CCD" w:rsidRDefault="001B7CCD" w:rsidP="001B7CCD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  <w:r w:rsidRPr="00F51AFD">
              <w:t xml:space="preserve">Вместе с документами, предоставляется согласие каждого работника, документы на которого предоставляются, на обработку его персональных данных. </w:t>
            </w:r>
          </w:p>
          <w:p w14:paraId="411B9B70" w14:textId="77777777" w:rsidR="007F3BFD" w:rsidRPr="00704751" w:rsidRDefault="007F3BFD" w:rsidP="007F3BFD">
            <w:pPr>
              <w:pStyle w:val="af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lang w:eastAsia="en-US"/>
              </w:rPr>
            </w:pPr>
            <w:r w:rsidRPr="00704751">
              <w:rPr>
                <w:rFonts w:eastAsiaTheme="minorHAnsi"/>
                <w:lang w:eastAsia="en-US"/>
              </w:rPr>
              <w:t xml:space="preserve">2) продолжительность опыта работ заявителя, в том числе его дочерних и зависимых обществ  в сфере </w:t>
            </w:r>
            <w:r w:rsidRPr="00704751">
              <w:rPr>
                <w:rFonts w:eastAsiaTheme="minorHAnsi"/>
                <w:lang w:eastAsia="en-US"/>
              </w:rPr>
              <w:lastRenderedPageBreak/>
              <w:t>проектирования, строительства и эксплуатации объектов электроэнергетики, деятельности по передаче электрической энергии</w:t>
            </w:r>
            <w:r w:rsidR="006B1406">
              <w:rPr>
                <w:rFonts w:eastAsiaTheme="minorHAnsi"/>
                <w:lang w:eastAsia="en-US"/>
              </w:rPr>
              <w:t xml:space="preserve"> с уровнем напряжения 0,4 – 6- 2</w:t>
            </w:r>
            <w:r w:rsidRPr="00704751">
              <w:rPr>
                <w:rFonts w:eastAsiaTheme="minorHAnsi"/>
                <w:lang w:eastAsia="en-US"/>
              </w:rPr>
              <w:t xml:space="preserve">0 кВ  в течение последних 10 лет, что подтверждается </w:t>
            </w:r>
            <w:r>
              <w:rPr>
                <w:rFonts w:eastAsiaTheme="minorHAnsi"/>
                <w:lang w:eastAsia="en-US"/>
              </w:rPr>
              <w:t>копиями</w:t>
            </w:r>
            <w:r w:rsidRPr="00704751">
              <w:rPr>
                <w:rFonts w:eastAsiaTheme="minorHAnsi"/>
                <w:lang w:eastAsia="en-US"/>
              </w:rPr>
              <w:t xml:space="preserve"> договор</w:t>
            </w:r>
            <w:r>
              <w:rPr>
                <w:rFonts w:eastAsiaTheme="minorHAnsi"/>
                <w:lang w:eastAsia="en-US"/>
              </w:rPr>
              <w:t>ов</w:t>
            </w:r>
            <w:r w:rsidRPr="00704751">
              <w:rPr>
                <w:rFonts w:eastAsiaTheme="minorHAnsi"/>
                <w:lang w:eastAsia="en-US"/>
              </w:rPr>
              <w:t>, акт</w:t>
            </w:r>
            <w:r>
              <w:rPr>
                <w:rFonts w:eastAsiaTheme="minorHAnsi"/>
                <w:lang w:eastAsia="en-US"/>
              </w:rPr>
              <w:t>ов</w:t>
            </w:r>
            <w:r w:rsidRPr="00704751">
              <w:rPr>
                <w:rFonts w:eastAsiaTheme="minorHAnsi"/>
                <w:lang w:eastAsia="en-US"/>
              </w:rPr>
              <w:t xml:space="preserve"> выполненных работ или ины</w:t>
            </w:r>
            <w:r>
              <w:rPr>
                <w:rFonts w:eastAsiaTheme="minorHAnsi"/>
                <w:lang w:eastAsia="en-US"/>
              </w:rPr>
              <w:t>х</w:t>
            </w:r>
            <w:r w:rsidRPr="00704751">
              <w:rPr>
                <w:rFonts w:eastAsiaTheme="minorHAnsi"/>
                <w:lang w:eastAsia="en-US"/>
              </w:rPr>
              <w:t xml:space="preserve"> документ</w:t>
            </w:r>
            <w:r>
              <w:rPr>
                <w:rFonts w:eastAsiaTheme="minorHAnsi"/>
                <w:lang w:eastAsia="en-US"/>
              </w:rPr>
              <w:t>ов</w:t>
            </w:r>
            <w:r w:rsidRPr="00704751">
              <w:rPr>
                <w:rFonts w:eastAsiaTheme="minorHAnsi"/>
                <w:lang w:eastAsia="en-US"/>
              </w:rPr>
              <w:t>, подтверждающи</w:t>
            </w:r>
            <w:r>
              <w:rPr>
                <w:rFonts w:eastAsiaTheme="minorHAnsi"/>
                <w:lang w:eastAsia="en-US"/>
              </w:rPr>
              <w:t>х выполнение</w:t>
            </w:r>
            <w:r w:rsidRPr="00704751">
              <w:rPr>
                <w:rFonts w:eastAsiaTheme="minorHAnsi"/>
                <w:lang w:eastAsia="en-US"/>
              </w:rPr>
              <w:t xml:space="preserve"> указанных работ;</w:t>
            </w:r>
          </w:p>
          <w:p w14:paraId="5B26FD97" w14:textId="1FE6EC60" w:rsidR="007F3BFD" w:rsidRPr="00704751" w:rsidRDefault="007F3BFD" w:rsidP="007F3BFD">
            <w:pPr>
              <w:pStyle w:val="af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lang w:eastAsia="en-US"/>
              </w:rPr>
            </w:pPr>
            <w:r w:rsidRPr="00704751">
              <w:rPr>
                <w:rFonts w:eastAsiaTheme="minorHAnsi"/>
                <w:lang w:eastAsia="en-US"/>
              </w:rPr>
              <w:t>3) объем услуг в стоимостном выражении, оказанных заявителем, в том числе ег</w:t>
            </w:r>
            <w:r w:rsidR="00F8004A">
              <w:rPr>
                <w:rFonts w:eastAsiaTheme="minorHAnsi"/>
                <w:lang w:eastAsia="en-US"/>
              </w:rPr>
              <w:t>о дочерними и зависимыми</w:t>
            </w:r>
            <w:r w:rsidRPr="00704751">
              <w:rPr>
                <w:rFonts w:eastAsiaTheme="minorHAnsi"/>
                <w:lang w:eastAsia="en-US"/>
              </w:rPr>
              <w:t xml:space="preserve"> обществ</w:t>
            </w:r>
            <w:r w:rsidR="00F8004A">
              <w:rPr>
                <w:rFonts w:eastAsiaTheme="minorHAnsi"/>
                <w:lang w:eastAsia="en-US"/>
              </w:rPr>
              <w:t>ами</w:t>
            </w:r>
            <w:r w:rsidRPr="00704751">
              <w:rPr>
                <w:rFonts w:eastAsiaTheme="minorHAnsi"/>
                <w:lang w:eastAsia="en-US"/>
              </w:rPr>
              <w:t xml:space="preserve"> в сфере проектирования, строительства и эксплуатации объектов электроэнергетики, деятельности по передаче электрической энергии</w:t>
            </w:r>
            <w:r w:rsidR="006B1406">
              <w:rPr>
                <w:rFonts w:eastAsiaTheme="minorHAnsi"/>
                <w:lang w:eastAsia="en-US"/>
              </w:rPr>
              <w:t xml:space="preserve"> с уровнем напряжения 0,4 – 6</w:t>
            </w:r>
            <w:r w:rsidR="00442B60">
              <w:rPr>
                <w:rFonts w:eastAsiaTheme="minorHAnsi"/>
                <w:lang w:eastAsia="en-US"/>
              </w:rPr>
              <w:t xml:space="preserve"> -</w:t>
            </w:r>
            <w:r w:rsidR="006B1406">
              <w:rPr>
                <w:rFonts w:eastAsiaTheme="minorHAnsi"/>
                <w:lang w:eastAsia="en-US"/>
              </w:rPr>
              <w:t xml:space="preserve"> 2</w:t>
            </w:r>
            <w:r w:rsidRPr="00704751">
              <w:rPr>
                <w:rFonts w:eastAsiaTheme="minorHAnsi"/>
                <w:lang w:eastAsia="en-US"/>
              </w:rPr>
              <w:t xml:space="preserve">0 кВ в течение последних 10 лет, что подтверждается </w:t>
            </w:r>
            <w:r>
              <w:rPr>
                <w:rFonts w:eastAsiaTheme="minorHAnsi"/>
                <w:lang w:eastAsia="en-US"/>
              </w:rPr>
              <w:t>копиями договоров, актов</w:t>
            </w:r>
            <w:r w:rsidRPr="00704751">
              <w:rPr>
                <w:rFonts w:eastAsiaTheme="minorHAnsi"/>
                <w:lang w:eastAsia="en-US"/>
              </w:rPr>
              <w:t xml:space="preserve"> выпол</w:t>
            </w:r>
            <w:r>
              <w:rPr>
                <w:rFonts w:eastAsiaTheme="minorHAnsi"/>
                <w:lang w:eastAsia="en-US"/>
              </w:rPr>
              <w:t>ненных работ или иных документов, подтверждающих выполнение</w:t>
            </w:r>
            <w:r w:rsidRPr="00704751">
              <w:rPr>
                <w:rFonts w:eastAsiaTheme="minorHAnsi"/>
                <w:lang w:eastAsia="en-US"/>
              </w:rPr>
              <w:t xml:space="preserve"> указанных работ;</w:t>
            </w:r>
          </w:p>
          <w:p w14:paraId="01DB7BE7" w14:textId="4A5B3BC3" w:rsidR="007F3BFD" w:rsidRPr="00704751" w:rsidRDefault="007F3BFD" w:rsidP="007F3BFD">
            <w:pPr>
              <w:pStyle w:val="af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lang w:eastAsia="en-US"/>
              </w:rPr>
            </w:pPr>
            <w:r w:rsidRPr="00704751">
              <w:rPr>
                <w:rFonts w:eastAsiaTheme="minorHAnsi"/>
                <w:lang w:eastAsia="en-US"/>
              </w:rPr>
              <w:t xml:space="preserve">4) </w:t>
            </w:r>
            <w:r>
              <w:rPr>
                <w:rFonts w:eastAsiaTheme="minorHAnsi"/>
                <w:lang w:eastAsia="en-US"/>
              </w:rPr>
              <w:t>т</w:t>
            </w:r>
            <w:r w:rsidRPr="00704751">
              <w:rPr>
                <w:rFonts w:eastAsiaTheme="minorHAnsi"/>
                <w:lang w:eastAsia="en-US"/>
              </w:rPr>
              <w:t>ехническая политика заявителя, что подтверждается документом, утвержденным уполномоченным органом заявителя</w:t>
            </w:r>
            <w:r w:rsidR="006B1406">
              <w:rPr>
                <w:rFonts w:eastAsiaTheme="minorHAnsi"/>
                <w:lang w:eastAsia="en-US"/>
              </w:rPr>
              <w:t>.</w:t>
            </w:r>
          </w:p>
          <w:p w14:paraId="5C2CEB90" w14:textId="77777777" w:rsidR="001B7CCD" w:rsidRDefault="001B7CCD" w:rsidP="001B7CCD">
            <w:pPr>
              <w:pStyle w:val="af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0"/>
              <w:jc w:val="both"/>
            </w:pPr>
            <w:r>
              <w:t xml:space="preserve">Участник вправе предоставить </w:t>
            </w:r>
            <w:r w:rsidRPr="00CB65A9">
              <w:t xml:space="preserve">любые другие документы по </w:t>
            </w:r>
            <w:r>
              <w:t xml:space="preserve">своему </w:t>
            </w:r>
            <w:r w:rsidRPr="00CB65A9">
              <w:t>усмотрению</w:t>
            </w:r>
            <w:r>
              <w:t>.</w:t>
            </w:r>
          </w:p>
          <w:p w14:paraId="4255D852" w14:textId="77777777" w:rsidR="001B7CCD" w:rsidRDefault="001B7CCD" w:rsidP="001B7CCD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  <w:r>
              <w:t>По всем подпунктам пункта 4.3. раздела 4 конкурсной документации, для</w:t>
            </w:r>
            <w:r w:rsidRPr="00F51AFD">
              <w:t xml:space="preserve"> юридических лиц копии указанных документов должны быть заверены подписью руководителя либо иного лица, уполномоченного на основании доверенности, и печатью заявителя (при ее наличии); для индивидуальных предпринимателей – подписью заявителя либо иного лица, уполномоченного на основании доверенности, и печ</w:t>
            </w:r>
            <w:r>
              <w:t>атью заявителя (при ее наличии).</w:t>
            </w:r>
          </w:p>
          <w:p w14:paraId="72588692" w14:textId="77777777" w:rsidR="00F76523" w:rsidRPr="00C24680" w:rsidRDefault="001B7CCD" w:rsidP="00094E3A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  <w:r w:rsidRPr="00733D88">
              <w:t>В случае не</w:t>
            </w:r>
            <w:r w:rsidR="0096270C">
              <w:t xml:space="preserve"> </w:t>
            </w:r>
            <w:r w:rsidRPr="00733D88">
              <w:t>предоставления документов по соответствующим критериям или предоставления документов, содержащих недостоверную информацию, критерий, не подтвержденный документально, оцениваться не будет.</w:t>
            </w:r>
          </w:p>
        </w:tc>
      </w:tr>
      <w:tr w:rsidR="00496EFC" w:rsidRPr="00C24680" w14:paraId="7F29249F" w14:textId="77777777" w:rsidTr="009D3C8A">
        <w:trPr>
          <w:trHeight w:val="796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16015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FE4A2" w14:textId="77777777" w:rsidR="00F76523" w:rsidRPr="00C24680" w:rsidRDefault="00F76523" w:rsidP="00094E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Критерии оценки заявок на участие в конкурсе и порядок оценки и сопоставления заявок на участие в конкурсе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2758" w14:textId="77777777" w:rsidR="00F76523" w:rsidRPr="00C24680" w:rsidRDefault="00F76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EFC" w:rsidRPr="00C24680" w14:paraId="3D51C913" w14:textId="77777777" w:rsidTr="009D3C8A">
        <w:trPr>
          <w:trHeight w:val="1124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D6CE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7E2A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0F96" w14:textId="77777777" w:rsidR="00F76523" w:rsidRPr="00521457" w:rsidRDefault="0029311F" w:rsidP="0029311F">
            <w:pPr>
              <w:pStyle w:val="af0"/>
              <w:numPr>
                <w:ilvl w:val="0"/>
                <w:numId w:val="26"/>
              </w:numPr>
              <w:ind w:left="-79" w:firstLine="0"/>
              <w:jc w:val="center"/>
            </w:pPr>
            <w:r>
              <w:rPr>
                <w:b/>
              </w:rPr>
              <w:t>Квалификационные и качественные предложения участника</w:t>
            </w:r>
          </w:p>
          <w:p w14:paraId="336ED0EC" w14:textId="4584F639" w:rsidR="00521457" w:rsidRPr="00C24680" w:rsidRDefault="00521457" w:rsidP="0038603D">
            <w:pPr>
              <w:pStyle w:val="af0"/>
              <w:ind w:left="0"/>
              <w:jc w:val="center"/>
            </w:pPr>
            <w:r w:rsidRPr="005160FB">
              <w:rPr>
                <w:b/>
              </w:rPr>
              <w:t>Коэффициент значимости – 0,</w:t>
            </w:r>
            <w:r w:rsidR="0038603D">
              <w:rPr>
                <w:b/>
              </w:rPr>
              <w:t>5</w:t>
            </w:r>
          </w:p>
        </w:tc>
      </w:tr>
      <w:tr w:rsidR="00496EFC" w:rsidRPr="00C24680" w14:paraId="153A43D5" w14:textId="77777777" w:rsidTr="009D3C8A">
        <w:trPr>
          <w:trHeight w:val="137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A17E" w14:textId="77777777" w:rsidR="00094E3A" w:rsidRPr="00C24680" w:rsidRDefault="00094E3A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C1B" w14:textId="77777777" w:rsidR="00094E3A" w:rsidRPr="00C24680" w:rsidRDefault="00094E3A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3D88" w14:textId="77777777" w:rsidR="00094E3A" w:rsidRDefault="00DE2B77" w:rsidP="00094E3A">
            <w:pPr>
              <w:pStyle w:val="af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0"/>
              <w:jc w:val="both"/>
            </w:pPr>
            <w:r>
              <w:t>1.1.Квалификация персо</w:t>
            </w:r>
            <w:r w:rsidR="00094E3A">
              <w:t>нала, включая персонал дочерних и зависимых обществ</w:t>
            </w:r>
            <w:r w:rsidR="00094E3A" w:rsidRPr="00C24680">
              <w:t xml:space="preserve"> </w:t>
            </w:r>
          </w:p>
          <w:p w14:paraId="1FD53617" w14:textId="63864508" w:rsidR="00A824D6" w:rsidRPr="00C24680" w:rsidRDefault="00A824D6" w:rsidP="00747310">
            <w:pPr>
              <w:pStyle w:val="af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0"/>
              <w:jc w:val="both"/>
            </w:pPr>
            <w:r>
              <w:t xml:space="preserve">(понятие квалицированного сотрудника указано в п.2.1.1. Методики сопоставления и оценки заявок – Приложение </w:t>
            </w:r>
            <w:r w:rsidR="00747310">
              <w:t>3</w:t>
            </w:r>
            <w:r>
              <w:t>)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E639" w14:textId="77777777" w:rsidR="00094E3A" w:rsidRPr="00C24680" w:rsidRDefault="00094E3A" w:rsidP="00094E3A">
            <w:pPr>
              <w:pStyle w:val="af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0"/>
              <w:jc w:val="both"/>
            </w:pPr>
            <w:r w:rsidRPr="00C24680">
              <w:t>Макс</w:t>
            </w:r>
            <w:r>
              <w:t xml:space="preserve">имальное значение </w:t>
            </w:r>
          </w:p>
          <w:p w14:paraId="0BF4F8B2" w14:textId="1B44F8B7" w:rsidR="00094E3A" w:rsidRDefault="0019130F" w:rsidP="00094E3A">
            <w:pPr>
              <w:pStyle w:val="af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0"/>
              <w:jc w:val="both"/>
            </w:pPr>
            <w:r>
              <w:t>1</w:t>
            </w:r>
            <w:r w:rsidR="00AE14AA">
              <w:t>2</w:t>
            </w:r>
            <w:r w:rsidR="00094E3A" w:rsidRPr="00C24680">
              <w:t xml:space="preserve"> </w:t>
            </w:r>
            <w:r w:rsidR="00094E3A">
              <w:t>баллов</w:t>
            </w:r>
          </w:p>
          <w:p w14:paraId="4FF56BED" w14:textId="77777777" w:rsidR="00094E3A" w:rsidRPr="00C24680" w:rsidRDefault="00094E3A" w:rsidP="00476990">
            <w:pPr>
              <w:pStyle w:val="af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0"/>
              <w:jc w:val="both"/>
            </w:pPr>
          </w:p>
        </w:tc>
      </w:tr>
      <w:tr w:rsidR="0019130F" w:rsidRPr="00C24680" w14:paraId="37775A19" w14:textId="77777777" w:rsidTr="000B6EB6">
        <w:trPr>
          <w:trHeight w:val="266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908F5" w14:textId="77777777" w:rsidR="0019130F" w:rsidRPr="00C24680" w:rsidRDefault="0019130F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9A341" w14:textId="77777777" w:rsidR="0019130F" w:rsidRPr="00C24680" w:rsidRDefault="0019130F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8BF04" w14:textId="77777777" w:rsidR="0019130F" w:rsidRPr="00C24680" w:rsidRDefault="0019130F" w:rsidP="0009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4E474" w14:textId="77777777" w:rsidR="0019130F" w:rsidRPr="00C24680" w:rsidRDefault="00191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 10 квалифицирован-ных сотрудников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147A" w14:textId="4AEAF4AC" w:rsidR="0019130F" w:rsidRPr="00C24680" w:rsidRDefault="00AE14AA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130F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19130F" w:rsidRPr="00C24680" w14:paraId="70BD7974" w14:textId="77777777" w:rsidTr="000B6EB6">
        <w:trPr>
          <w:trHeight w:val="301"/>
        </w:trPr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83962" w14:textId="77777777" w:rsidR="0019130F" w:rsidRPr="00C24680" w:rsidRDefault="0019130F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E6FAB" w14:textId="77777777" w:rsidR="0019130F" w:rsidRPr="00C24680" w:rsidRDefault="0019130F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ED1C1" w14:textId="77777777" w:rsidR="0019130F" w:rsidRPr="00C24680" w:rsidRDefault="0019130F" w:rsidP="0009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C2C2" w14:textId="77777777" w:rsidR="0019130F" w:rsidRPr="00C24680" w:rsidRDefault="0019130F" w:rsidP="007F3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до 9 включительно квалифицирован-ных сотрудников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9107" w14:textId="0B8712E9" w:rsidR="0019130F" w:rsidRPr="00C24680" w:rsidRDefault="00AE14AA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130F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19130F" w:rsidRPr="00C24680" w14:paraId="05F45761" w14:textId="77777777" w:rsidTr="000B6EB6">
        <w:trPr>
          <w:trHeight w:val="351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505" w14:textId="77777777" w:rsidR="0019130F" w:rsidRPr="00C24680" w:rsidRDefault="0019130F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80A7" w14:textId="77777777" w:rsidR="0019130F" w:rsidRPr="00C24680" w:rsidRDefault="0019130F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465B" w14:textId="77777777" w:rsidR="0019130F" w:rsidRPr="00C24680" w:rsidRDefault="0019130F" w:rsidP="0009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FA08" w14:textId="77777777" w:rsidR="0019130F" w:rsidRDefault="00191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Квалифицированные сотрудники отсутствуют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F11B" w14:textId="77777777" w:rsidR="0019130F" w:rsidRDefault="0019130F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496EFC" w:rsidRPr="00C24680" w14:paraId="3F22306A" w14:textId="77777777" w:rsidTr="009D3C8A">
        <w:trPr>
          <w:trHeight w:val="33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B0E" w14:textId="77777777" w:rsidR="00377A09" w:rsidRPr="00C24680" w:rsidRDefault="00377A09" w:rsidP="0037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8F01" w14:textId="77777777" w:rsidR="00377A09" w:rsidRPr="00C24680" w:rsidRDefault="00377A09" w:rsidP="0037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1F0A" w14:textId="593BE3D9" w:rsidR="00377A09" w:rsidRPr="007E36BE" w:rsidRDefault="00A824D6" w:rsidP="009D7E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377A09" w:rsidRPr="007E36BE"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r w:rsidR="001913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7A09" w:rsidRPr="007E36BE">
              <w:rPr>
                <w:rFonts w:ascii="Times New Roman" w:hAnsi="Times New Roman" w:cs="Times New Roman"/>
                <w:sz w:val="24"/>
                <w:szCs w:val="24"/>
              </w:rPr>
              <w:t xml:space="preserve">ность опыта работы </w:t>
            </w:r>
            <w:r w:rsidR="00377A09" w:rsidRPr="007E3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заявителя, его  дочер</w:t>
            </w:r>
            <w:r w:rsidR="00293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77A09" w:rsidRPr="007E3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 и зависимых обществ</w:t>
            </w:r>
            <w:r w:rsidR="00377A09" w:rsidRPr="007E36BE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проектирования, строительства и эксплуатации объектов электроэнергетики с уровнем напряжения 0,4 – 6</w:t>
            </w:r>
            <w:r w:rsidR="00191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A09" w:rsidRPr="007E36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1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7A09" w:rsidRPr="007E36BE">
              <w:rPr>
                <w:rFonts w:ascii="Times New Roman" w:hAnsi="Times New Roman" w:cs="Times New Roman"/>
                <w:sz w:val="24"/>
                <w:szCs w:val="24"/>
              </w:rPr>
              <w:t>0 кВ, деятельности по пере-даче электри</w:t>
            </w:r>
            <w:r w:rsidR="00496EFC">
              <w:rPr>
                <w:rFonts w:ascii="Times New Roman" w:hAnsi="Times New Roman" w:cs="Times New Roman"/>
                <w:sz w:val="24"/>
                <w:szCs w:val="24"/>
              </w:rPr>
              <w:t>ческой энер</w:t>
            </w:r>
            <w:r w:rsidR="00AE14AA">
              <w:rPr>
                <w:rFonts w:ascii="Times New Roman" w:hAnsi="Times New Roman" w:cs="Times New Roman"/>
                <w:sz w:val="24"/>
                <w:szCs w:val="24"/>
              </w:rPr>
              <w:t>гии  в течение</w:t>
            </w:r>
            <w:r w:rsidR="009D7ED9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последних 10 лет (2006-2016 гг.)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77E9" w14:textId="77777777" w:rsidR="00377A09" w:rsidRPr="00377A09" w:rsidRDefault="00377A09" w:rsidP="00377A0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7A09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значение </w:t>
            </w:r>
          </w:p>
          <w:p w14:paraId="0648DEBE" w14:textId="4011FFF8" w:rsidR="00377A09" w:rsidRPr="00377A09" w:rsidRDefault="00AE14AA" w:rsidP="00377A0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77A09" w:rsidRPr="00377A0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14:paraId="3495E23C" w14:textId="77777777" w:rsidR="00377A09" w:rsidRDefault="00377A09" w:rsidP="00377A0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7514EF03" w14:textId="77777777" w:rsidR="00377A09" w:rsidRPr="00377A09" w:rsidRDefault="00377A09" w:rsidP="00377A0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77A09">
              <w:rPr>
                <w:rFonts w:ascii="Times New Roman" w:hAnsi="Times New Roman" w:cs="Times New Roman"/>
                <w:sz w:val="24"/>
                <w:szCs w:val="24"/>
              </w:rPr>
              <w:t>Примечание продолжительность опыта работы дочерних и зависимых обществ не суммируется, а выбирается максимальная продолжительность</w:t>
            </w:r>
          </w:p>
        </w:tc>
      </w:tr>
      <w:tr w:rsidR="00951D9D" w:rsidRPr="00C24680" w14:paraId="5CFAEB60" w14:textId="77777777" w:rsidTr="004D0763">
        <w:trPr>
          <w:trHeight w:val="662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822C2" w14:textId="77777777" w:rsidR="00377A09" w:rsidRPr="00C24680" w:rsidRDefault="00377A09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A348E" w14:textId="77777777" w:rsidR="00377A09" w:rsidRPr="00C24680" w:rsidRDefault="00377A09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F21BF" w14:textId="77777777" w:rsidR="00377A09" w:rsidRPr="00377A09" w:rsidRDefault="00377A09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8762" w14:textId="77777777" w:rsidR="00377A09" w:rsidRPr="00C24680" w:rsidRDefault="0019130F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3</w:t>
            </w:r>
            <w:r w:rsidR="00377A09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A320" w14:textId="4051BA95" w:rsidR="00377A09" w:rsidRPr="00C24680" w:rsidRDefault="00AE14AA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77A0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951D9D" w:rsidRPr="00C24680" w14:paraId="1E6D5E59" w14:textId="77777777" w:rsidTr="000B6EB6">
        <w:trPr>
          <w:trHeight w:val="264"/>
        </w:trPr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4992B" w14:textId="77777777" w:rsidR="00377A09" w:rsidRPr="00C24680" w:rsidRDefault="00377A09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4D18D" w14:textId="77777777" w:rsidR="00377A09" w:rsidRPr="00C24680" w:rsidRDefault="00377A09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7DA45" w14:textId="77777777" w:rsidR="00377A09" w:rsidRPr="00C24680" w:rsidRDefault="00377A09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9749" w14:textId="77777777" w:rsidR="00377A09" w:rsidRPr="00C24680" w:rsidRDefault="0019130F" w:rsidP="0019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года до 3</w:t>
            </w:r>
            <w:r w:rsidR="00377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BFD">
              <w:rPr>
                <w:rFonts w:ascii="Times New Roman" w:hAnsi="Times New Roman" w:cs="Times New Roman"/>
                <w:sz w:val="24"/>
                <w:szCs w:val="24"/>
              </w:rPr>
              <w:t xml:space="preserve">включительно </w:t>
            </w:r>
            <w:r w:rsidR="00377A0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7F3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75B5" w14:textId="4E40C674" w:rsidR="00377A09" w:rsidRPr="00C24680" w:rsidRDefault="00AE14AA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7A0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A824D6" w:rsidRPr="00C24680" w14:paraId="1A6ACD25" w14:textId="77777777" w:rsidTr="000B6EB6">
        <w:trPr>
          <w:trHeight w:val="264"/>
        </w:trPr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C93BA6" w14:textId="77777777" w:rsidR="00A824D6" w:rsidRPr="00C24680" w:rsidRDefault="00A824D6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022C72" w14:textId="77777777" w:rsidR="00A824D6" w:rsidRPr="00C24680" w:rsidRDefault="00A824D6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FBC6C" w14:textId="77777777" w:rsidR="00A824D6" w:rsidRPr="00C24680" w:rsidRDefault="00A824D6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5F1D" w14:textId="77777777" w:rsidR="00A824D6" w:rsidRDefault="00A824D6" w:rsidP="0019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Менее 1 года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BA3F" w14:textId="77777777" w:rsidR="00A824D6" w:rsidRDefault="00A824D6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</w:t>
            </w:r>
            <w:r w:rsidR="006B14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A513E" w:rsidRPr="00C24680" w14:paraId="5642689C" w14:textId="77777777" w:rsidTr="004D0763">
        <w:trPr>
          <w:trHeight w:val="454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B825" w14:textId="77777777" w:rsidR="00CA513E" w:rsidRPr="00C24680" w:rsidRDefault="00CA513E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23A8" w14:textId="77777777" w:rsidR="00CA513E" w:rsidRPr="00C24680" w:rsidRDefault="00CA513E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1B10F" w14:textId="0AE0BBE4" w:rsidR="00CA513E" w:rsidRPr="00DE2B77" w:rsidRDefault="00CA513E" w:rsidP="009D7ED9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  <w:r w:rsidRPr="00DE2B77">
              <w:t>1.3. Объем услуг в стоимостном выражении, оказанных заявителем, его дочерни</w:t>
            </w:r>
            <w:r w:rsidR="0029311F">
              <w:t>ми</w:t>
            </w:r>
            <w:r w:rsidRPr="00DE2B77">
              <w:t xml:space="preserve"> и зави</w:t>
            </w:r>
            <w:r w:rsidR="0029311F">
              <w:t>-</w:t>
            </w:r>
            <w:r w:rsidRPr="00DE2B77">
              <w:t>симы</w:t>
            </w:r>
            <w:r w:rsidR="0029311F">
              <w:t>ми</w:t>
            </w:r>
            <w:r w:rsidRPr="00DE2B77">
              <w:t xml:space="preserve"> обществ</w:t>
            </w:r>
            <w:r w:rsidR="0029311F">
              <w:t>ами</w:t>
            </w:r>
            <w:r w:rsidRPr="00DE2B77">
              <w:t xml:space="preserve"> в сфере проектирования, строительства </w:t>
            </w:r>
            <w:r w:rsidR="0029311F">
              <w:t>и эксплуатации объектов электро</w:t>
            </w:r>
            <w:r w:rsidRPr="00DE2B77">
              <w:t>энергетики</w:t>
            </w:r>
            <w:r w:rsidR="006B1406">
              <w:t xml:space="preserve"> с уровнем напряжения 0,4 – 6- 2</w:t>
            </w:r>
            <w:r w:rsidRPr="00DE2B77">
              <w:t xml:space="preserve">0 кВ, </w:t>
            </w:r>
            <w:r w:rsidR="00DE2B77">
              <w:t>дея</w:t>
            </w:r>
            <w:r w:rsidR="004D0763">
              <w:t>-</w:t>
            </w:r>
            <w:r w:rsidR="00DE2B77">
              <w:t>тельности по пере</w:t>
            </w:r>
            <w:r w:rsidRPr="00DE2B77">
              <w:t xml:space="preserve">даче электрической энергии  в течение </w:t>
            </w:r>
            <w:r w:rsidR="009D7ED9">
              <w:t>последних 10 лет (2006-2016 гг)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5BCD" w14:textId="77777777" w:rsidR="00CA513E" w:rsidRPr="00DE2B77" w:rsidRDefault="00CA513E" w:rsidP="00CA513E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</w:p>
          <w:p w14:paraId="39B888A9" w14:textId="77777777" w:rsidR="00CA513E" w:rsidRPr="00DE2B77" w:rsidRDefault="00CA513E" w:rsidP="00155B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B77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значение </w:t>
            </w:r>
          </w:p>
          <w:p w14:paraId="775F9648" w14:textId="6DC8A190" w:rsidR="00CA513E" w:rsidRPr="00DE2B77" w:rsidRDefault="00AE14AA" w:rsidP="00155B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A513E" w:rsidRPr="00DE2B7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="00CA513E" w:rsidRPr="00DE2B77" w:rsidDel="001F1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152EA9" w14:textId="77777777" w:rsidR="00CA513E" w:rsidRDefault="00476990" w:rsidP="00155B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 объем работ дочер</w:t>
            </w:r>
            <w:r w:rsidR="00CA513E" w:rsidRPr="00DE2B77">
              <w:rPr>
                <w:rFonts w:ascii="Times New Roman" w:hAnsi="Times New Roman" w:cs="Times New Roman"/>
                <w:sz w:val="24"/>
                <w:szCs w:val="24"/>
              </w:rPr>
              <w:t>них и зависимых обществ не сумми</w:t>
            </w:r>
            <w:r w:rsidR="007F3BFD">
              <w:rPr>
                <w:rFonts w:ascii="Times New Roman" w:hAnsi="Times New Roman" w:cs="Times New Roman"/>
                <w:sz w:val="24"/>
                <w:szCs w:val="24"/>
              </w:rPr>
              <w:t>руется, а выбирается максимальный объем</w:t>
            </w:r>
          </w:p>
          <w:p w14:paraId="2CABCF74" w14:textId="77777777" w:rsidR="00CA513E" w:rsidRPr="001F1460" w:rsidDel="001F1460" w:rsidRDefault="00CA513E" w:rsidP="00CA513E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</w:p>
        </w:tc>
      </w:tr>
      <w:tr w:rsidR="0002485B" w:rsidRPr="00C24680" w14:paraId="60FF01B4" w14:textId="77777777" w:rsidTr="000B6EB6">
        <w:trPr>
          <w:trHeight w:val="84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FD9" w14:textId="77777777" w:rsidR="0002485B" w:rsidRPr="00C24680" w:rsidRDefault="0002485B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D63E" w14:textId="77777777" w:rsidR="0002485B" w:rsidRPr="00C24680" w:rsidRDefault="0002485B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DD45" w14:textId="77777777" w:rsidR="0002485B" w:rsidRPr="007E36BE" w:rsidRDefault="0002485B" w:rsidP="00CA513E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643F" w14:textId="77777777" w:rsidR="0002485B" w:rsidRPr="001F1460" w:rsidDel="001F1460" w:rsidRDefault="0002485B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  <w:r>
              <w:t xml:space="preserve">Более 100 миллионов рублей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D055" w14:textId="0573F017" w:rsidR="0002485B" w:rsidRPr="001F1460" w:rsidDel="001F1460" w:rsidRDefault="00AE14AA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  <w:r>
              <w:t>12</w:t>
            </w:r>
            <w:r w:rsidR="0002485B">
              <w:t xml:space="preserve"> баллов</w:t>
            </w:r>
          </w:p>
        </w:tc>
      </w:tr>
      <w:tr w:rsidR="00CA513E" w:rsidRPr="00C24680" w14:paraId="2FC083EA" w14:textId="77777777" w:rsidTr="000B6EB6">
        <w:trPr>
          <w:trHeight w:val="371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13267" w14:textId="77777777" w:rsidR="00CA513E" w:rsidRPr="00C24680" w:rsidRDefault="00CA513E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755C" w14:textId="77777777" w:rsidR="00CA513E" w:rsidRPr="00C24680" w:rsidRDefault="00CA513E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F907" w14:textId="77777777" w:rsidR="00CA513E" w:rsidRPr="007E36BE" w:rsidRDefault="00CA513E" w:rsidP="00CA513E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5AA3" w14:textId="68E5A2E5" w:rsidR="00CA513E" w:rsidRPr="00CA513E" w:rsidDel="001F1460" w:rsidRDefault="007C586C" w:rsidP="007C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="007F3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E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513E" w:rsidRPr="00CA513E">
              <w:rPr>
                <w:rFonts w:ascii="Times New Roman" w:hAnsi="Times New Roman" w:cs="Times New Roman"/>
                <w:sz w:val="24"/>
                <w:szCs w:val="24"/>
              </w:rPr>
              <w:t xml:space="preserve"> до 100</w:t>
            </w:r>
            <w:r w:rsidR="007F3BFD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 </w:t>
            </w:r>
            <w:r w:rsidR="00CA513E" w:rsidRPr="00CA513E">
              <w:rPr>
                <w:rFonts w:ascii="Times New Roman" w:hAnsi="Times New Roman" w:cs="Times New Roman"/>
                <w:sz w:val="24"/>
                <w:szCs w:val="24"/>
              </w:rPr>
              <w:t xml:space="preserve"> миллионов рублей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D191" w14:textId="4321DC2F" w:rsidR="00CA513E" w:rsidRPr="00CA513E" w:rsidDel="001F1460" w:rsidRDefault="00AE14AA" w:rsidP="00155B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513E" w:rsidRPr="00CA513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CA513E" w:rsidRPr="00C24680" w14:paraId="1B06F315" w14:textId="77777777" w:rsidTr="000B6EB6">
        <w:trPr>
          <w:trHeight w:val="247"/>
        </w:trPr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1727E" w14:textId="77777777" w:rsidR="00CA513E" w:rsidRPr="00C24680" w:rsidRDefault="00CA513E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E03" w14:textId="77777777" w:rsidR="00CA513E" w:rsidRPr="00C24680" w:rsidRDefault="00CA513E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4E9AC" w14:textId="77777777" w:rsidR="00CA513E" w:rsidRPr="007E36BE" w:rsidRDefault="00CA513E" w:rsidP="00CA513E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1346" w14:textId="34101257" w:rsidR="00CA513E" w:rsidRPr="00CA513E" w:rsidDel="001F1460" w:rsidRDefault="007C586C" w:rsidP="007C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="00CA513E" w:rsidRPr="00CA513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513E" w:rsidRPr="00CA513E">
              <w:rPr>
                <w:rFonts w:ascii="Times New Roman" w:hAnsi="Times New Roman" w:cs="Times New Roman"/>
                <w:sz w:val="24"/>
                <w:szCs w:val="24"/>
              </w:rPr>
              <w:t xml:space="preserve"> до 50 </w:t>
            </w:r>
            <w:r w:rsidR="007F3BFD">
              <w:rPr>
                <w:rFonts w:ascii="Times New Roman" w:hAnsi="Times New Roman" w:cs="Times New Roman"/>
                <w:sz w:val="24"/>
                <w:szCs w:val="24"/>
              </w:rPr>
              <w:t xml:space="preserve">включительно </w:t>
            </w:r>
            <w:r w:rsidR="00CA513E" w:rsidRPr="00CA513E">
              <w:rPr>
                <w:rFonts w:ascii="Times New Roman" w:hAnsi="Times New Roman" w:cs="Times New Roman"/>
                <w:sz w:val="24"/>
                <w:szCs w:val="24"/>
              </w:rPr>
              <w:t>миллионов рублей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2938" w14:textId="3E5D5184" w:rsidR="00CA513E" w:rsidRPr="00CA513E" w:rsidDel="001F1460" w:rsidRDefault="00AE14AA" w:rsidP="00155B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513E" w:rsidRPr="00CA513E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CA513E" w:rsidRPr="00C24680" w14:paraId="1F0F7EC5" w14:textId="77777777" w:rsidTr="000B6EB6">
        <w:trPr>
          <w:trHeight w:val="247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26C5" w14:textId="77777777" w:rsidR="00CA513E" w:rsidRPr="00C24680" w:rsidRDefault="00CA513E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51F8" w14:textId="77777777" w:rsidR="00CA513E" w:rsidRPr="00C24680" w:rsidRDefault="00CA513E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816A" w14:textId="77777777" w:rsidR="00CA513E" w:rsidRPr="007E36BE" w:rsidRDefault="00CA513E" w:rsidP="00CA513E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B61E" w14:textId="77777777" w:rsidR="00CA513E" w:rsidRPr="00CA513E" w:rsidDel="001F1460" w:rsidRDefault="00CA513E" w:rsidP="00155B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E">
              <w:rPr>
                <w:rFonts w:ascii="Times New Roman" w:hAnsi="Times New Roman" w:cs="Times New Roman"/>
                <w:sz w:val="24"/>
                <w:szCs w:val="24"/>
              </w:rPr>
              <w:t xml:space="preserve">До 10 миллионов рублей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8B57" w14:textId="77777777" w:rsidR="00CA513E" w:rsidRPr="00CA513E" w:rsidDel="001F1460" w:rsidRDefault="007F3BFD" w:rsidP="00155B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513E" w:rsidRPr="00CA513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CA513E" w:rsidRPr="00C24680" w14:paraId="6E2DFFC3" w14:textId="77777777" w:rsidTr="004D0763">
        <w:trPr>
          <w:trHeight w:val="24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1034" w14:textId="77777777" w:rsidR="00CA513E" w:rsidRPr="00C24680" w:rsidRDefault="00CA513E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D0E" w14:textId="77777777" w:rsidR="00CA513E" w:rsidRPr="00B3428B" w:rsidRDefault="00CA513E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0C3E" w14:textId="77777777" w:rsidR="00CA513E" w:rsidRDefault="006B1406" w:rsidP="00E32573">
            <w:pPr>
              <w:pStyle w:val="af0"/>
              <w:numPr>
                <w:ilvl w:val="1"/>
                <w:numId w:val="26"/>
              </w:numPr>
              <w:suppressAutoHyphens/>
              <w:autoSpaceDE w:val="0"/>
              <w:autoSpaceDN w:val="0"/>
              <w:adjustRightInd w:val="0"/>
              <w:ind w:left="-20" w:firstLine="20"/>
              <w:jc w:val="both"/>
            </w:pPr>
            <w:r>
              <w:t>Качество проработки</w:t>
            </w:r>
            <w:r w:rsidR="004A3656">
              <w:t xml:space="preserve"> </w:t>
            </w:r>
            <w:r w:rsidR="0029311F">
              <w:t xml:space="preserve">предла-гаемой </w:t>
            </w:r>
            <w:r w:rsidR="00AB51B0">
              <w:t>Т</w:t>
            </w:r>
            <w:r w:rsidR="004A3656">
              <w:t xml:space="preserve">ехнической политики  </w:t>
            </w:r>
          </w:p>
          <w:p w14:paraId="5107A479" w14:textId="506F8C1A" w:rsidR="00442B60" w:rsidRPr="008D73F7" w:rsidRDefault="00442B60" w:rsidP="00747310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  <w:r>
              <w:t xml:space="preserve">(понятие Технической политики указано в п.2.1.4. Методики сопоставления и оценки заявок – Приложение </w:t>
            </w:r>
            <w:r w:rsidR="00747310">
              <w:t>3</w:t>
            </w:r>
            <w:r>
              <w:t>)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8D40" w14:textId="77777777" w:rsidR="00CA513E" w:rsidRPr="008D73F7" w:rsidRDefault="006B1406" w:rsidP="00CA513E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  <w:r>
              <w:t>Максимальное значение 6</w:t>
            </w:r>
            <w:r w:rsidR="0029311F">
              <w:t>5</w:t>
            </w:r>
            <w:r w:rsidR="00CA513E" w:rsidRPr="008D73F7">
              <w:t xml:space="preserve"> баллов</w:t>
            </w:r>
          </w:p>
          <w:p w14:paraId="2D609B2E" w14:textId="77777777" w:rsidR="00CA513E" w:rsidRPr="008D73F7" w:rsidDel="001F1460" w:rsidRDefault="00CA513E" w:rsidP="00CA513E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</w:p>
        </w:tc>
      </w:tr>
      <w:tr w:rsidR="00E2231D" w:rsidRPr="00C24680" w14:paraId="4780376D" w14:textId="77777777" w:rsidTr="004D0763">
        <w:trPr>
          <w:trHeight w:val="24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C3B0" w14:textId="77777777" w:rsidR="00E2231D" w:rsidRPr="00C24680" w:rsidRDefault="00E2231D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2DD9" w14:textId="77777777" w:rsidR="00E2231D" w:rsidRPr="00B3428B" w:rsidRDefault="00E2231D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C1DC" w14:textId="77777777" w:rsidR="00E2231D" w:rsidRDefault="00E2231D" w:rsidP="0029311F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01A4" w14:textId="326E097A" w:rsidR="00E2231D" w:rsidRPr="00155B9D" w:rsidRDefault="00AB51B0" w:rsidP="00155B9D">
            <w:pPr>
              <w:spacing w:line="240" w:lineRule="auto"/>
              <w:jc w:val="both"/>
            </w:pPr>
            <w:r w:rsidRPr="00155B9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проработки и применимость положений перспективного планирования, приоритетов, основных целей и </w:t>
            </w:r>
            <w:r w:rsidRPr="00155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 с учетом анализа состояния и проблем сетей электроснабжения городского округа город Воронеж, приоритетов Генерального плана городского округа город Воронеж на период до 2020 года и Программы комплексного социально-экономического развития городского округа город Воронеж на 2010 - 2016 годы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DFED" w14:textId="77777777" w:rsidR="00E2231D" w:rsidRDefault="00E2231D" w:rsidP="00CA513E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  <w:r>
              <w:lastRenderedPageBreak/>
              <w:t>1-15 баллов</w:t>
            </w:r>
          </w:p>
        </w:tc>
      </w:tr>
      <w:tr w:rsidR="00E2231D" w:rsidRPr="00C24680" w14:paraId="58FC9013" w14:textId="77777777" w:rsidTr="004D0763">
        <w:trPr>
          <w:trHeight w:val="247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3082" w14:textId="77777777" w:rsidR="00E2231D" w:rsidRPr="00C24680" w:rsidRDefault="00E2231D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B1E3" w14:textId="77777777" w:rsidR="00E2231D" w:rsidRPr="00C24680" w:rsidRDefault="00E2231D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0FF5" w14:textId="77777777" w:rsidR="00E2231D" w:rsidRPr="00521457" w:rsidRDefault="00E2231D" w:rsidP="00CA513E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F036" w14:textId="68E913A1" w:rsidR="00E2231D" w:rsidRDefault="00E2231D" w:rsidP="00B33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проработки </w:t>
            </w:r>
            <w:r w:rsidR="00496112">
              <w:rPr>
                <w:rFonts w:ascii="Times New Roman" w:hAnsi="Times New Roman" w:cs="Times New Roman"/>
                <w:sz w:val="24"/>
                <w:szCs w:val="24"/>
              </w:rPr>
              <w:t>требований к проектированию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новых и реконструкции существующих объектов </w:t>
            </w:r>
            <w:r w:rsidR="00AB51B0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электрохозяйств</w:t>
            </w:r>
            <w:r w:rsidR="00AB51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Воронеж</w:t>
            </w:r>
            <w:r w:rsidR="00AE14AA">
              <w:rPr>
                <w:rFonts w:ascii="Times New Roman" w:hAnsi="Times New Roman" w:cs="Times New Roman"/>
                <w:sz w:val="24"/>
                <w:szCs w:val="24"/>
              </w:rPr>
              <w:t xml:space="preserve"> с уровнем напряжения</w:t>
            </w:r>
            <w:r w:rsidR="0044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0,4-20 кВ, включая:</w:t>
            </w:r>
          </w:p>
          <w:p w14:paraId="7C392905" w14:textId="77777777" w:rsidR="00E2231D" w:rsidRDefault="00E2231D" w:rsidP="00B33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-принципы построения КЛ,</w:t>
            </w:r>
          </w:p>
          <w:p w14:paraId="37E7AA1D" w14:textId="77777777" w:rsidR="00E2231D" w:rsidRDefault="00E2231D" w:rsidP="00B33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принципы  построения ВЛ,</w:t>
            </w:r>
          </w:p>
          <w:p w14:paraId="4D75F9C5" w14:textId="77777777" w:rsidR="00E2231D" w:rsidRDefault="00E2231D" w:rsidP="00B33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-технологические решения,</w:t>
            </w:r>
          </w:p>
          <w:p w14:paraId="41FBCF3C" w14:textId="77777777" w:rsidR="00E2231D" w:rsidRPr="009D5A6B" w:rsidDel="001F1460" w:rsidRDefault="00E2231D" w:rsidP="001B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компоновочные решения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1460" w14:textId="77777777" w:rsidR="00E2231D" w:rsidRPr="007F3BFD" w:rsidDel="001F1460" w:rsidRDefault="00E2231D" w:rsidP="00CA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BF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7F3BF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E2231D" w:rsidRPr="00C24680" w14:paraId="651DB0E6" w14:textId="77777777" w:rsidTr="004D0763">
        <w:trPr>
          <w:trHeight w:val="654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3A3" w14:textId="77777777" w:rsidR="00E2231D" w:rsidRPr="00C24680" w:rsidRDefault="00E2231D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8326" w14:textId="77777777" w:rsidR="00E2231D" w:rsidRPr="00C24680" w:rsidRDefault="00E2231D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F0E5" w14:textId="77777777" w:rsidR="00E2231D" w:rsidRPr="00521457" w:rsidRDefault="00E2231D" w:rsidP="00CA513E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3B7C" w14:textId="1FFFA700" w:rsidR="00E2231D" w:rsidRDefault="00E2231D" w:rsidP="00B33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проработки </w:t>
            </w:r>
            <w:r w:rsidR="00496112">
              <w:rPr>
                <w:rFonts w:ascii="Times New Roman" w:hAnsi="Times New Roman" w:cs="Times New Roman"/>
                <w:sz w:val="24"/>
                <w:szCs w:val="24"/>
              </w:rPr>
              <w:t>требований к приме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96112">
              <w:rPr>
                <w:rFonts w:ascii="Times New Roman" w:hAnsi="Times New Roman" w:cs="Times New Roman"/>
                <w:sz w:val="24"/>
                <w:szCs w:val="24"/>
              </w:rPr>
              <w:t xml:space="preserve">яемому </w:t>
            </w:r>
            <w:r w:rsidR="00496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оборудованию при строитель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 новых и реконструкции существующих объектов </w:t>
            </w:r>
            <w:r w:rsidR="00AB51B0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электрохозяйств</w:t>
            </w:r>
            <w:r w:rsidR="00AB51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Воронеж включая требования к:</w:t>
            </w:r>
          </w:p>
          <w:p w14:paraId="7777EA05" w14:textId="77777777" w:rsidR="00E2231D" w:rsidRDefault="00E2231D" w:rsidP="00B33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контактной коммутационной аппаратуре;</w:t>
            </w:r>
          </w:p>
          <w:p w14:paraId="4E59CA2F" w14:textId="77777777" w:rsidR="00E2231D" w:rsidRDefault="00E2231D" w:rsidP="005E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бесконтактной коммутационной аппаратуре;</w:t>
            </w:r>
          </w:p>
          <w:p w14:paraId="65AE5D64" w14:textId="55116BD4" w:rsidR="00E2231D" w:rsidRDefault="00E2231D" w:rsidP="005E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трансформаторам силовым</w:t>
            </w:r>
            <w:r w:rsidR="009614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41A9E1" w14:textId="18628A5F" w:rsidR="00E2231D" w:rsidRDefault="00E2231D" w:rsidP="005E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трансформаторам измерительным</w:t>
            </w:r>
            <w:r w:rsidR="009614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1F13CE" w14:textId="176316A3" w:rsidR="00E2231D" w:rsidRDefault="00E2231D" w:rsidP="005E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устройствам релейной защиты и автоматики</w:t>
            </w:r>
            <w:r w:rsidR="009614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476B13" w14:textId="4F682090" w:rsidR="00E2231D" w:rsidRDefault="00E2231D" w:rsidP="00B33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D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7D83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7D83">
              <w:rPr>
                <w:rFonts w:ascii="Times New Roman" w:hAnsi="Times New Roman" w:cs="Times New Roman"/>
                <w:sz w:val="24"/>
                <w:szCs w:val="24"/>
              </w:rPr>
              <w:t xml:space="preserve"> связи и телемеханики</w:t>
            </w:r>
            <w:r w:rsidR="009614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E39C4E" w14:textId="77777777" w:rsidR="00E2231D" w:rsidRDefault="00E2231D" w:rsidP="000B6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системам у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электроэнергии;</w:t>
            </w:r>
          </w:p>
          <w:p w14:paraId="5EF04575" w14:textId="77777777" w:rsidR="00E2231D" w:rsidRPr="009D5A6B" w:rsidDel="001F1460" w:rsidRDefault="00E2231D" w:rsidP="000B6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устройствам компенсации реак</w:t>
            </w:r>
            <w:r w:rsidR="004D07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тивной мощности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93A3" w14:textId="77777777" w:rsidR="00E2231D" w:rsidRPr="009D5A6B" w:rsidDel="001F1460" w:rsidRDefault="00E2231D" w:rsidP="00CA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AE303E" w:rsidRPr="00C24680" w14:paraId="22AEFB94" w14:textId="77777777" w:rsidTr="000B6EB6">
        <w:trPr>
          <w:trHeight w:val="247"/>
        </w:trPr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5BD8" w14:textId="77777777" w:rsidR="00AE303E" w:rsidRPr="00C24680" w:rsidRDefault="00AE303E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43B7" w14:textId="77777777" w:rsidR="00AE303E" w:rsidRPr="00C24680" w:rsidRDefault="00AE303E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7995" w14:textId="77777777" w:rsidR="00AE303E" w:rsidRPr="00521457" w:rsidRDefault="00AE303E" w:rsidP="00CA513E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0227" w14:textId="08676E9D" w:rsidR="00AE303E" w:rsidRDefault="006B1406" w:rsidP="002C0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проработ</w:t>
            </w:r>
            <w:r w:rsidR="004D07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с</w:t>
            </w:r>
            <w:r w:rsidR="00AE303E">
              <w:rPr>
                <w:rFonts w:ascii="Times New Roman" w:hAnsi="Times New Roman" w:cs="Times New Roman"/>
                <w:sz w:val="24"/>
                <w:szCs w:val="24"/>
              </w:rPr>
              <w:t>пециальны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E303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E303E">
              <w:rPr>
                <w:rFonts w:ascii="Times New Roman" w:hAnsi="Times New Roman" w:cs="Times New Roman"/>
                <w:sz w:val="24"/>
                <w:szCs w:val="24"/>
              </w:rPr>
              <w:t xml:space="preserve"> к строительству и реконструкции</w:t>
            </w:r>
            <w:r w:rsidR="00966F0F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</w:t>
            </w:r>
            <w:r w:rsidR="00AB51B0">
              <w:rPr>
                <w:rFonts w:ascii="Times New Roman" w:hAnsi="Times New Roman" w:cs="Times New Roman"/>
                <w:sz w:val="24"/>
                <w:szCs w:val="24"/>
              </w:rPr>
              <w:t xml:space="preserve"> применительно к электрохозяйству городского округа город Воронеж</w:t>
            </w:r>
            <w:r w:rsidR="00AE30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05A4E69" w14:textId="77777777" w:rsidR="00AE303E" w:rsidRDefault="00AE303E" w:rsidP="00AE3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экологические требования </w:t>
            </w:r>
          </w:p>
          <w:p w14:paraId="037EED7C" w14:textId="77777777" w:rsidR="00966F0F" w:rsidRDefault="00AE303E" w:rsidP="00AE3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требования энергоэффектив</w:t>
            </w:r>
            <w:r w:rsidR="004D07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 и ресурсо</w:t>
            </w:r>
            <w:r w:rsidR="004D07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сбережения</w:t>
            </w:r>
          </w:p>
          <w:p w14:paraId="376971A2" w14:textId="77777777" w:rsidR="00AE303E" w:rsidRDefault="00966F0F" w:rsidP="0096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требования по благоустройству и содержанию приле</w:t>
            </w:r>
            <w:r w:rsidR="004D07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гающей территории </w:t>
            </w:r>
            <w:r w:rsidR="00AE3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278B" w14:textId="77777777" w:rsidR="00AE303E" w:rsidRPr="009D5A6B" w:rsidRDefault="00E2231D" w:rsidP="00CA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1-8</w:t>
            </w:r>
            <w:r w:rsidR="00AE303E" w:rsidRPr="00AE303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AF274A" w:rsidRPr="00C24680" w14:paraId="6F1B88EE" w14:textId="77777777" w:rsidTr="000B6EB6">
        <w:trPr>
          <w:trHeight w:val="247"/>
        </w:trPr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2ED0" w14:textId="77777777" w:rsidR="00AF274A" w:rsidRPr="00C24680" w:rsidRDefault="00AF274A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B76E" w14:textId="77777777" w:rsidR="00AF274A" w:rsidRPr="00C24680" w:rsidRDefault="00AF274A" w:rsidP="00CA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D6F2" w14:textId="77777777" w:rsidR="00AF274A" w:rsidRPr="00521457" w:rsidRDefault="00AF274A" w:rsidP="00CA513E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CF8B" w14:textId="176A97E5" w:rsidR="002C0F30" w:rsidRDefault="006B1406" w:rsidP="002C0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проработки </w:t>
            </w:r>
            <w:r w:rsidR="0049611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к </w:t>
            </w:r>
            <w:r w:rsidR="002C0F30">
              <w:rPr>
                <w:rFonts w:ascii="Times New Roman" w:hAnsi="Times New Roman" w:cs="Times New Roman"/>
                <w:sz w:val="24"/>
                <w:szCs w:val="24"/>
              </w:rPr>
              <w:t>построени</w:t>
            </w:r>
            <w:r w:rsidR="0049611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2231D">
              <w:rPr>
                <w:rFonts w:ascii="Times New Roman" w:hAnsi="Times New Roman" w:cs="Times New Roman"/>
                <w:sz w:val="24"/>
                <w:szCs w:val="24"/>
              </w:rPr>
              <w:t xml:space="preserve"> и функционировани</w:t>
            </w:r>
            <w:r w:rsidR="0049611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C0F30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  <w:r w:rsidR="00AF274A" w:rsidRPr="008D73F7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предупреждения, </w:t>
            </w:r>
            <w:r w:rsidR="0053546E" w:rsidRPr="008D73F7">
              <w:rPr>
                <w:rFonts w:ascii="Times New Roman" w:hAnsi="Times New Roman" w:cs="Times New Roman"/>
                <w:sz w:val="24"/>
                <w:szCs w:val="24"/>
              </w:rPr>
              <w:t>реагирования</w:t>
            </w:r>
            <w:r w:rsidR="00AF274A" w:rsidRPr="008D73F7">
              <w:rPr>
                <w:rFonts w:ascii="Times New Roman" w:hAnsi="Times New Roman" w:cs="Times New Roman"/>
                <w:sz w:val="24"/>
                <w:szCs w:val="24"/>
              </w:rPr>
              <w:t xml:space="preserve"> и устранения аварий</w:t>
            </w:r>
            <w:r w:rsidR="00AB51B0">
              <w:rPr>
                <w:rFonts w:ascii="Times New Roman" w:hAnsi="Times New Roman" w:cs="Times New Roman"/>
                <w:sz w:val="24"/>
                <w:szCs w:val="24"/>
              </w:rPr>
              <w:t xml:space="preserve"> применительно к объектам электрохозяйства городского округа город Воронеж</w:t>
            </w:r>
            <w:r w:rsidR="002C0F30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14:paraId="2DD7C1DE" w14:textId="34FA0213" w:rsidR="002C0F30" w:rsidRDefault="002C0F30" w:rsidP="002C0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оснащенность резервными автономными источниками электроснабжения</w:t>
            </w:r>
          </w:p>
          <w:p w14:paraId="4935283B" w14:textId="762E5C08" w:rsidR="002C0F30" w:rsidRDefault="002C0F30" w:rsidP="002C0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поддержание резерва оборудования и материалов для проведения аварийно- восстановительных работ;</w:t>
            </w:r>
          </w:p>
          <w:p w14:paraId="17553D52" w14:textId="77777777" w:rsidR="00AF274A" w:rsidRPr="008D73F7" w:rsidRDefault="002C0F30" w:rsidP="002C0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и срок реагирования аварийно-выездных бригад</w:t>
            </w:r>
            <w:r w:rsidR="0053546E" w:rsidRPr="008D7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3D1E" w14:textId="77777777" w:rsidR="00AF274A" w:rsidRPr="009D5A6B" w:rsidRDefault="00C2783F" w:rsidP="00CA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223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330D7"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4D0763" w:rsidRPr="00C24680" w14:paraId="41FFED72" w14:textId="77777777" w:rsidTr="001C0640">
        <w:trPr>
          <w:trHeight w:val="6522"/>
        </w:trPr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F4EC" w14:textId="77777777" w:rsidR="004D0763" w:rsidRPr="00C24680" w:rsidRDefault="004D0763" w:rsidP="004D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A8EC" w14:textId="77777777" w:rsidR="004D0763" w:rsidRPr="00C24680" w:rsidRDefault="004D0763" w:rsidP="004D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3F81" w14:textId="77777777" w:rsidR="004D0763" w:rsidRPr="00521457" w:rsidRDefault="004D0763" w:rsidP="004D0763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9DC35" w14:textId="6B8D8388" w:rsidR="004D0763" w:rsidRDefault="004D0763" w:rsidP="004D0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проработ</w:t>
            </w:r>
            <w:r w:rsidR="001C0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применения наилучших доступ</w:t>
            </w:r>
            <w:r w:rsidR="001C0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технологий </w:t>
            </w:r>
            <w:r w:rsidR="00AB51B0">
              <w:rPr>
                <w:rFonts w:ascii="Times New Roman" w:hAnsi="Times New Roman" w:cs="Times New Roman"/>
                <w:sz w:val="24"/>
                <w:szCs w:val="24"/>
              </w:rPr>
              <w:t>применительно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электроэнергетике городского округа город Воронеж, в том числе:</w:t>
            </w:r>
          </w:p>
          <w:p w14:paraId="45819467" w14:textId="2EFBF683" w:rsidR="004D0763" w:rsidRDefault="004D0763" w:rsidP="004D0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построени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систем оперативно-технологического управления</w:t>
            </w:r>
            <w:r w:rsidRPr="008D7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270145" w14:textId="77777777" w:rsidR="004D0763" w:rsidRDefault="004D0763" w:rsidP="004D0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интеграции объектов электрохозяйства в системы обеспе</w:t>
            </w:r>
            <w:r w:rsidR="001C0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обществен</w:t>
            </w:r>
            <w:r w:rsidR="001C0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безопасности</w:t>
            </w:r>
          </w:p>
          <w:p w14:paraId="4E688357" w14:textId="77777777" w:rsidR="004D0763" w:rsidRPr="008D73F7" w:rsidRDefault="004D0763" w:rsidP="004D0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построении системы производственно-экологического контроля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8131" w14:textId="77777777" w:rsidR="004D0763" w:rsidRPr="009D5A6B" w:rsidRDefault="004D0763" w:rsidP="004D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D5A6B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4D0763" w:rsidRPr="00951D9D" w14:paraId="50AF0B26" w14:textId="77777777" w:rsidTr="004D0763">
        <w:trPr>
          <w:gridAfter w:val="1"/>
          <w:wAfter w:w="18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148B" w14:textId="77777777" w:rsidR="004D0763" w:rsidRPr="00951D9D" w:rsidRDefault="004D0763" w:rsidP="004D0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E212" w14:textId="77777777" w:rsidR="004D0763" w:rsidRPr="00951D9D" w:rsidRDefault="004D0763" w:rsidP="004D0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DAFB" w14:textId="77777777" w:rsidR="004D0763" w:rsidRDefault="004D0763" w:rsidP="004D0763">
            <w:pPr>
              <w:pStyle w:val="af0"/>
              <w:numPr>
                <w:ilvl w:val="0"/>
                <w:numId w:val="26"/>
              </w:numPr>
              <w:jc w:val="center"/>
              <w:rPr>
                <w:b/>
              </w:rPr>
            </w:pPr>
            <w:r w:rsidRPr="00951D9D">
              <w:rPr>
                <w:b/>
              </w:rPr>
              <w:t>Цен</w:t>
            </w:r>
            <w:r>
              <w:rPr>
                <w:b/>
              </w:rPr>
              <w:t>овое</w:t>
            </w:r>
            <w:r w:rsidRPr="00951D9D">
              <w:rPr>
                <w:b/>
              </w:rPr>
              <w:t xml:space="preserve"> предложения</w:t>
            </w:r>
            <w:r>
              <w:rPr>
                <w:b/>
              </w:rPr>
              <w:t xml:space="preserve"> участника</w:t>
            </w:r>
          </w:p>
          <w:p w14:paraId="166F8E33" w14:textId="1AFB6118" w:rsidR="004D0763" w:rsidRPr="004D0763" w:rsidDel="001F1460" w:rsidRDefault="004D0763" w:rsidP="0038603D">
            <w:pPr>
              <w:pStyle w:val="af0"/>
              <w:jc w:val="center"/>
              <w:rPr>
                <w:b/>
              </w:rPr>
            </w:pPr>
            <w:r>
              <w:rPr>
                <w:b/>
              </w:rPr>
              <w:t>Коэффициент значимости 0,</w:t>
            </w:r>
            <w:r w:rsidR="0038603D">
              <w:rPr>
                <w:b/>
              </w:rPr>
              <w:t>5</w:t>
            </w:r>
          </w:p>
        </w:tc>
      </w:tr>
      <w:tr w:rsidR="004D0763" w:rsidRPr="00C24680" w14:paraId="0F2B9269" w14:textId="77777777" w:rsidTr="00FD14FA">
        <w:trPr>
          <w:trHeight w:val="24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B9BBA" w14:textId="77777777" w:rsidR="004D0763" w:rsidRPr="00C24680" w:rsidRDefault="004D0763" w:rsidP="004D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21020" w14:textId="77777777" w:rsidR="004D0763" w:rsidRPr="00C24680" w:rsidRDefault="004D0763" w:rsidP="004D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887F" w14:textId="6BEDFAF1" w:rsidR="004D0763" w:rsidRPr="00476990" w:rsidRDefault="004D0763" w:rsidP="004D0763">
            <w:pPr>
              <w:pStyle w:val="af0"/>
              <w:numPr>
                <w:ilvl w:val="0"/>
                <w:numId w:val="28"/>
              </w:numPr>
              <w:tabs>
                <w:tab w:val="left" w:pos="204"/>
              </w:tabs>
              <w:suppressAutoHyphens/>
              <w:autoSpaceDE w:val="0"/>
              <w:autoSpaceDN w:val="0"/>
              <w:adjustRightInd w:val="0"/>
              <w:ind w:left="0" w:firstLine="0"/>
              <w:jc w:val="both"/>
            </w:pPr>
            <w:r>
              <w:t>Ценовое предложение участника</w:t>
            </w:r>
            <w:r w:rsidR="009B52FB">
              <w:t xml:space="preserve">(указывается прописью в п. 1.8 Заявки на участие в открытом конкурсе по форме приведенной в части 2 раздела </w:t>
            </w:r>
            <w:r w:rsidR="009B52FB">
              <w:rPr>
                <w:lang w:val="en-US"/>
              </w:rPr>
              <w:t>III</w:t>
            </w:r>
            <w:r w:rsidR="009B52FB" w:rsidRPr="00DF1080">
              <w:t xml:space="preserve"> </w:t>
            </w:r>
            <w:r w:rsidR="009B52FB">
              <w:t>настоящей конкурсной документации)</w:t>
            </w:r>
            <w: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4721" w14:textId="1144B26B" w:rsidR="004D0763" w:rsidRPr="00476990" w:rsidDel="001F1460" w:rsidRDefault="00AE14AA" w:rsidP="00747310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  <w:r>
              <w:t xml:space="preserve">Расчет ценового показателя </w:t>
            </w:r>
            <w:r w:rsidR="009D7ED9">
              <w:t xml:space="preserve">осуществляется </w:t>
            </w:r>
            <w:r>
              <w:t xml:space="preserve">по формуле, указанной в Методике сопоставления и оценки заявок – Приложение </w:t>
            </w:r>
            <w:r w:rsidR="00747310">
              <w:t>3</w:t>
            </w:r>
          </w:p>
        </w:tc>
      </w:tr>
      <w:tr w:rsidR="004D0763" w:rsidRPr="00C24680" w14:paraId="026B9A04" w14:textId="77777777" w:rsidTr="004D0763">
        <w:trPr>
          <w:trHeight w:val="108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B9D5" w14:textId="77777777" w:rsidR="004D0763" w:rsidRPr="00C24680" w:rsidRDefault="004D0763" w:rsidP="004D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1E56" w14:textId="77777777" w:rsidR="004D0763" w:rsidRPr="00C24680" w:rsidRDefault="004D0763" w:rsidP="004D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сопоставления и оценки заявок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89C2" w14:textId="32E6A675" w:rsidR="004D0763" w:rsidRPr="00F30584" w:rsidDel="001F1460" w:rsidRDefault="004D0763" w:rsidP="00747310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  <w:rPr>
                <w:highlight w:val="yellow"/>
              </w:rPr>
            </w:pPr>
            <w:r w:rsidRPr="005160FB">
              <w:t xml:space="preserve">Согласно Приложения </w:t>
            </w:r>
            <w:r w:rsidR="00747310">
              <w:t>3</w:t>
            </w:r>
          </w:p>
        </w:tc>
      </w:tr>
      <w:tr w:rsidR="004D0763" w:rsidRPr="00C24680" w14:paraId="3375C2C4" w14:textId="77777777" w:rsidTr="009D3C8A">
        <w:trPr>
          <w:trHeight w:val="24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A51" w14:textId="77777777" w:rsidR="004D0763" w:rsidRPr="00C24680" w:rsidRDefault="004D0763" w:rsidP="004D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EE7B" w14:textId="77777777" w:rsidR="004D0763" w:rsidRPr="00C24680" w:rsidRDefault="004D0763" w:rsidP="004D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срок подачи заявок на участие в конкурсе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2386" w14:textId="77777777" w:rsidR="009614C1" w:rsidRDefault="009614C1" w:rsidP="00961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Заявки на участие в конкурсе подаются в муниципальное унитарное предприятие городского округа город Воронеж «Воронежская горэлектросеть» по адресу: г. Воронеж, ул. Карла Маркса, д.65, корп.№5, 1 этаж, 103 каб. в рабочие дни с 9.00 до 12.00 и с 13.00 до 16.00 в пятницу до 15.45 тел </w:t>
            </w:r>
            <w:r w:rsidRPr="0096270C">
              <w:rPr>
                <w:rFonts w:ascii="Times New Roman" w:hAnsi="Times New Roman"/>
                <w:sz w:val="24"/>
                <w:szCs w:val="24"/>
              </w:rPr>
              <w:t xml:space="preserve"> (473) 255-30-74</w:t>
            </w:r>
            <w:r>
              <w:rPr>
                <w:rFonts w:ascii="Times New Roman" w:hAnsi="Times New Roman"/>
                <w:sz w:val="24"/>
                <w:szCs w:val="24"/>
              </w:rPr>
              <w:t>, контактное лицо: Паневин А.В.</w:t>
            </w:r>
          </w:p>
          <w:p w14:paraId="05193793" w14:textId="0C9870E6" w:rsidR="004D0763" w:rsidRPr="001F1460" w:rsidDel="001F1460" w:rsidRDefault="009614C1" w:rsidP="00CD6B6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00B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Прием заявок на участие в конкурсе будет производиться </w:t>
            </w:r>
            <w:r w:rsidR="00CD6B64">
              <w:rPr>
                <w:rFonts w:ascii="Times New Roman" w:hAnsi="Times New Roman"/>
                <w:sz w:val="24"/>
                <w:szCs w:val="24"/>
              </w:rPr>
              <w:t>в течение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(тридцати) календарных дней с</w:t>
            </w:r>
            <w:r w:rsidRPr="00200BF6">
              <w:rPr>
                <w:rFonts w:ascii="Times New Roman" w:hAnsi="Times New Roman"/>
                <w:sz w:val="24"/>
                <w:szCs w:val="24"/>
              </w:rPr>
              <w:t xml:space="preserve"> даты размещения извещения о проведении открытого конкурса до наступлением срока вскрытия конвертов с заявками на участие в открытом конкурсе.</w:t>
            </w:r>
          </w:p>
        </w:tc>
      </w:tr>
      <w:tr w:rsidR="004D0763" w:rsidRPr="00C24680" w14:paraId="57898649" w14:textId="77777777" w:rsidTr="009D3C8A">
        <w:trPr>
          <w:trHeight w:val="24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B42A" w14:textId="77777777" w:rsidR="004D0763" w:rsidRPr="00C24680" w:rsidRDefault="004D0763" w:rsidP="004D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9CBA" w14:textId="77777777" w:rsidR="004D0763" w:rsidRPr="00C24680" w:rsidRDefault="004D0763" w:rsidP="004D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дата и время проведения конкурса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73DE" w14:textId="397DBAA2" w:rsidR="004D0763" w:rsidRDefault="00882A36" w:rsidP="004D0763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  <w:r>
              <w:t>Вскрытие конвертов с</w:t>
            </w:r>
            <w:r w:rsidR="00F8004A">
              <w:t xml:space="preserve"> заяв</w:t>
            </w:r>
            <w:r>
              <w:t>ками</w:t>
            </w:r>
            <w:r w:rsidR="004D0763">
              <w:t xml:space="preserve"> на участие в конкурсе будет производиться конкурсной комиссией в 10.</w:t>
            </w:r>
            <w:r w:rsidR="004D0763" w:rsidRPr="00FA7593">
              <w:t>00 «</w:t>
            </w:r>
            <w:r w:rsidR="001548B7">
              <w:t>0</w:t>
            </w:r>
            <w:r w:rsidR="00FF32E2">
              <w:t>7</w:t>
            </w:r>
            <w:r w:rsidR="004D0763" w:rsidRPr="00FA7593">
              <w:t xml:space="preserve">» </w:t>
            </w:r>
            <w:r w:rsidR="001548B7">
              <w:t>апреля</w:t>
            </w:r>
            <w:r w:rsidR="004D0763">
              <w:t xml:space="preserve"> 201</w:t>
            </w:r>
            <w:r w:rsidR="009614C1">
              <w:t>7</w:t>
            </w:r>
            <w:r w:rsidR="004D0763">
              <w:t xml:space="preserve"> года по адресу: г. Воронеж, ул. Карла Маркса, д.65,корп.5, 2 этаж, 201 каб.</w:t>
            </w:r>
          </w:p>
          <w:p w14:paraId="384C05DB" w14:textId="77777777" w:rsidR="004D0763" w:rsidRPr="001F1460" w:rsidDel="001F1460" w:rsidRDefault="004D0763" w:rsidP="004D0763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</w:p>
        </w:tc>
      </w:tr>
      <w:tr w:rsidR="004D0763" w:rsidRPr="00C24680" w14:paraId="4D070277" w14:textId="77777777" w:rsidTr="009D3C8A">
        <w:trPr>
          <w:trHeight w:val="24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95A8" w14:textId="77777777" w:rsidR="004D0763" w:rsidRPr="00C24680" w:rsidRDefault="004D0763" w:rsidP="004D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2087" w14:textId="77777777" w:rsidR="004D0763" w:rsidRPr="00C24680" w:rsidRDefault="004D0763" w:rsidP="004D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подписания договора купли-продажи имущества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B45B" w14:textId="2C5581DC" w:rsidR="004D0763" w:rsidRPr="00476990" w:rsidRDefault="004D0763" w:rsidP="004D076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</w:t>
            </w:r>
            <w:r w:rsidR="00D242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купли-продажи </w:t>
            </w:r>
            <w:r w:rsidR="00D242AA" w:rsidRPr="00476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76990">
              <w:rPr>
                <w:rFonts w:ascii="Times New Roman" w:hAnsi="Times New Roman" w:cs="Times New Roman"/>
                <w:bCs/>
                <w:sz w:val="24"/>
                <w:szCs w:val="24"/>
              </w:rPr>
              <w:t>имущества заключается с победителем конкурса в срок не позднее чем через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76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(Двадцать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пять</w:t>
            </w:r>
            <w:r w:rsidRPr="00476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календарных </w:t>
            </w:r>
            <w:r w:rsidRPr="00476990">
              <w:rPr>
                <w:rFonts w:ascii="Times New Roman" w:hAnsi="Times New Roman" w:cs="Times New Roman"/>
                <w:bCs/>
                <w:sz w:val="24"/>
                <w:szCs w:val="24"/>
              </w:rPr>
              <w:t>дней, считая со дня подписания протокола оценки и сопоставления заявок на участие в конкурсе, но не ранее:</w:t>
            </w:r>
          </w:p>
          <w:p w14:paraId="234EF4AE" w14:textId="77777777" w:rsidR="004D0763" w:rsidRPr="00476990" w:rsidRDefault="004D0763" w:rsidP="004D076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76990">
              <w:rPr>
                <w:szCs w:val="24"/>
              </w:rPr>
              <w:t>получения организатором  конкурса от антимонопольного органа согласия на заключение сделки, в порядке, предусмотренном  Федеральным законом от 17 августа 1995 года №147-ФЗ «О естественных монополиях»;</w:t>
            </w:r>
          </w:p>
          <w:p w14:paraId="270D8729" w14:textId="77777777" w:rsidR="004D0763" w:rsidRPr="001F1460" w:rsidDel="001F1460" w:rsidRDefault="004D0763" w:rsidP="004D0763">
            <w:pPr>
              <w:pStyle w:val="af0"/>
              <w:suppressAutoHyphens/>
              <w:autoSpaceDE w:val="0"/>
              <w:autoSpaceDN w:val="0"/>
              <w:adjustRightInd w:val="0"/>
              <w:ind w:left="0"/>
              <w:jc w:val="both"/>
            </w:pPr>
            <w:r w:rsidRPr="00476990">
              <w:rPr>
                <w:bCs/>
              </w:rPr>
              <w:t xml:space="preserve">- получения победителем конкурса </w:t>
            </w:r>
            <w:r w:rsidRPr="00476990">
              <w:t>от антимонопольного органа предварительного согласия на заключение сделки, в порядке, предусмотренном  Федеральным законом от 26.07.2006 г. №135-ФЗ «О защите конкуренции», если такое согласие необходимо.</w:t>
            </w:r>
          </w:p>
        </w:tc>
      </w:tr>
    </w:tbl>
    <w:p w14:paraId="20F66F84" w14:textId="77777777" w:rsidR="004D0763" w:rsidRDefault="004D0763" w:rsidP="00C2468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Toc121738779"/>
    </w:p>
    <w:p w14:paraId="2920DE17" w14:textId="77777777" w:rsidR="00FB2A41" w:rsidRDefault="00FB2A41" w:rsidP="00C246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F4E89A" w14:textId="77777777" w:rsidR="00FB2A41" w:rsidRDefault="00FB2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A8C4A65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6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C2468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24680">
        <w:rPr>
          <w:rFonts w:ascii="Times New Roman" w:hAnsi="Times New Roman" w:cs="Times New Roman"/>
          <w:b/>
          <w:sz w:val="24"/>
          <w:szCs w:val="24"/>
        </w:rPr>
        <w:t>. ОБРАЗЦЫ ФОРМ И ДОКУМЕНТОВ ДЛЯ ЗАПОЛНЕНИЯ ЛИЦАМИ, ПРЕДОСТАВЛЯЮЩИМИ ЗАЯВКИ НА УЧАСТИЕ В ОТКРЫТОМ КОНКУРСЕ</w:t>
      </w:r>
    </w:p>
    <w:p w14:paraId="430EAE47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  <w:bookmarkStart w:id="4" w:name="_Toc121738778"/>
      <w:r w:rsidRPr="00C24680">
        <w:rPr>
          <w:rFonts w:ascii="Times New Roman" w:hAnsi="Times New Roman" w:cs="Times New Roman"/>
          <w:b/>
          <w:sz w:val="24"/>
          <w:szCs w:val="24"/>
        </w:rPr>
        <w:t>1</w:t>
      </w:r>
      <w:r w:rsidRPr="00C24680">
        <w:rPr>
          <w:rFonts w:ascii="Times New Roman" w:hAnsi="Times New Roman" w:cs="Times New Roman"/>
          <w:b/>
          <w:sz w:val="24"/>
          <w:szCs w:val="24"/>
          <w:lang w:val="x-none"/>
        </w:rPr>
        <w:t>. ФОРМА ОПИСИ ДОКУМЕНТОВ, ПРЕДСТАВЛЯЕМЫХ ДЛЯ УЧАСТИЯ В ОТКРЫТОМ КОНКУРСЕ</w:t>
      </w:r>
      <w:bookmarkEnd w:id="4"/>
    </w:p>
    <w:p w14:paraId="2540AC5E" w14:textId="77777777" w:rsidR="00F76523" w:rsidRPr="00C24680" w:rsidRDefault="00F76523" w:rsidP="00E2231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x-none"/>
        </w:rPr>
      </w:pPr>
    </w:p>
    <w:p w14:paraId="3D214C12" w14:textId="77777777" w:rsidR="00E2231D" w:rsidRDefault="00F76523" w:rsidP="00E22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Toc119343910"/>
      <w:r w:rsidRPr="00C24680">
        <w:rPr>
          <w:rFonts w:ascii="Times New Roman" w:hAnsi="Times New Roman" w:cs="Times New Roman"/>
          <w:b/>
          <w:sz w:val="24"/>
          <w:szCs w:val="24"/>
        </w:rPr>
        <w:t>ОПИСЬ ДОКУМЕНТОВ,</w:t>
      </w:r>
      <w:bookmarkEnd w:id="5"/>
    </w:p>
    <w:p w14:paraId="417011AD" w14:textId="16E56BE9" w:rsidR="00E2231D" w:rsidRPr="00C539BC" w:rsidRDefault="00F76523" w:rsidP="00E223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680">
        <w:rPr>
          <w:rFonts w:ascii="Times New Roman" w:hAnsi="Times New Roman" w:cs="Times New Roman"/>
          <w:b/>
          <w:sz w:val="24"/>
          <w:szCs w:val="24"/>
        </w:rPr>
        <w:t xml:space="preserve">входящих в состав заявки, представляемых для участия в открытом конкурсе </w:t>
      </w:r>
      <w:r w:rsidR="006963F0">
        <w:rPr>
          <w:rFonts w:ascii="Times New Roman" w:hAnsi="Times New Roman" w:cs="Times New Roman"/>
          <w:b/>
          <w:sz w:val="24"/>
          <w:szCs w:val="24"/>
        </w:rPr>
        <w:t>на право заключения договора купли-</w:t>
      </w:r>
      <w:r w:rsidR="003B2DC6">
        <w:rPr>
          <w:rFonts w:ascii="Times New Roman" w:hAnsi="Times New Roman" w:cs="Times New Roman"/>
          <w:b/>
          <w:sz w:val="24"/>
          <w:szCs w:val="24"/>
        </w:rPr>
        <w:t>продаж</w:t>
      </w:r>
      <w:r w:rsidR="006963F0">
        <w:rPr>
          <w:rFonts w:ascii="Times New Roman" w:hAnsi="Times New Roman" w:cs="Times New Roman"/>
          <w:b/>
          <w:sz w:val="24"/>
          <w:szCs w:val="24"/>
        </w:rPr>
        <w:t>и</w:t>
      </w:r>
      <w:r w:rsidR="00E2231D">
        <w:rPr>
          <w:rFonts w:ascii="Times New Roman" w:hAnsi="Times New Roman" w:cs="Times New Roman"/>
          <w:b/>
          <w:sz w:val="24"/>
          <w:szCs w:val="24"/>
        </w:rPr>
        <w:t xml:space="preserve"> имущества, закрепленного за муниципальным унитарным предприятием городского округа город Воронеж «Воронежская горэлектросеть» на праве хозяйственного ведения </w:t>
      </w:r>
    </w:p>
    <w:p w14:paraId="0362EA1A" w14:textId="77777777" w:rsidR="00F76523" w:rsidRPr="00C24680" w:rsidRDefault="00E2231D" w:rsidP="00C246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 </w:t>
      </w:r>
      <w:r w:rsidR="00F76523" w:rsidRPr="00C2468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F76523" w:rsidRPr="00C2468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14:paraId="04BB892B" w14:textId="77777777" w:rsidR="00F76523" w:rsidRPr="00C24680" w:rsidRDefault="00F76523" w:rsidP="00E2231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4680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</w:p>
    <w:p w14:paraId="2989E00F" w14:textId="77777777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>подтверждает, что для участия в конкурсе  направляются перечисленные ниже документы в составе заявки:</w:t>
      </w:r>
    </w:p>
    <w:tbl>
      <w:tblPr>
        <w:tblW w:w="9901" w:type="dxa"/>
        <w:tblInd w:w="-25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560"/>
        <w:gridCol w:w="1601"/>
        <w:gridCol w:w="20"/>
      </w:tblGrid>
      <w:tr w:rsidR="00F76523" w:rsidRPr="00C24680" w14:paraId="2A6B04B0" w14:textId="77777777" w:rsidTr="005B2282">
        <w:trPr>
          <w:trHeight w:val="361"/>
        </w:trPr>
        <w:tc>
          <w:tcPr>
            <w:tcW w:w="720" w:type="dxa"/>
            <w:shd w:val="pct5" w:color="000000" w:fill="FFFFFF"/>
          </w:tcPr>
          <w:p w14:paraId="29656416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60" w:type="dxa"/>
            <w:shd w:val="pct5" w:color="000000" w:fill="FFFFFF"/>
          </w:tcPr>
          <w:p w14:paraId="31BD6228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21" w:type="dxa"/>
            <w:gridSpan w:val="2"/>
            <w:shd w:val="pct5" w:color="000000" w:fill="FFFFFF"/>
          </w:tcPr>
          <w:p w14:paraId="496B5AEB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368BC0AA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b/>
                <w:sz w:val="24"/>
                <w:szCs w:val="24"/>
              </w:rPr>
              <w:t>листов</w:t>
            </w:r>
          </w:p>
        </w:tc>
      </w:tr>
      <w:tr w:rsidR="00F76523" w:rsidRPr="00C24680" w14:paraId="473A732D" w14:textId="77777777" w:rsidTr="005B2282">
        <w:trPr>
          <w:gridAfter w:val="1"/>
          <w:wAfter w:w="20" w:type="dxa"/>
        </w:trPr>
        <w:tc>
          <w:tcPr>
            <w:tcW w:w="720" w:type="dxa"/>
          </w:tcPr>
          <w:p w14:paraId="669F9FFD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14C994C4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 документы об участнике конкурса, подавшем заявку (по форме, установленной подразделом 2  раздела </w:t>
            </w:r>
            <w:r w:rsidRPr="00C24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 xml:space="preserve">  конкурсной документации)</w:t>
            </w:r>
          </w:p>
        </w:tc>
        <w:tc>
          <w:tcPr>
            <w:tcW w:w="1601" w:type="dxa"/>
          </w:tcPr>
          <w:p w14:paraId="145CCD3E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5AE58DE1" w14:textId="77777777" w:rsidTr="005B2282">
        <w:trPr>
          <w:gridAfter w:val="1"/>
          <w:wAfter w:w="20" w:type="dxa"/>
          <w:trHeight w:val="389"/>
        </w:trPr>
        <w:tc>
          <w:tcPr>
            <w:tcW w:w="720" w:type="dxa"/>
          </w:tcPr>
          <w:p w14:paraId="28617345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3D8FE373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54159442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12B5D3D0" w14:textId="77777777" w:rsidTr="005B2282">
        <w:trPr>
          <w:gridAfter w:val="1"/>
          <w:wAfter w:w="20" w:type="dxa"/>
          <w:trHeight w:val="389"/>
        </w:trPr>
        <w:tc>
          <w:tcPr>
            <w:tcW w:w="720" w:type="dxa"/>
          </w:tcPr>
          <w:p w14:paraId="3380CBC7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6F165F5E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48557D54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07A01DB0" w14:textId="77777777" w:rsidTr="005B2282">
        <w:trPr>
          <w:gridAfter w:val="1"/>
          <w:wAfter w:w="20" w:type="dxa"/>
          <w:trHeight w:val="389"/>
        </w:trPr>
        <w:tc>
          <w:tcPr>
            <w:tcW w:w="720" w:type="dxa"/>
          </w:tcPr>
          <w:p w14:paraId="648B934C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599EC86A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3B7B6360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2C95D19E" w14:textId="77777777" w:rsidTr="005B2282">
        <w:trPr>
          <w:gridAfter w:val="1"/>
          <w:wAfter w:w="20" w:type="dxa"/>
        </w:trPr>
        <w:tc>
          <w:tcPr>
            <w:tcW w:w="720" w:type="dxa"/>
          </w:tcPr>
          <w:p w14:paraId="249FAB2D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1C76A6B4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0EE61A90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0E5CCA1B" w14:textId="77777777" w:rsidTr="005B2282">
        <w:trPr>
          <w:gridAfter w:val="1"/>
          <w:wAfter w:w="20" w:type="dxa"/>
        </w:trPr>
        <w:tc>
          <w:tcPr>
            <w:tcW w:w="720" w:type="dxa"/>
          </w:tcPr>
          <w:p w14:paraId="0A9762EF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6CBB17B4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0894D06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2AD82EEA" w14:textId="77777777" w:rsidTr="005B2282">
        <w:trPr>
          <w:gridAfter w:val="1"/>
          <w:wAfter w:w="20" w:type="dxa"/>
        </w:trPr>
        <w:tc>
          <w:tcPr>
            <w:tcW w:w="720" w:type="dxa"/>
          </w:tcPr>
          <w:p w14:paraId="18C22901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6BABD1DE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399F2EEE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52F10279" w14:textId="77777777" w:rsidTr="005B2282">
        <w:trPr>
          <w:gridAfter w:val="1"/>
          <w:wAfter w:w="20" w:type="dxa"/>
        </w:trPr>
        <w:tc>
          <w:tcPr>
            <w:tcW w:w="720" w:type="dxa"/>
          </w:tcPr>
          <w:p w14:paraId="428C814D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23494CF4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4E19E848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71D50C95" w14:textId="77777777" w:rsidTr="005B2282">
        <w:trPr>
          <w:gridAfter w:val="1"/>
          <w:wAfter w:w="20" w:type="dxa"/>
        </w:trPr>
        <w:tc>
          <w:tcPr>
            <w:tcW w:w="720" w:type="dxa"/>
          </w:tcPr>
          <w:p w14:paraId="02F8C084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1BFE324A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01DC0C6B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0985E5DD" w14:textId="77777777" w:rsidTr="005B2282">
        <w:trPr>
          <w:gridAfter w:val="1"/>
          <w:wAfter w:w="20" w:type="dxa"/>
        </w:trPr>
        <w:tc>
          <w:tcPr>
            <w:tcW w:w="720" w:type="dxa"/>
          </w:tcPr>
          <w:p w14:paraId="15509450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4F5685EC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455C85CD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38778D81" w14:textId="77777777" w:rsidTr="005B2282">
        <w:trPr>
          <w:gridAfter w:val="1"/>
          <w:wAfter w:w="20" w:type="dxa"/>
        </w:trPr>
        <w:tc>
          <w:tcPr>
            <w:tcW w:w="720" w:type="dxa"/>
          </w:tcPr>
          <w:p w14:paraId="70D00156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76D026F7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2A73D322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2537D924" w14:textId="77777777" w:rsidTr="005B2282">
        <w:trPr>
          <w:gridAfter w:val="1"/>
          <w:wAfter w:w="20" w:type="dxa"/>
        </w:trPr>
        <w:tc>
          <w:tcPr>
            <w:tcW w:w="720" w:type="dxa"/>
          </w:tcPr>
          <w:p w14:paraId="5D7C52A5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057B7A68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D13A1EC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363CBC0F" w14:textId="77777777" w:rsidTr="005B2282">
        <w:trPr>
          <w:gridAfter w:val="1"/>
          <w:wAfter w:w="20" w:type="dxa"/>
        </w:trPr>
        <w:tc>
          <w:tcPr>
            <w:tcW w:w="720" w:type="dxa"/>
          </w:tcPr>
          <w:p w14:paraId="6A91FE09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7DCB95CD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063EE751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2D50EE82" w14:textId="77777777" w:rsidTr="005B2282">
        <w:trPr>
          <w:gridAfter w:val="1"/>
          <w:wAfter w:w="20" w:type="dxa"/>
        </w:trPr>
        <w:tc>
          <w:tcPr>
            <w:tcW w:w="720" w:type="dxa"/>
          </w:tcPr>
          <w:p w14:paraId="530756AD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5B9512C6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00FE0D4D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631518B0" w14:textId="77777777" w:rsidTr="005B2282">
        <w:trPr>
          <w:gridAfter w:val="1"/>
          <w:wAfter w:w="20" w:type="dxa"/>
        </w:trPr>
        <w:tc>
          <w:tcPr>
            <w:tcW w:w="720" w:type="dxa"/>
          </w:tcPr>
          <w:p w14:paraId="14DAB929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25FE2743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14:paraId="2234EA81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5838A6F1" w14:textId="77777777" w:rsidTr="005B2282">
        <w:trPr>
          <w:gridAfter w:val="1"/>
          <w:wAfter w:w="20" w:type="dxa"/>
        </w:trPr>
        <w:tc>
          <w:tcPr>
            <w:tcW w:w="720" w:type="dxa"/>
          </w:tcPr>
          <w:p w14:paraId="3B60F483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14:paraId="11911C36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14:paraId="06F3F633" w14:textId="77777777" w:rsidR="00F76523" w:rsidRPr="00C24680" w:rsidRDefault="00F76523" w:rsidP="00C2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95008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b/>
          <w:sz w:val="24"/>
          <w:szCs w:val="24"/>
          <w:lang w:val="x-none"/>
        </w:rPr>
        <w:t>Всего  _____________ листов.</w:t>
      </w:r>
    </w:p>
    <w:p w14:paraId="33300CA3" w14:textId="77777777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>_______________________ (фамилия, инициалы)</w:t>
      </w:r>
    </w:p>
    <w:p w14:paraId="556198DD" w14:textId="77777777" w:rsidR="00F76523" w:rsidRPr="00C24680" w:rsidRDefault="00311876" w:rsidP="00C246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«_____»__________________201__</w:t>
      </w:r>
      <w:r w:rsidR="00F76523" w:rsidRPr="00C24680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1C323359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b/>
          <w:sz w:val="24"/>
          <w:szCs w:val="24"/>
          <w:lang w:val="x-none"/>
        </w:rPr>
        <w:br w:type="page"/>
      </w:r>
      <w:r w:rsidRPr="00C24680">
        <w:rPr>
          <w:rFonts w:ascii="Times New Roman" w:hAnsi="Times New Roman" w:cs="Times New Roman"/>
          <w:b/>
          <w:sz w:val="24"/>
          <w:szCs w:val="24"/>
          <w:lang w:val="x-none"/>
        </w:rPr>
        <w:lastRenderedPageBreak/>
        <w:t>2. ФОРМА ЗАЯВКИ НА УЧАСТИЕ В КОНКУРСЕ</w:t>
      </w:r>
      <w:bookmarkEnd w:id="3"/>
    </w:p>
    <w:p w14:paraId="4CE8A7BC" w14:textId="77777777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>Дата, исх. номер</w:t>
      </w:r>
    </w:p>
    <w:p w14:paraId="1477BF4D" w14:textId="0ED6FBDF" w:rsidR="00F76523" w:rsidRPr="00C24680" w:rsidRDefault="00F76523" w:rsidP="003D568A">
      <w:pPr>
        <w:jc w:val="right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 xml:space="preserve">В </w:t>
      </w:r>
      <w:r w:rsidR="009D7ED9">
        <w:rPr>
          <w:rFonts w:ascii="Times New Roman" w:hAnsi="Times New Roman" w:cs="Times New Roman"/>
          <w:sz w:val="24"/>
          <w:szCs w:val="24"/>
        </w:rPr>
        <w:t>МУП «Воронежская горэлектосеть</w:t>
      </w:r>
      <w:r w:rsidR="00DC04AD">
        <w:rPr>
          <w:rFonts w:ascii="Times New Roman" w:hAnsi="Times New Roman" w:cs="Times New Roman"/>
          <w:sz w:val="24"/>
          <w:szCs w:val="24"/>
        </w:rPr>
        <w:t>»</w:t>
      </w:r>
    </w:p>
    <w:p w14:paraId="50F2A4F2" w14:textId="45C3E27F" w:rsidR="00F76523" w:rsidRPr="00C24680" w:rsidRDefault="00F76523" w:rsidP="003D568A">
      <w:pPr>
        <w:jc w:val="right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>ул. Карла Маркса, д.65, г. Воронеж, 394</w:t>
      </w:r>
      <w:r w:rsidR="009D7ED9">
        <w:rPr>
          <w:rFonts w:ascii="Times New Roman" w:hAnsi="Times New Roman" w:cs="Times New Roman"/>
          <w:sz w:val="24"/>
          <w:szCs w:val="24"/>
        </w:rPr>
        <w:t>036</w:t>
      </w:r>
    </w:p>
    <w:p w14:paraId="07AEA5B2" w14:textId="77777777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ab/>
      </w:r>
      <w:r w:rsidRPr="00C24680">
        <w:rPr>
          <w:rFonts w:ascii="Times New Roman" w:hAnsi="Times New Roman" w:cs="Times New Roman"/>
          <w:sz w:val="24"/>
          <w:szCs w:val="24"/>
        </w:rPr>
        <w:tab/>
      </w:r>
      <w:r w:rsidRPr="00C24680">
        <w:rPr>
          <w:rFonts w:ascii="Times New Roman" w:hAnsi="Times New Roman" w:cs="Times New Roman"/>
          <w:sz w:val="24"/>
          <w:szCs w:val="24"/>
        </w:rPr>
        <w:tab/>
      </w:r>
      <w:r w:rsidRPr="00C24680">
        <w:rPr>
          <w:rFonts w:ascii="Times New Roman" w:hAnsi="Times New Roman" w:cs="Times New Roman"/>
          <w:sz w:val="24"/>
          <w:szCs w:val="24"/>
        </w:rPr>
        <w:tab/>
      </w:r>
      <w:r w:rsidRPr="00C24680">
        <w:rPr>
          <w:rFonts w:ascii="Times New Roman" w:hAnsi="Times New Roman" w:cs="Times New Roman"/>
          <w:sz w:val="24"/>
          <w:szCs w:val="24"/>
        </w:rPr>
        <w:tab/>
      </w:r>
      <w:r w:rsidRPr="00C24680">
        <w:rPr>
          <w:rFonts w:ascii="Times New Roman" w:hAnsi="Times New Roman" w:cs="Times New Roman"/>
          <w:sz w:val="24"/>
          <w:szCs w:val="24"/>
        </w:rPr>
        <w:tab/>
      </w:r>
      <w:r w:rsidRPr="00C24680">
        <w:rPr>
          <w:rFonts w:ascii="Times New Roman" w:hAnsi="Times New Roman" w:cs="Times New Roman"/>
          <w:sz w:val="24"/>
          <w:szCs w:val="24"/>
        </w:rPr>
        <w:tab/>
      </w:r>
    </w:p>
    <w:p w14:paraId="52173F9B" w14:textId="77777777" w:rsidR="00F76523" w:rsidRDefault="00F76523" w:rsidP="00C539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b/>
          <w:sz w:val="24"/>
          <w:szCs w:val="24"/>
          <w:lang w:val="x-none"/>
        </w:rPr>
        <w:t>ЗАЯВКА НА УЧАСТИЕ В ОТКРЫТОМ КОНКУРСЕ</w:t>
      </w:r>
    </w:p>
    <w:p w14:paraId="60F00203" w14:textId="61D52A09" w:rsidR="00C539BC" w:rsidRPr="00C539BC" w:rsidRDefault="00D242AA" w:rsidP="00C539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 заключения договора купли-</w:t>
      </w:r>
      <w:r w:rsidR="00D87772">
        <w:rPr>
          <w:rFonts w:ascii="Times New Roman" w:hAnsi="Times New Roman" w:cs="Times New Roman"/>
          <w:b/>
          <w:sz w:val="24"/>
          <w:szCs w:val="24"/>
        </w:rPr>
        <w:t>продажи</w:t>
      </w:r>
      <w:r w:rsidR="00C539BC">
        <w:rPr>
          <w:rFonts w:ascii="Times New Roman" w:hAnsi="Times New Roman" w:cs="Times New Roman"/>
          <w:b/>
          <w:sz w:val="24"/>
          <w:szCs w:val="24"/>
        </w:rPr>
        <w:t xml:space="preserve"> имущества, закрепленного за муниципальным унитарным предприятием городского округа город Воронеж «Воронежская горэлектросеть» на праве хозяйственного ведения</w:t>
      </w:r>
      <w:r w:rsidR="00E223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8A0BB9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680">
        <w:rPr>
          <w:rFonts w:ascii="Times New Roman" w:hAnsi="Times New Roman" w:cs="Times New Roman"/>
          <w:b/>
          <w:sz w:val="24"/>
          <w:szCs w:val="24"/>
        </w:rPr>
        <w:t>Участник: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2780"/>
      </w:tblGrid>
      <w:tr w:rsidR="00F76523" w:rsidRPr="00C24680" w14:paraId="082881C3" w14:textId="77777777" w:rsidTr="005B2282">
        <w:tc>
          <w:tcPr>
            <w:tcW w:w="6791" w:type="dxa"/>
          </w:tcPr>
          <w:p w14:paraId="34F0A1DB" w14:textId="77777777" w:rsidR="00F76523" w:rsidRPr="00C24680" w:rsidRDefault="00F76523" w:rsidP="00D939F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1.1. Наименование, фирменное наименование (при наличии), сведения об организационно-правовой форме</w:t>
            </w:r>
            <w:r w:rsidRPr="00C2468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  <w:r w:rsidRPr="00C246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(полное и сокращенное наименование организации и ее организационно-правовая форма (сведения должны соответствовать представленной выписке из Единого государственного реестра юридических лиц)) </w:t>
            </w: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для юридических лиц</w:t>
            </w:r>
            <w:r w:rsidRPr="00C24680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0E7E2CE6" w14:textId="21E18C19" w:rsidR="00F76523" w:rsidRPr="00C24680" w:rsidRDefault="00F76523" w:rsidP="00D939F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фамилия, им</w:t>
            </w:r>
            <w:r w:rsidR="0031361C">
              <w:rPr>
                <w:rFonts w:ascii="Times New Roman" w:hAnsi="Times New Roman" w:cs="Times New Roman"/>
                <w:sz w:val="24"/>
                <w:szCs w:val="24"/>
              </w:rPr>
              <w:t xml:space="preserve">я, отчество, </w:t>
            </w: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место жительства, номер контактного телефона для индивидуальных предпринимателей и физических лиц;</w:t>
            </w:r>
          </w:p>
          <w:p w14:paraId="198D1AF8" w14:textId="77777777" w:rsidR="00F76523" w:rsidRPr="00C24680" w:rsidRDefault="00F76523" w:rsidP="00D939F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регистрационный номер индивидуального предпринимателя  </w:t>
            </w:r>
          </w:p>
        </w:tc>
        <w:tc>
          <w:tcPr>
            <w:tcW w:w="2780" w:type="dxa"/>
          </w:tcPr>
          <w:p w14:paraId="55506466" w14:textId="77777777" w:rsidR="00F76523" w:rsidRPr="00C24680" w:rsidRDefault="00F76523" w:rsidP="00D93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34D2E37A" w14:textId="77777777" w:rsidTr="005B2282">
        <w:tc>
          <w:tcPr>
            <w:tcW w:w="6791" w:type="dxa"/>
          </w:tcPr>
          <w:p w14:paraId="1506CE1D" w14:textId="77777777" w:rsidR="00F76523" w:rsidRPr="00C24680" w:rsidRDefault="00F76523" w:rsidP="00D93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 xml:space="preserve">1.2. Место нахождения  </w:t>
            </w:r>
          </w:p>
        </w:tc>
        <w:tc>
          <w:tcPr>
            <w:tcW w:w="2780" w:type="dxa"/>
          </w:tcPr>
          <w:p w14:paraId="411DF1D2" w14:textId="77777777" w:rsidR="00F76523" w:rsidRPr="00C24680" w:rsidRDefault="00F76523" w:rsidP="00D93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501A8B01" w14:textId="77777777" w:rsidTr="005B2282">
        <w:tc>
          <w:tcPr>
            <w:tcW w:w="6791" w:type="dxa"/>
          </w:tcPr>
          <w:p w14:paraId="196D7F29" w14:textId="77777777" w:rsidR="00F76523" w:rsidRPr="00C24680" w:rsidRDefault="00F76523" w:rsidP="00D93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 xml:space="preserve">1.3. Почтовый адрес          </w:t>
            </w:r>
          </w:p>
        </w:tc>
        <w:tc>
          <w:tcPr>
            <w:tcW w:w="2780" w:type="dxa"/>
          </w:tcPr>
          <w:p w14:paraId="18B41872" w14:textId="77777777" w:rsidR="00F76523" w:rsidRPr="00C24680" w:rsidRDefault="00F76523" w:rsidP="00D93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448E2B6D" w14:textId="77777777" w:rsidTr="005B2282">
        <w:tc>
          <w:tcPr>
            <w:tcW w:w="6791" w:type="dxa"/>
          </w:tcPr>
          <w:p w14:paraId="25538B0B" w14:textId="77777777" w:rsidR="00F76523" w:rsidRPr="00C24680" w:rsidRDefault="00F76523" w:rsidP="00D93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1.4. Фамилия, имя, отчество руководителя, номер телефона</w:t>
            </w:r>
          </w:p>
        </w:tc>
        <w:tc>
          <w:tcPr>
            <w:tcW w:w="2780" w:type="dxa"/>
          </w:tcPr>
          <w:p w14:paraId="1109EB22" w14:textId="77777777" w:rsidR="00F76523" w:rsidRPr="00C24680" w:rsidRDefault="00F76523" w:rsidP="00D93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1588335E" w14:textId="77777777" w:rsidTr="005B2282">
        <w:tc>
          <w:tcPr>
            <w:tcW w:w="6791" w:type="dxa"/>
          </w:tcPr>
          <w:p w14:paraId="1D24D7A8" w14:textId="77777777" w:rsidR="00F76523" w:rsidRPr="00C24680" w:rsidRDefault="00F76523" w:rsidP="00D93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 xml:space="preserve">1.5 Идентификационный номер налогоплательщика </w:t>
            </w:r>
            <w:r w:rsidRPr="00C24680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2780" w:type="dxa"/>
          </w:tcPr>
          <w:p w14:paraId="29720074" w14:textId="77777777" w:rsidR="00F76523" w:rsidRPr="00C24680" w:rsidRDefault="00F76523" w:rsidP="00D93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694B782F" w14:textId="77777777" w:rsidTr="005B2282">
        <w:tc>
          <w:tcPr>
            <w:tcW w:w="6791" w:type="dxa"/>
          </w:tcPr>
          <w:p w14:paraId="25274CBB" w14:textId="77777777" w:rsidR="00F76523" w:rsidRPr="00C24680" w:rsidRDefault="00F76523" w:rsidP="00D93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1.6. Контактное лицо, номер телефона</w:t>
            </w:r>
          </w:p>
        </w:tc>
        <w:tc>
          <w:tcPr>
            <w:tcW w:w="2780" w:type="dxa"/>
          </w:tcPr>
          <w:p w14:paraId="6FB76285" w14:textId="77777777" w:rsidR="00F76523" w:rsidRPr="00C24680" w:rsidRDefault="00F76523" w:rsidP="00D93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23" w:rsidRPr="00C24680" w14:paraId="4837EBE3" w14:textId="77777777" w:rsidTr="005B2282">
        <w:trPr>
          <w:trHeight w:val="435"/>
        </w:trPr>
        <w:tc>
          <w:tcPr>
            <w:tcW w:w="6791" w:type="dxa"/>
          </w:tcPr>
          <w:p w14:paraId="0F4E8442" w14:textId="77777777" w:rsidR="00F76523" w:rsidRPr="00C24680" w:rsidRDefault="00F76523" w:rsidP="00D93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0">
              <w:rPr>
                <w:rFonts w:ascii="Times New Roman" w:hAnsi="Times New Roman" w:cs="Times New Roman"/>
                <w:sz w:val="24"/>
                <w:szCs w:val="24"/>
              </w:rPr>
              <w:t>1.7. Паспортные данные</w:t>
            </w:r>
            <w:r w:rsidR="00D939FE">
              <w:rPr>
                <w:rFonts w:ascii="Times New Roman" w:hAnsi="Times New Roman" w:cs="Times New Roman"/>
                <w:sz w:val="24"/>
                <w:szCs w:val="24"/>
              </w:rPr>
              <w:t xml:space="preserve"> (заполняется при подаче заявки физическим лицом или индивидуальным предпринимателем)</w:t>
            </w:r>
          </w:p>
        </w:tc>
        <w:tc>
          <w:tcPr>
            <w:tcW w:w="2780" w:type="dxa"/>
          </w:tcPr>
          <w:p w14:paraId="5234A201" w14:textId="77777777" w:rsidR="00F76523" w:rsidRPr="00C24680" w:rsidRDefault="00F76523" w:rsidP="00D93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FB" w:rsidRPr="00C24680" w14:paraId="78DC77D7" w14:textId="77777777" w:rsidTr="009B52FB">
        <w:trPr>
          <w:trHeight w:val="435"/>
        </w:trPr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9ED5" w14:textId="77777777" w:rsidR="009B52FB" w:rsidRPr="00C24680" w:rsidRDefault="009B52FB" w:rsidP="007473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 Ценовое предложение (в рублях, с НДС)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4EA9" w14:textId="77777777" w:rsidR="009B52FB" w:rsidRPr="00C24680" w:rsidRDefault="009B52FB" w:rsidP="007473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1300B" w14:textId="77777777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7CE1E6" w14:textId="12DAB173" w:rsidR="00F76523" w:rsidRPr="00D939FE" w:rsidRDefault="00F76523" w:rsidP="00876B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2619">
        <w:rPr>
          <w:rFonts w:ascii="Times New Roman" w:hAnsi="Times New Roman" w:cs="Times New Roman"/>
          <w:sz w:val="24"/>
          <w:szCs w:val="24"/>
        </w:rPr>
        <w:t xml:space="preserve">1. Изучив конкурсную документацию </w:t>
      </w:r>
      <w:r w:rsidR="00D242AA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E52619" w:rsidRPr="00876B83">
        <w:rPr>
          <w:rFonts w:ascii="Times New Roman" w:hAnsi="Times New Roman" w:cs="Times New Roman"/>
          <w:sz w:val="24"/>
          <w:szCs w:val="24"/>
        </w:rPr>
        <w:t xml:space="preserve"> </w:t>
      </w:r>
      <w:r w:rsidR="00D242AA">
        <w:rPr>
          <w:rFonts w:ascii="Times New Roman" w:hAnsi="Times New Roman" w:cs="Times New Roman"/>
          <w:sz w:val="24"/>
          <w:szCs w:val="24"/>
        </w:rPr>
        <w:t>купли-</w:t>
      </w:r>
      <w:r w:rsidR="003B2DC6">
        <w:rPr>
          <w:rFonts w:ascii="Times New Roman" w:hAnsi="Times New Roman" w:cs="Times New Roman"/>
          <w:sz w:val="24"/>
          <w:szCs w:val="24"/>
        </w:rPr>
        <w:t>продаж</w:t>
      </w:r>
      <w:r w:rsidR="00D87772">
        <w:rPr>
          <w:rFonts w:ascii="Times New Roman" w:hAnsi="Times New Roman" w:cs="Times New Roman"/>
          <w:sz w:val="24"/>
          <w:szCs w:val="24"/>
        </w:rPr>
        <w:t xml:space="preserve">и </w:t>
      </w:r>
      <w:r w:rsidR="00E52619" w:rsidRPr="00876B83">
        <w:rPr>
          <w:rFonts w:ascii="Times New Roman" w:hAnsi="Times New Roman" w:cs="Times New Roman"/>
          <w:sz w:val="24"/>
          <w:szCs w:val="24"/>
        </w:rPr>
        <w:t>имущества, закрепленного за муниципальным унитарным предприятием городского округа город Воронеж «Воронежская горэлектросеть» на праве хозяйственного ведения</w:t>
      </w:r>
      <w:r w:rsidR="00D939FE" w:rsidRPr="00E52619">
        <w:rPr>
          <w:rFonts w:ascii="Times New Roman" w:hAnsi="Times New Roman" w:cs="Times New Roman"/>
          <w:sz w:val="24"/>
          <w:szCs w:val="24"/>
        </w:rPr>
        <w:t>,</w:t>
      </w:r>
      <w:r w:rsidRPr="00E52619">
        <w:rPr>
          <w:rFonts w:ascii="Times New Roman" w:hAnsi="Times New Roman" w:cs="Times New Roman"/>
          <w:sz w:val="24"/>
          <w:szCs w:val="24"/>
        </w:rPr>
        <w:t xml:space="preserve"> а также применимое к данному конкурсу законодательство,</w:t>
      </w:r>
      <w:r w:rsidRPr="00D939FE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E5261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4F30E78" w14:textId="7C5782D7" w:rsidR="00F76523" w:rsidRPr="00E52619" w:rsidRDefault="00D939FE" w:rsidP="00C24680">
      <w:pPr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76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76523" w:rsidRPr="00876B83">
        <w:rPr>
          <w:rFonts w:ascii="Times New Roman" w:hAnsi="Times New Roman" w:cs="Times New Roman"/>
          <w:sz w:val="24"/>
          <w:szCs w:val="24"/>
          <w:lang w:val="x-none"/>
        </w:rPr>
        <w:t>(наименование лица, подающего заявку)</w:t>
      </w:r>
    </w:p>
    <w:p w14:paraId="6B7EEA3B" w14:textId="77777777" w:rsidR="00D939FE" w:rsidRDefault="00D939FE" w:rsidP="00C24680">
      <w:pPr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5EB6BBED" w14:textId="4CB1A7F6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sz w:val="24"/>
          <w:szCs w:val="24"/>
          <w:lang w:val="x-none"/>
        </w:rPr>
        <w:t>в лице</w:t>
      </w:r>
      <w:r w:rsidRPr="00C24680">
        <w:rPr>
          <w:rFonts w:ascii="Times New Roman" w:hAnsi="Times New Roman" w:cs="Times New Roman"/>
          <w:sz w:val="24"/>
          <w:szCs w:val="24"/>
        </w:rPr>
        <w:t xml:space="preserve"> 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_________________________________</w:t>
      </w:r>
      <w:r w:rsidR="00E52619">
        <w:rPr>
          <w:rFonts w:ascii="Times New Roman" w:hAnsi="Times New Roman" w:cs="Times New Roman"/>
          <w:sz w:val="24"/>
          <w:szCs w:val="24"/>
        </w:rPr>
        <w:t>______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_________________________</w:t>
      </w:r>
    </w:p>
    <w:p w14:paraId="23544958" w14:textId="77777777" w:rsidR="00F76523" w:rsidRPr="00C24680" w:rsidRDefault="00F76523" w:rsidP="00C24680">
      <w:pPr>
        <w:jc w:val="both"/>
        <w:rPr>
          <w:rFonts w:ascii="Times New Roman" w:hAnsi="Times New Roman" w:cs="Times New Roman"/>
          <w:i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i/>
          <w:sz w:val="24"/>
          <w:szCs w:val="24"/>
          <w:lang w:val="x-none"/>
        </w:rPr>
        <w:t>(наименование должности, Ф.И.О. руководителя, уполномоченного лица для  юридического лица</w:t>
      </w:r>
      <w:r w:rsidRPr="00C24680">
        <w:rPr>
          <w:rFonts w:ascii="Times New Roman" w:hAnsi="Times New Roman" w:cs="Times New Roman"/>
          <w:i/>
          <w:sz w:val="24"/>
          <w:szCs w:val="24"/>
        </w:rPr>
        <w:t>;</w:t>
      </w:r>
      <w:r w:rsidRPr="00C24680">
        <w:rPr>
          <w:rFonts w:ascii="Times New Roman" w:hAnsi="Times New Roman" w:cs="Times New Roman"/>
          <w:i/>
          <w:sz w:val="24"/>
          <w:szCs w:val="24"/>
          <w:lang w:val="x-none"/>
        </w:rPr>
        <w:t xml:space="preserve"> фамилия, имя, отчество индивидуального предпринимателя и физического лица)</w:t>
      </w:r>
    </w:p>
    <w:p w14:paraId="738E6B10" w14:textId="7FAFF2BB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сообщает о согласии участвовать в </w:t>
      </w:r>
      <w:r w:rsidR="00D87772" w:rsidRPr="00C24680">
        <w:rPr>
          <w:rFonts w:ascii="Times New Roman" w:hAnsi="Times New Roman" w:cs="Times New Roman"/>
          <w:sz w:val="24"/>
          <w:szCs w:val="24"/>
          <w:lang w:val="x-none"/>
        </w:rPr>
        <w:t>конкурсе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 на условиях, установленных в </w:t>
      </w:r>
      <w:r w:rsidRPr="00C24680">
        <w:rPr>
          <w:rFonts w:ascii="Times New Roman" w:hAnsi="Times New Roman" w:cs="Times New Roman"/>
          <w:sz w:val="24"/>
          <w:szCs w:val="24"/>
        </w:rPr>
        <w:t>и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звещении о проведении открытого конкурса и </w:t>
      </w:r>
      <w:r w:rsidR="00D87772" w:rsidRPr="00C24680">
        <w:rPr>
          <w:rFonts w:ascii="Times New Roman" w:hAnsi="Times New Roman" w:cs="Times New Roman"/>
          <w:sz w:val="24"/>
          <w:szCs w:val="24"/>
          <w:lang w:val="x-none"/>
        </w:rPr>
        <w:t>конкурсной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 документации</w:t>
      </w:r>
      <w:r w:rsidRPr="00C24680">
        <w:rPr>
          <w:rFonts w:ascii="Times New Roman" w:hAnsi="Times New Roman" w:cs="Times New Roman"/>
          <w:sz w:val="24"/>
          <w:szCs w:val="24"/>
        </w:rPr>
        <w:t>,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 и направляет настоящую заявку.</w:t>
      </w:r>
    </w:p>
    <w:p w14:paraId="39AE4A8F" w14:textId="77777777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2. Мы согласны на выполнение требований </w:t>
      </w:r>
      <w:r w:rsidRPr="00C24680">
        <w:rPr>
          <w:rFonts w:ascii="Times New Roman" w:hAnsi="Times New Roman" w:cs="Times New Roman"/>
          <w:sz w:val="24"/>
          <w:szCs w:val="24"/>
        </w:rPr>
        <w:t>к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онкурсной документации и условий открытого </w:t>
      </w:r>
      <w:r w:rsidRPr="00C24680">
        <w:rPr>
          <w:rFonts w:ascii="Times New Roman" w:hAnsi="Times New Roman" w:cs="Times New Roman"/>
          <w:sz w:val="24"/>
          <w:szCs w:val="24"/>
        </w:rPr>
        <w:t>к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онкурса. </w:t>
      </w:r>
    </w:p>
    <w:p w14:paraId="6E6F32A1" w14:textId="77777777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>3. Мы ознакомлены с материалами, содержащимися в конкурсной документации.</w:t>
      </w:r>
    </w:p>
    <w:p w14:paraId="3AF62CCB" w14:textId="44436785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 xml:space="preserve">4. Настоящим даем согласие </w:t>
      </w:r>
      <w:r w:rsidR="00E52619">
        <w:rPr>
          <w:rFonts w:ascii="Times New Roman" w:hAnsi="Times New Roman" w:cs="Times New Roman"/>
          <w:sz w:val="24"/>
          <w:szCs w:val="24"/>
        </w:rPr>
        <w:t>организатору проведения конкурса</w:t>
      </w:r>
      <w:r w:rsidRPr="00C24680">
        <w:rPr>
          <w:rFonts w:ascii="Times New Roman" w:hAnsi="Times New Roman" w:cs="Times New Roman"/>
          <w:sz w:val="24"/>
          <w:szCs w:val="24"/>
        </w:rPr>
        <w:t xml:space="preserve">, членам конкурсной комиссии, лицам, участвующим в заседании конкурсной комиссии, на обработку персональных данных, а именно: паспортных  данных, идентификационного номера налогоплательщика, номера контактного телефона, а также иных сведений, включенных в заявку. </w:t>
      </w:r>
    </w:p>
    <w:p w14:paraId="11214D94" w14:textId="11E6BE59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>5. В случае признания нас победителем открытого конкурса мы берем на себя обязательство выполнить все условия в соответствии с требованиями конкурсной документации, включая  требовани</w:t>
      </w:r>
      <w:r w:rsidR="00D939FE">
        <w:rPr>
          <w:rFonts w:ascii="Times New Roman" w:hAnsi="Times New Roman" w:cs="Times New Roman"/>
          <w:sz w:val="24"/>
          <w:szCs w:val="24"/>
        </w:rPr>
        <w:t>е использовать объекты, являющиеся предметом конкурса, для оказания услуг по передаче электрической энергии и технологическому присоединению потребителям городского округа город Воронеж и близлежащих муниципаль</w:t>
      </w:r>
      <w:r w:rsidR="009D7ED9">
        <w:rPr>
          <w:rFonts w:ascii="Times New Roman" w:hAnsi="Times New Roman" w:cs="Times New Roman"/>
          <w:sz w:val="24"/>
          <w:szCs w:val="24"/>
        </w:rPr>
        <w:t>ных образований</w:t>
      </w:r>
      <w:r w:rsidRPr="00C24680">
        <w:rPr>
          <w:rFonts w:ascii="Times New Roman" w:hAnsi="Times New Roman" w:cs="Times New Roman"/>
          <w:sz w:val="24"/>
          <w:szCs w:val="24"/>
        </w:rPr>
        <w:t>.</w:t>
      </w:r>
    </w:p>
    <w:p w14:paraId="45A9D479" w14:textId="77777777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sz w:val="24"/>
          <w:szCs w:val="24"/>
          <w:lang w:val="x-none"/>
        </w:rPr>
        <w:t>6. Настоящей заявкой подтверждаем, что в отношении</w:t>
      </w:r>
      <w:r w:rsidR="00D939FE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__________________________________________________</w:t>
      </w:r>
    </w:p>
    <w:p w14:paraId="1F48F828" w14:textId="77777777" w:rsidR="00F76523" w:rsidRPr="00C24680" w:rsidRDefault="00F76523" w:rsidP="00C24680">
      <w:pPr>
        <w:jc w:val="both"/>
        <w:rPr>
          <w:rFonts w:ascii="Times New Roman" w:hAnsi="Times New Roman" w:cs="Times New Roman"/>
          <w:i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i/>
          <w:sz w:val="24"/>
          <w:szCs w:val="24"/>
          <w:lang w:val="x-none"/>
        </w:rPr>
        <w:t xml:space="preserve">                          (наименование организации, подающей заявку)</w:t>
      </w:r>
    </w:p>
    <w:p w14:paraId="4D64D3F9" w14:textId="77777777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не проводится процедура ликвидации, </w:t>
      </w:r>
      <w:r w:rsidRPr="00C24680">
        <w:rPr>
          <w:rFonts w:ascii="Times New Roman" w:hAnsi="Times New Roman" w:cs="Times New Roman"/>
          <w:sz w:val="24"/>
          <w:szCs w:val="24"/>
        </w:rPr>
        <w:t xml:space="preserve">организация не 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признан</w:t>
      </w:r>
      <w:r w:rsidRPr="00C24680">
        <w:rPr>
          <w:rFonts w:ascii="Times New Roman" w:hAnsi="Times New Roman" w:cs="Times New Roman"/>
          <w:sz w:val="24"/>
          <w:szCs w:val="24"/>
        </w:rPr>
        <w:t>а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 несостоятельн</w:t>
      </w:r>
      <w:r w:rsidRPr="00C24680">
        <w:rPr>
          <w:rFonts w:ascii="Times New Roman" w:hAnsi="Times New Roman" w:cs="Times New Roman"/>
          <w:sz w:val="24"/>
          <w:szCs w:val="24"/>
        </w:rPr>
        <w:t>ой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 (банкротом), </w:t>
      </w:r>
      <w:r w:rsidRPr="00C24680">
        <w:rPr>
          <w:rFonts w:ascii="Times New Roman" w:hAnsi="Times New Roman" w:cs="Times New Roman"/>
          <w:sz w:val="24"/>
          <w:szCs w:val="24"/>
        </w:rPr>
        <w:t xml:space="preserve">в отношении нее 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не введено конкурсное производство, деятельность не приостановлена, а также что просроченная задолженность по начисленным налогам, сборам и иным обязательным платежам в бюджеты всех уровней и государственные внебюджетные фонды отсутствует.</w:t>
      </w:r>
    </w:p>
    <w:p w14:paraId="3024CF33" w14:textId="77777777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sz w:val="24"/>
          <w:szCs w:val="24"/>
        </w:rPr>
        <w:t>7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. Настоящим гарантируем достоверность представленной нами в заявке информации.  </w:t>
      </w:r>
    </w:p>
    <w:p w14:paraId="0F2DA5E8" w14:textId="348CD7FF" w:rsidR="00F76523" w:rsidRPr="006D7B7A" w:rsidRDefault="00F76523" w:rsidP="00C24680">
      <w:pPr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>8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. В случае если мы будем признаны победителем открытого конкурса, мы берем на себя обязательства </w:t>
      </w:r>
      <w:r w:rsidR="006D7B7A">
        <w:rPr>
          <w:rFonts w:ascii="Times New Roman" w:hAnsi="Times New Roman" w:cs="Times New Roman"/>
          <w:sz w:val="24"/>
          <w:szCs w:val="24"/>
        </w:rPr>
        <w:t>подписать с МУП «В</w:t>
      </w:r>
      <w:r w:rsidR="00E32573">
        <w:rPr>
          <w:rFonts w:ascii="Times New Roman" w:hAnsi="Times New Roman" w:cs="Times New Roman"/>
          <w:sz w:val="24"/>
          <w:szCs w:val="24"/>
        </w:rPr>
        <w:t>о</w:t>
      </w:r>
      <w:r w:rsidR="006D7B7A">
        <w:rPr>
          <w:rFonts w:ascii="Times New Roman" w:hAnsi="Times New Roman" w:cs="Times New Roman"/>
          <w:sz w:val="24"/>
          <w:szCs w:val="24"/>
        </w:rPr>
        <w:t xml:space="preserve">ронежская горэлектросеть» договор </w:t>
      </w:r>
      <w:r w:rsidR="00D242AA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E52619">
        <w:rPr>
          <w:rFonts w:ascii="Times New Roman" w:hAnsi="Times New Roman" w:cs="Times New Roman"/>
          <w:sz w:val="24"/>
          <w:szCs w:val="24"/>
        </w:rPr>
        <w:t>имущества</w:t>
      </w:r>
      <w:r w:rsidR="006D7B7A">
        <w:rPr>
          <w:rFonts w:ascii="Times New Roman" w:hAnsi="Times New Roman" w:cs="Times New Roman"/>
          <w:sz w:val="24"/>
          <w:szCs w:val="24"/>
        </w:rPr>
        <w:t xml:space="preserve"> и акт (акты) приема-передачи в соответствии с требованиями конкурсной документации и условиями нашего предложения.</w:t>
      </w:r>
    </w:p>
    <w:p w14:paraId="6542689B" w14:textId="7E790E7F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sz w:val="24"/>
          <w:szCs w:val="24"/>
        </w:rPr>
        <w:t>9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. В случае если наши предложения будут лучшими после предложений победителя </w:t>
      </w:r>
      <w:r w:rsidRPr="00C24680">
        <w:rPr>
          <w:rFonts w:ascii="Times New Roman" w:hAnsi="Times New Roman" w:cs="Times New Roman"/>
          <w:sz w:val="24"/>
          <w:szCs w:val="24"/>
        </w:rPr>
        <w:t>к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онкурса, а победитель </w:t>
      </w:r>
      <w:r w:rsidRPr="00C24680">
        <w:rPr>
          <w:rFonts w:ascii="Times New Roman" w:hAnsi="Times New Roman" w:cs="Times New Roman"/>
          <w:sz w:val="24"/>
          <w:szCs w:val="24"/>
        </w:rPr>
        <w:t>к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онкурса уклони</w:t>
      </w:r>
      <w:r w:rsidRPr="00C24680">
        <w:rPr>
          <w:rFonts w:ascii="Times New Roman" w:hAnsi="Times New Roman" w:cs="Times New Roman"/>
          <w:sz w:val="24"/>
          <w:szCs w:val="24"/>
        </w:rPr>
        <w:t>т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ся от заключения  договора</w:t>
      </w:r>
      <w:r w:rsidR="006D7B7A">
        <w:rPr>
          <w:rFonts w:ascii="Times New Roman" w:hAnsi="Times New Roman" w:cs="Times New Roman"/>
          <w:sz w:val="24"/>
          <w:szCs w:val="24"/>
        </w:rPr>
        <w:t xml:space="preserve">, в случае нашего </w:t>
      </w:r>
      <w:r w:rsidR="006D7B7A">
        <w:rPr>
          <w:rFonts w:ascii="Times New Roman" w:hAnsi="Times New Roman" w:cs="Times New Roman"/>
          <w:sz w:val="24"/>
          <w:szCs w:val="24"/>
        </w:rPr>
        <w:lastRenderedPageBreak/>
        <w:t>согласия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 мы обязуемся </w:t>
      </w:r>
      <w:r w:rsidR="006D7B7A">
        <w:rPr>
          <w:rFonts w:ascii="Times New Roman" w:hAnsi="Times New Roman" w:cs="Times New Roman"/>
          <w:sz w:val="24"/>
          <w:szCs w:val="24"/>
        </w:rPr>
        <w:t>подписать с МУП «В</w:t>
      </w:r>
      <w:r w:rsidR="00E32573">
        <w:rPr>
          <w:rFonts w:ascii="Times New Roman" w:hAnsi="Times New Roman" w:cs="Times New Roman"/>
          <w:sz w:val="24"/>
          <w:szCs w:val="24"/>
        </w:rPr>
        <w:t>о</w:t>
      </w:r>
      <w:r w:rsidR="006D7B7A">
        <w:rPr>
          <w:rFonts w:ascii="Times New Roman" w:hAnsi="Times New Roman" w:cs="Times New Roman"/>
          <w:sz w:val="24"/>
          <w:szCs w:val="24"/>
        </w:rPr>
        <w:t xml:space="preserve">ронежская горэлектросеть» договор </w:t>
      </w:r>
      <w:r w:rsidR="00D242AA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E52619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6D7B7A">
        <w:rPr>
          <w:rFonts w:ascii="Times New Roman" w:hAnsi="Times New Roman" w:cs="Times New Roman"/>
          <w:sz w:val="24"/>
          <w:szCs w:val="24"/>
        </w:rPr>
        <w:t>и акт (акты) приема-передачи в соответствии с требованиями конкурсной документации и условиями нашего предложения.</w:t>
      </w:r>
    </w:p>
    <w:p w14:paraId="3FB3EC68" w14:textId="77777777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>10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. Сообщаем, что для оперативного уведомления нас по вопросам организационного характера и взаимодействия с организатором проведения </w:t>
      </w:r>
      <w:r w:rsidRPr="00C24680">
        <w:rPr>
          <w:rFonts w:ascii="Times New Roman" w:hAnsi="Times New Roman" w:cs="Times New Roman"/>
          <w:sz w:val="24"/>
          <w:szCs w:val="24"/>
        </w:rPr>
        <w:t>к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онкурса</w:t>
      </w:r>
      <w:r w:rsidRPr="00C24680">
        <w:rPr>
          <w:rFonts w:ascii="Times New Roman" w:hAnsi="Times New Roman" w:cs="Times New Roman"/>
          <w:sz w:val="24"/>
          <w:szCs w:val="24"/>
        </w:rPr>
        <w:t xml:space="preserve"> 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нами уполномочен</w:t>
      </w:r>
      <w:r w:rsidRPr="00C24680">
        <w:rPr>
          <w:rFonts w:ascii="Times New Roman" w:hAnsi="Times New Roman" w:cs="Times New Roman"/>
          <w:sz w:val="24"/>
          <w:szCs w:val="24"/>
        </w:rPr>
        <w:t xml:space="preserve"> 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________________</w:t>
      </w:r>
      <w:r w:rsidRPr="00C24680">
        <w:rPr>
          <w:rFonts w:ascii="Times New Roman" w:hAnsi="Times New Roman" w:cs="Times New Roman"/>
          <w:sz w:val="24"/>
          <w:szCs w:val="24"/>
        </w:rPr>
        <w:t>____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_____________________</w:t>
      </w:r>
      <w:r w:rsidRPr="00C24680">
        <w:rPr>
          <w:rFonts w:ascii="Times New Roman" w:hAnsi="Times New Roman" w:cs="Times New Roman"/>
          <w:sz w:val="24"/>
          <w:szCs w:val="24"/>
        </w:rPr>
        <w:t>.</w:t>
      </w:r>
    </w:p>
    <w:p w14:paraId="74813369" w14:textId="77777777" w:rsidR="00F76523" w:rsidRPr="00C24680" w:rsidRDefault="00F76523" w:rsidP="00C24680">
      <w:pPr>
        <w:jc w:val="both"/>
        <w:rPr>
          <w:rFonts w:ascii="Times New Roman" w:hAnsi="Times New Roman" w:cs="Times New Roman"/>
          <w:i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i/>
          <w:sz w:val="24"/>
          <w:szCs w:val="24"/>
          <w:lang w:val="x-none"/>
        </w:rPr>
        <w:t xml:space="preserve"> </w:t>
      </w:r>
      <w:r w:rsidRPr="00C24680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Pr="00C24680">
        <w:rPr>
          <w:rFonts w:ascii="Times New Roman" w:hAnsi="Times New Roman" w:cs="Times New Roman"/>
          <w:i/>
          <w:sz w:val="24"/>
          <w:szCs w:val="24"/>
          <w:lang w:val="x-none"/>
        </w:rPr>
        <w:t xml:space="preserve"> </w:t>
      </w:r>
      <w:r w:rsidRPr="00C24680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C24680">
        <w:rPr>
          <w:rFonts w:ascii="Times New Roman" w:hAnsi="Times New Roman" w:cs="Times New Roman"/>
          <w:i/>
          <w:sz w:val="24"/>
          <w:szCs w:val="24"/>
          <w:lang w:val="x-none"/>
        </w:rPr>
        <w:t>(контактная информация уполномоченного лица)</w:t>
      </w:r>
    </w:p>
    <w:p w14:paraId="1B9E36FC" w14:textId="77777777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>Все сведения о проведении конкурса просим сообщать указанному уполномоченному лицу.</w:t>
      </w:r>
    </w:p>
    <w:p w14:paraId="1FB0347F" w14:textId="77777777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sz w:val="24"/>
          <w:szCs w:val="24"/>
          <w:lang w:val="x-none"/>
        </w:rPr>
        <w:t>1</w:t>
      </w:r>
      <w:r w:rsidRPr="00C24680">
        <w:rPr>
          <w:rFonts w:ascii="Times New Roman" w:hAnsi="Times New Roman" w:cs="Times New Roman"/>
          <w:sz w:val="24"/>
          <w:szCs w:val="24"/>
        </w:rPr>
        <w:t>1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.  Юридический и фактический адреса</w:t>
      </w:r>
      <w:r w:rsidRPr="00C24680">
        <w:rPr>
          <w:rFonts w:ascii="Times New Roman" w:hAnsi="Times New Roman" w:cs="Times New Roman"/>
          <w:sz w:val="24"/>
          <w:szCs w:val="24"/>
        </w:rPr>
        <w:t>: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_______________________________, телефон _______________, факс ________________, банковские реквизиты: ________________________________________________________________</w:t>
      </w:r>
      <w:r w:rsidRPr="00C24680">
        <w:rPr>
          <w:rFonts w:ascii="Times New Roman" w:hAnsi="Times New Roman" w:cs="Times New Roman"/>
          <w:sz w:val="24"/>
          <w:szCs w:val="24"/>
        </w:rPr>
        <w:t>___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__.</w:t>
      </w:r>
    </w:p>
    <w:p w14:paraId="45DAA289" w14:textId="77777777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sz w:val="24"/>
          <w:szCs w:val="24"/>
          <w:lang w:val="x-none"/>
        </w:rPr>
        <w:t>1</w:t>
      </w:r>
      <w:r w:rsidRPr="00C24680">
        <w:rPr>
          <w:rFonts w:ascii="Times New Roman" w:hAnsi="Times New Roman" w:cs="Times New Roman"/>
          <w:sz w:val="24"/>
          <w:szCs w:val="24"/>
        </w:rPr>
        <w:t>3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. Корреспонденцию в наш адрес просим направлять по адресу: ______________________________________________</w:t>
      </w:r>
      <w:r w:rsidRPr="00C24680">
        <w:rPr>
          <w:rFonts w:ascii="Times New Roman" w:hAnsi="Times New Roman" w:cs="Times New Roman"/>
          <w:sz w:val="24"/>
          <w:szCs w:val="24"/>
        </w:rPr>
        <w:t>_______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_____________.</w:t>
      </w:r>
    </w:p>
    <w:p w14:paraId="6F9A36A9" w14:textId="77777777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sz w:val="24"/>
          <w:szCs w:val="24"/>
          <w:lang w:val="x-none"/>
        </w:rPr>
        <w:t>1</w:t>
      </w:r>
      <w:r w:rsidRPr="00C24680">
        <w:rPr>
          <w:rFonts w:ascii="Times New Roman" w:hAnsi="Times New Roman" w:cs="Times New Roman"/>
          <w:sz w:val="24"/>
          <w:szCs w:val="24"/>
        </w:rPr>
        <w:t>4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. К настоящей заявке прилагаются документы согласно описи на ____листах.</w:t>
      </w:r>
    </w:p>
    <w:p w14:paraId="0A2FE9E2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2C3992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A99844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680">
        <w:rPr>
          <w:rFonts w:ascii="Times New Roman" w:hAnsi="Times New Roman" w:cs="Times New Roman"/>
          <w:b/>
          <w:sz w:val="24"/>
          <w:szCs w:val="24"/>
        </w:rPr>
        <w:t xml:space="preserve">Участник конкурса </w:t>
      </w:r>
    </w:p>
    <w:p w14:paraId="774336DA" w14:textId="77777777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b/>
          <w:sz w:val="24"/>
          <w:szCs w:val="24"/>
        </w:rPr>
        <w:t>(уполномоченный представитель</w:t>
      </w:r>
      <w:r w:rsidRPr="00C24680">
        <w:rPr>
          <w:rFonts w:ascii="Times New Roman" w:hAnsi="Times New Roman" w:cs="Times New Roman"/>
          <w:sz w:val="24"/>
          <w:szCs w:val="24"/>
        </w:rPr>
        <w:t xml:space="preserve">) </w:t>
      </w:r>
      <w:r w:rsidRPr="00C24680">
        <w:rPr>
          <w:rFonts w:ascii="Times New Roman" w:hAnsi="Times New Roman" w:cs="Times New Roman"/>
          <w:sz w:val="24"/>
          <w:szCs w:val="24"/>
        </w:rPr>
        <w:tab/>
        <w:t xml:space="preserve">                               ______________________________        (Ф.И.О.)</w:t>
      </w:r>
    </w:p>
    <w:p w14:paraId="689C3457" w14:textId="77777777" w:rsidR="00F76523" w:rsidRPr="00C24680" w:rsidRDefault="00F76523" w:rsidP="00C24680">
      <w:pPr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24680">
        <w:rPr>
          <w:rFonts w:ascii="Times New Roman" w:hAnsi="Times New Roman" w:cs="Times New Roman"/>
          <w:i/>
          <w:sz w:val="24"/>
          <w:szCs w:val="24"/>
          <w:vertAlign w:val="superscript"/>
        </w:rPr>
        <w:t>(подпись)</w:t>
      </w:r>
    </w:p>
    <w:p w14:paraId="4B90E437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/>
          <w:sz w:val="24"/>
          <w:szCs w:val="24"/>
          <w:lang w:val="x-none"/>
        </w:rPr>
        <w:sectPr w:rsidR="00F76523" w:rsidRPr="00C24680" w:rsidSect="005B2282">
          <w:headerReference w:type="default" r:id="rId14"/>
          <w:footerReference w:type="even" r:id="rId15"/>
          <w:pgSz w:w="11907" w:h="16840" w:code="9"/>
          <w:pgMar w:top="709" w:right="567" w:bottom="1135" w:left="1985" w:header="709" w:footer="567" w:gutter="0"/>
          <w:pgNumType w:start="1"/>
          <w:cols w:space="708"/>
          <w:titlePg/>
          <w:docGrid w:linePitch="360"/>
        </w:sectPr>
      </w:pPr>
    </w:p>
    <w:p w14:paraId="1090006E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  <w:bookmarkStart w:id="6" w:name="_Toc121738786"/>
      <w:r w:rsidRPr="00C24680">
        <w:rPr>
          <w:rFonts w:ascii="Times New Roman" w:hAnsi="Times New Roman" w:cs="Times New Roman"/>
          <w:b/>
          <w:sz w:val="24"/>
          <w:szCs w:val="24"/>
          <w:lang w:val="x-none"/>
        </w:rPr>
        <w:lastRenderedPageBreak/>
        <w:t>3. ФОРМА ДОВЕРЕННОСТИ НА УПОЛНОМОЧЕННОЕ ЛИЦО, ИМЕЮЩЕЕ ПРАВО ПОДПИСИ И ПРЕДСТАВЛЕНИЯ ИНТЕРЕСОВ ОРГАНИЗАЦИИ</w:t>
      </w:r>
      <w:r w:rsidRPr="00C24680">
        <w:rPr>
          <w:rFonts w:ascii="Times New Roman" w:hAnsi="Times New Roman" w:cs="Times New Roman"/>
          <w:b/>
          <w:sz w:val="24"/>
          <w:szCs w:val="24"/>
        </w:rPr>
        <w:t>,</w:t>
      </w:r>
      <w:r w:rsidRPr="00C24680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ПРЕДОСТАВЛЯЮЩЕЙ ЗАЯВКУ НА УЧАСТИЕ В ОТКРЫТОМ КОНКУРСЕ</w:t>
      </w:r>
      <w:bookmarkEnd w:id="6"/>
    </w:p>
    <w:p w14:paraId="7F6D2565" w14:textId="77777777" w:rsidR="007352EE" w:rsidRPr="00C24680" w:rsidRDefault="007352EE" w:rsidP="003D568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407EB1" w14:textId="77777777" w:rsidR="00F76523" w:rsidRPr="00C24680" w:rsidRDefault="00F76523" w:rsidP="003D56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680">
        <w:rPr>
          <w:rFonts w:ascii="Times New Roman" w:hAnsi="Times New Roman" w:cs="Times New Roman"/>
          <w:b/>
          <w:sz w:val="24"/>
          <w:szCs w:val="24"/>
        </w:rPr>
        <w:t>ДОВЕРЕННОСТЬ  № ____</w:t>
      </w:r>
    </w:p>
    <w:p w14:paraId="5A490E76" w14:textId="77777777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CAD9E" w14:textId="3FF6449F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>____________________________</w:t>
      </w:r>
      <w:r w:rsidR="00F8004A">
        <w:rPr>
          <w:rFonts w:ascii="Times New Roman" w:hAnsi="Times New Roman" w:cs="Times New Roman"/>
          <w:sz w:val="24"/>
          <w:szCs w:val="24"/>
        </w:rPr>
        <w:t>_____________________</w:t>
      </w:r>
      <w:r w:rsidRPr="00C24680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45D5DB1" w14:textId="1AE40B1D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468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(</w:t>
      </w:r>
      <w:r w:rsidR="00F8004A">
        <w:rPr>
          <w:rFonts w:ascii="Times New Roman" w:hAnsi="Times New Roman" w:cs="Times New Roman"/>
          <w:sz w:val="24"/>
          <w:szCs w:val="24"/>
          <w:vertAlign w:val="superscript"/>
        </w:rPr>
        <w:t>место составления) (</w:t>
      </w:r>
      <w:r w:rsidRPr="00C24680">
        <w:rPr>
          <w:rFonts w:ascii="Times New Roman" w:hAnsi="Times New Roman" w:cs="Times New Roman"/>
          <w:sz w:val="24"/>
          <w:szCs w:val="24"/>
          <w:vertAlign w:val="superscript"/>
        </w:rPr>
        <w:t>прописью число, месяц и год выдачи доверенности)</w:t>
      </w:r>
    </w:p>
    <w:p w14:paraId="4CE01A3B" w14:textId="77777777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C5B157C" w14:textId="77777777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4680">
        <w:rPr>
          <w:rFonts w:ascii="Times New Roman" w:hAnsi="Times New Roman" w:cs="Times New Roman"/>
          <w:sz w:val="24"/>
          <w:szCs w:val="24"/>
          <w:vertAlign w:val="superscript"/>
        </w:rPr>
        <w:t xml:space="preserve">    (наименование юридического лица)</w:t>
      </w:r>
    </w:p>
    <w:p w14:paraId="5D541DE5" w14:textId="77777777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>доверяет __________________________________________________________</w:t>
      </w:r>
    </w:p>
    <w:p w14:paraId="7F0BD0F3" w14:textId="77777777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468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(фамилия, имя, отчество, должность)</w:t>
      </w:r>
    </w:p>
    <w:p w14:paraId="035BF6AA" w14:textId="77777777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>паспорт серии ______ №_________ выдан ______________________________</w:t>
      </w:r>
    </w:p>
    <w:p w14:paraId="7A1278F3" w14:textId="77777777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4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C24680">
        <w:rPr>
          <w:rFonts w:ascii="Times New Roman" w:hAnsi="Times New Roman" w:cs="Times New Roman"/>
          <w:sz w:val="24"/>
          <w:szCs w:val="24"/>
          <w:vertAlign w:val="superscript"/>
        </w:rPr>
        <w:t>(кем)</w:t>
      </w:r>
    </w:p>
    <w:p w14:paraId="31B6EE07" w14:textId="77777777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</w:rPr>
        <w:t>«____» __________________________,  зарегистрированному по адресу_____</w:t>
      </w:r>
    </w:p>
    <w:p w14:paraId="51D63DCF" w14:textId="77777777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468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(когда)</w:t>
      </w:r>
    </w:p>
    <w:p w14:paraId="230E220A" w14:textId="77777777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  <w:lang w:val="x-none"/>
        </w:rPr>
        <w:t>_________________________________________________________________</w:t>
      </w:r>
      <w:r w:rsidRPr="00C24680">
        <w:rPr>
          <w:rFonts w:ascii="Times New Roman" w:hAnsi="Times New Roman" w:cs="Times New Roman"/>
          <w:sz w:val="24"/>
          <w:szCs w:val="24"/>
        </w:rPr>
        <w:t>,</w:t>
      </w:r>
    </w:p>
    <w:p w14:paraId="703CAC6D" w14:textId="77777777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sz w:val="24"/>
          <w:szCs w:val="24"/>
        </w:rPr>
        <w:t>п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редставлять интересы _____________________________________________</w:t>
      </w:r>
    </w:p>
    <w:p w14:paraId="62AFC6C9" w14:textId="77777777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x-none"/>
        </w:rPr>
      </w:pPr>
      <w:r w:rsidRPr="00C24680">
        <w:rPr>
          <w:rFonts w:ascii="Times New Roman" w:hAnsi="Times New Roman" w:cs="Times New Roman"/>
          <w:sz w:val="24"/>
          <w:szCs w:val="24"/>
          <w:vertAlign w:val="superscript"/>
          <w:lang w:val="x-none"/>
        </w:rPr>
        <w:t xml:space="preserve">                             (наименование организации)</w:t>
      </w:r>
    </w:p>
    <w:p w14:paraId="0C69EA29" w14:textId="308CA328" w:rsidR="00F76523" w:rsidRPr="007352EE" w:rsidRDefault="00F76523" w:rsidP="00876B83">
      <w:pPr>
        <w:pStyle w:val="ConsPlusNormal"/>
        <w:jc w:val="both"/>
        <w:rPr>
          <w:szCs w:val="24"/>
        </w:rPr>
      </w:pPr>
      <w:r w:rsidRPr="007352EE">
        <w:rPr>
          <w:szCs w:val="24"/>
          <w:lang w:val="x-none"/>
        </w:rPr>
        <w:t xml:space="preserve">в открытом </w:t>
      </w:r>
      <w:r w:rsidRPr="007352EE">
        <w:rPr>
          <w:szCs w:val="24"/>
        </w:rPr>
        <w:t>к</w:t>
      </w:r>
      <w:r w:rsidRPr="007352EE">
        <w:rPr>
          <w:szCs w:val="24"/>
          <w:lang w:val="x-none"/>
        </w:rPr>
        <w:t xml:space="preserve">онкурсе, проводимом </w:t>
      </w:r>
      <w:r w:rsidRPr="007352EE">
        <w:rPr>
          <w:szCs w:val="24"/>
        </w:rPr>
        <w:t>муниципальным унитарным предприятием</w:t>
      </w:r>
      <w:r w:rsidRPr="007352EE">
        <w:rPr>
          <w:szCs w:val="24"/>
          <w:lang w:val="x-none"/>
        </w:rPr>
        <w:t xml:space="preserve"> городского округа город Воронеж</w:t>
      </w:r>
      <w:r w:rsidRPr="007352EE">
        <w:rPr>
          <w:szCs w:val="24"/>
        </w:rPr>
        <w:t xml:space="preserve"> «Воронежская горэлектросеть» </w:t>
      </w:r>
      <w:r w:rsidR="00D242AA">
        <w:rPr>
          <w:rFonts w:eastAsiaTheme="minorHAnsi"/>
          <w:szCs w:val="24"/>
          <w:lang w:eastAsia="en-US"/>
        </w:rPr>
        <w:t xml:space="preserve">на право заключения договора </w:t>
      </w:r>
      <w:r w:rsidR="00D242AA" w:rsidRPr="001C0640">
        <w:rPr>
          <w:rFonts w:eastAsiaTheme="minorHAnsi"/>
          <w:szCs w:val="24"/>
          <w:lang w:eastAsia="en-US"/>
        </w:rPr>
        <w:t xml:space="preserve"> </w:t>
      </w:r>
      <w:r w:rsidR="00D242AA">
        <w:rPr>
          <w:rFonts w:eastAsiaTheme="minorHAnsi"/>
          <w:szCs w:val="24"/>
          <w:lang w:eastAsia="en-US"/>
        </w:rPr>
        <w:t>купли-</w:t>
      </w:r>
      <w:r w:rsidR="003B2DC6">
        <w:rPr>
          <w:rFonts w:eastAsiaTheme="minorHAnsi"/>
          <w:szCs w:val="24"/>
          <w:lang w:eastAsia="en-US"/>
        </w:rPr>
        <w:t>продаж</w:t>
      </w:r>
      <w:r w:rsidR="00D242AA">
        <w:rPr>
          <w:rFonts w:eastAsiaTheme="minorHAnsi"/>
          <w:szCs w:val="24"/>
          <w:lang w:eastAsia="en-US"/>
        </w:rPr>
        <w:t>и</w:t>
      </w:r>
      <w:r w:rsidR="00E52619">
        <w:rPr>
          <w:rFonts w:eastAsiaTheme="minorHAnsi"/>
          <w:szCs w:val="24"/>
          <w:lang w:eastAsia="en-US"/>
        </w:rPr>
        <w:t xml:space="preserve"> </w:t>
      </w:r>
      <w:r w:rsidR="00E52619" w:rsidRPr="001C0640">
        <w:rPr>
          <w:rFonts w:eastAsiaTheme="minorHAnsi"/>
          <w:szCs w:val="24"/>
          <w:lang w:eastAsia="en-US"/>
        </w:rPr>
        <w:t>имущества, закрепленного за МУП «Воронежская горэлектросеть»</w:t>
      </w:r>
      <w:r w:rsidR="00E52619">
        <w:rPr>
          <w:rFonts w:eastAsiaTheme="minorHAnsi"/>
          <w:szCs w:val="24"/>
          <w:lang w:eastAsia="en-US"/>
        </w:rPr>
        <w:t xml:space="preserve"> </w:t>
      </w:r>
      <w:r w:rsidR="00E52619" w:rsidRPr="001C0640">
        <w:rPr>
          <w:szCs w:val="24"/>
        </w:rPr>
        <w:t>на праве хозяйственного ведения</w:t>
      </w:r>
      <w:r w:rsidRPr="007352EE">
        <w:rPr>
          <w:szCs w:val="24"/>
        </w:rPr>
        <w:t>.</w:t>
      </w:r>
    </w:p>
    <w:p w14:paraId="5648D1E7" w14:textId="77777777" w:rsidR="00F76523" w:rsidRPr="007352EE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7352EE">
        <w:rPr>
          <w:rFonts w:ascii="Times New Roman" w:hAnsi="Times New Roman" w:cs="Times New Roman"/>
          <w:sz w:val="24"/>
          <w:szCs w:val="24"/>
        </w:rPr>
        <w:t>В</w:t>
      </w:r>
      <w:r w:rsidRPr="007352EE">
        <w:rPr>
          <w:rFonts w:ascii="Times New Roman" w:hAnsi="Times New Roman" w:cs="Times New Roman"/>
          <w:sz w:val="24"/>
          <w:szCs w:val="24"/>
          <w:lang w:val="x-none"/>
        </w:rPr>
        <w:t xml:space="preserve"> целях выполнения данного поручения он уполномочен __________________________________________________________________</w:t>
      </w:r>
    </w:p>
    <w:p w14:paraId="42A96ECC" w14:textId="767816C9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в том числе: представлять </w:t>
      </w:r>
      <w:r w:rsidRPr="00C24680">
        <w:rPr>
          <w:rFonts w:ascii="Times New Roman" w:hAnsi="Times New Roman" w:cs="Times New Roman"/>
          <w:sz w:val="24"/>
          <w:szCs w:val="24"/>
        </w:rPr>
        <w:t>организатору конкурса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 необходимые документы, подписывать и получать от имени  доверителя все документы, связанные с его выполнением, присутствовать при вскрытии конвертов с заявками, </w:t>
      </w:r>
      <w:r w:rsidR="007352EE">
        <w:rPr>
          <w:rFonts w:ascii="Times New Roman" w:hAnsi="Times New Roman" w:cs="Times New Roman"/>
          <w:sz w:val="24"/>
          <w:szCs w:val="24"/>
        </w:rPr>
        <w:t xml:space="preserve">подписывать и 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получать</w:t>
      </w:r>
      <w:r w:rsidR="007352EE">
        <w:rPr>
          <w:rFonts w:ascii="Times New Roman" w:hAnsi="Times New Roman" w:cs="Times New Roman"/>
          <w:sz w:val="24"/>
          <w:szCs w:val="24"/>
        </w:rPr>
        <w:t xml:space="preserve"> 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7352E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7352EE" w:rsidRPr="00403B3B">
        <w:rPr>
          <w:rFonts w:ascii="Times New Roman" w:hAnsi="Times New Roman" w:cs="Times New Roman"/>
          <w:bCs/>
          <w:sz w:val="24"/>
          <w:szCs w:val="24"/>
        </w:rPr>
        <w:t>оценки и сопоставления заявок на участие в конкурсе,</w:t>
      </w:r>
      <w:r w:rsidR="007352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проекты </w:t>
      </w:r>
      <w:r w:rsidRPr="00C24680">
        <w:rPr>
          <w:rFonts w:ascii="Times New Roman" w:hAnsi="Times New Roman" w:cs="Times New Roman"/>
          <w:sz w:val="24"/>
          <w:szCs w:val="24"/>
        </w:rPr>
        <w:t>д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 xml:space="preserve">оговора </w:t>
      </w:r>
      <w:r w:rsidR="005073FC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C24680">
        <w:rPr>
          <w:rFonts w:ascii="Times New Roman" w:hAnsi="Times New Roman" w:cs="Times New Roman"/>
          <w:sz w:val="24"/>
          <w:szCs w:val="24"/>
        </w:rPr>
        <w:t>имущества</w:t>
      </w:r>
      <w:r w:rsidRPr="00C24680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790C66D1" w14:textId="77777777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BD1508A" w14:textId="77777777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sz w:val="24"/>
          <w:szCs w:val="24"/>
          <w:lang w:val="x-none"/>
        </w:rPr>
        <w:t>Подпись     __________________    _____________________ удостоверяю.</w:t>
      </w:r>
    </w:p>
    <w:p w14:paraId="580BBEA2" w14:textId="77777777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x-none"/>
        </w:rPr>
      </w:pPr>
      <w:r w:rsidRPr="00C24680">
        <w:rPr>
          <w:rFonts w:ascii="Times New Roman" w:hAnsi="Times New Roman" w:cs="Times New Roman"/>
          <w:sz w:val="24"/>
          <w:szCs w:val="24"/>
          <w:vertAlign w:val="superscript"/>
          <w:lang w:val="x-none"/>
        </w:rPr>
        <w:t xml:space="preserve">                           (Ф.И.О. удостоверяемого)                   (подпись удостоверяемого)</w:t>
      </w:r>
    </w:p>
    <w:p w14:paraId="559D3A78" w14:textId="77777777" w:rsidR="007352EE" w:rsidRDefault="007352EE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903D6" w14:textId="77777777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sz w:val="24"/>
          <w:szCs w:val="24"/>
          <w:lang w:val="x-none"/>
        </w:rPr>
        <w:t>Доверенность действительна по «____» _________________ _____ г.</w:t>
      </w:r>
    </w:p>
    <w:p w14:paraId="1F74CDFC" w14:textId="77777777" w:rsidR="007352EE" w:rsidRDefault="007352EE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EFA96" w14:textId="77777777" w:rsidR="007352EE" w:rsidRDefault="007352EE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0359D" w14:textId="77777777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C24680">
        <w:rPr>
          <w:rFonts w:ascii="Times New Roman" w:hAnsi="Times New Roman" w:cs="Times New Roman"/>
          <w:sz w:val="24"/>
          <w:szCs w:val="24"/>
          <w:lang w:val="x-none"/>
        </w:rPr>
        <w:t>Руководитель организации _______________ ( ___________________ )</w:t>
      </w:r>
    </w:p>
    <w:p w14:paraId="6F05C22A" w14:textId="77777777" w:rsidR="00F76523" w:rsidRPr="00C24680" w:rsidRDefault="00F76523" w:rsidP="003D5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x-none"/>
        </w:rPr>
      </w:pPr>
      <w:r w:rsidRPr="00C24680">
        <w:rPr>
          <w:rFonts w:ascii="Times New Roman" w:hAnsi="Times New Roman" w:cs="Times New Roman"/>
          <w:sz w:val="24"/>
          <w:szCs w:val="24"/>
          <w:vertAlign w:val="superscript"/>
          <w:lang w:val="x-none"/>
        </w:rPr>
        <w:t xml:space="preserve">                                                                                                                                    (фамилия, инициалы)</w:t>
      </w:r>
    </w:p>
    <w:p w14:paraId="4AF6C84F" w14:textId="77777777" w:rsidR="00C129EA" w:rsidRPr="003A5C09" w:rsidRDefault="00F76523" w:rsidP="003A5C0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b/>
          <w:sz w:val="24"/>
          <w:szCs w:val="24"/>
        </w:rPr>
        <w:br w:type="page"/>
      </w:r>
      <w:r w:rsidR="00C129EA" w:rsidRPr="003A5C09">
        <w:rPr>
          <w:rFonts w:ascii="Times New Roman" w:hAnsi="Times New Roman" w:cs="Times New Roman"/>
          <w:sz w:val="24"/>
          <w:szCs w:val="24"/>
          <w:lang w:val="en-US"/>
        </w:rPr>
        <w:lastRenderedPageBreak/>
        <w:t>IV</w:t>
      </w:r>
      <w:r w:rsidR="00C129EA" w:rsidRPr="003A5C09">
        <w:rPr>
          <w:rFonts w:ascii="Times New Roman" w:hAnsi="Times New Roman" w:cs="Times New Roman"/>
          <w:sz w:val="24"/>
          <w:szCs w:val="24"/>
        </w:rPr>
        <w:t>. ПРИЛОЖЕНИЯ</w:t>
      </w:r>
    </w:p>
    <w:p w14:paraId="786F4CB2" w14:textId="77777777" w:rsidR="00C129EA" w:rsidRPr="003A5C09" w:rsidRDefault="00C129EA" w:rsidP="003A5C0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863551" w14:textId="77777777" w:rsidR="00BF0D05" w:rsidRPr="003A5C09" w:rsidRDefault="00BF0D05" w:rsidP="003A5C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84CE1" w14:textId="1E5BFEBD" w:rsidR="00BF5FE3" w:rsidRDefault="00BF5FE3" w:rsidP="00E3257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EED">
        <w:rPr>
          <w:rFonts w:ascii="Times New Roman" w:hAnsi="Times New Roman" w:cs="Times New Roman"/>
          <w:b/>
          <w:sz w:val="24"/>
          <w:szCs w:val="24"/>
        </w:rPr>
        <w:t>Приложение № 1</w:t>
      </w:r>
      <w:r>
        <w:rPr>
          <w:rFonts w:ascii="Times New Roman" w:hAnsi="Times New Roman" w:cs="Times New Roman"/>
          <w:sz w:val="24"/>
          <w:szCs w:val="24"/>
        </w:rPr>
        <w:t xml:space="preserve"> Перечень имущества </w:t>
      </w:r>
      <w:r w:rsidRPr="00C2468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закрепленного </w:t>
      </w:r>
      <w:r w:rsidRPr="00C24680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Pr="00C24680">
        <w:rPr>
          <w:rFonts w:ascii="Times New Roman" w:hAnsi="Times New Roman" w:cs="Times New Roman"/>
          <w:sz w:val="24"/>
          <w:szCs w:val="24"/>
        </w:rPr>
        <w:t>муниципальным  унитарным предприяти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C24680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 «Воронежская </w:t>
      </w:r>
      <w:r w:rsidRPr="00973D68">
        <w:rPr>
          <w:rFonts w:ascii="Times New Roman" w:hAnsi="Times New Roman" w:cs="Times New Roman"/>
          <w:sz w:val="24"/>
          <w:szCs w:val="24"/>
        </w:rPr>
        <w:t>горэлектросеть»</w:t>
      </w:r>
      <w:r w:rsidRPr="00973D68">
        <w:rPr>
          <w:rFonts w:ascii="Times New Roman" w:hAnsi="Times New Roman" w:cs="Times New Roman"/>
          <w:bCs/>
          <w:sz w:val="24"/>
          <w:szCs w:val="24"/>
        </w:rPr>
        <w:t xml:space="preserve"> на праве хозяйственного ведения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подлежащего </w:t>
      </w:r>
      <w:r w:rsidR="003B2DC6">
        <w:rPr>
          <w:rFonts w:ascii="Times New Roman" w:hAnsi="Times New Roman" w:cs="Times New Roman"/>
          <w:bCs/>
          <w:sz w:val="24"/>
          <w:szCs w:val="24"/>
        </w:rPr>
        <w:t>продаже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25D6A86" w14:textId="5E663EB8" w:rsidR="00EE5EED" w:rsidRDefault="00BF5FE3" w:rsidP="00E3257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EED">
        <w:rPr>
          <w:rFonts w:ascii="Times New Roman" w:hAnsi="Times New Roman" w:cs="Times New Roman"/>
          <w:b/>
          <w:bCs/>
          <w:sz w:val="24"/>
          <w:szCs w:val="24"/>
        </w:rPr>
        <w:t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0D05">
        <w:rPr>
          <w:rFonts w:ascii="Times New Roman" w:hAnsi="Times New Roman" w:cs="Times New Roman"/>
          <w:bCs/>
          <w:sz w:val="24"/>
          <w:szCs w:val="24"/>
        </w:rPr>
        <w:t xml:space="preserve">Инвестиционные </w:t>
      </w:r>
      <w:r w:rsidR="00E32573">
        <w:rPr>
          <w:rFonts w:ascii="Times New Roman" w:hAnsi="Times New Roman" w:cs="Times New Roman"/>
          <w:bCs/>
          <w:sz w:val="24"/>
          <w:szCs w:val="24"/>
        </w:rPr>
        <w:t xml:space="preserve"> и эксплуатационные</w:t>
      </w:r>
      <w:r w:rsidR="00BF0D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5EED">
        <w:rPr>
          <w:rFonts w:ascii="Times New Roman" w:hAnsi="Times New Roman" w:cs="Times New Roman"/>
          <w:bCs/>
          <w:sz w:val="24"/>
          <w:szCs w:val="24"/>
        </w:rPr>
        <w:t>обязательства</w:t>
      </w:r>
      <w:r w:rsidR="001357CF">
        <w:rPr>
          <w:rFonts w:ascii="Times New Roman" w:hAnsi="Times New Roman" w:cs="Times New Roman"/>
          <w:bCs/>
          <w:sz w:val="24"/>
          <w:szCs w:val="24"/>
        </w:rPr>
        <w:t>;</w:t>
      </w:r>
    </w:p>
    <w:p w14:paraId="1DC4B0A5" w14:textId="32D33BC8" w:rsidR="00BF0D05" w:rsidRDefault="00BF0D05" w:rsidP="00E3257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EED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 w:rsidR="00747310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>
        <w:rPr>
          <w:rFonts w:ascii="Times New Roman" w:hAnsi="Times New Roman" w:cs="Times New Roman"/>
          <w:bCs/>
          <w:sz w:val="24"/>
          <w:szCs w:val="24"/>
        </w:rPr>
        <w:t>Методика сопоставления и оценки заявок;</w:t>
      </w:r>
    </w:p>
    <w:p w14:paraId="1DB96211" w14:textId="0CFCA6E8" w:rsidR="00BF0D05" w:rsidRDefault="00BF0D05" w:rsidP="00E3257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EED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 w:rsidR="00747310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Проект договора </w:t>
      </w:r>
      <w:r w:rsidR="005073F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723B">
        <w:rPr>
          <w:rFonts w:ascii="Times New Roman" w:hAnsi="Times New Roman" w:cs="Times New Roman"/>
          <w:bCs/>
          <w:sz w:val="24"/>
          <w:szCs w:val="24"/>
        </w:rPr>
        <w:t xml:space="preserve"> с приложениями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BF3DB86" w14:textId="77777777" w:rsidR="00BF0D05" w:rsidRPr="003A5C09" w:rsidRDefault="00BF0D05" w:rsidP="00E325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98A1C" w14:textId="77777777" w:rsidR="00C129EA" w:rsidRPr="003A5C09" w:rsidRDefault="00C129EA" w:rsidP="003A5C0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741357" w14:textId="77777777" w:rsidR="00C129EA" w:rsidRPr="003A5C09" w:rsidRDefault="00C129EA" w:rsidP="003A5C09">
      <w:pPr>
        <w:widowControl w:val="0"/>
        <w:spacing w:line="360" w:lineRule="auto"/>
        <w:jc w:val="center"/>
        <w:rPr>
          <w:rFonts w:ascii="Tahoma" w:hAnsi="Tahoma" w:cs="Tahoma"/>
          <w:bCs/>
          <w:sz w:val="24"/>
          <w:szCs w:val="24"/>
        </w:rPr>
      </w:pPr>
    </w:p>
    <w:p w14:paraId="7F16A8CC" w14:textId="77777777" w:rsidR="00F76523" w:rsidRPr="00C24680" w:rsidRDefault="00F76523" w:rsidP="00C246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6A328" w14:textId="77777777" w:rsidR="00F76523" w:rsidRPr="00C24680" w:rsidRDefault="00F76523" w:rsidP="00C246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DF18C" w14:textId="77777777" w:rsidR="00311876" w:rsidRDefault="00311876" w:rsidP="00C246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И.о</w:t>
      </w:r>
      <w:r w:rsidR="00F76523" w:rsidRPr="00C24680">
        <w:rPr>
          <w:rFonts w:ascii="Times New Roman" w:hAnsi="Times New Roman" w:cs="Times New Roman"/>
          <w:bCs/>
          <w:sz w:val="24"/>
          <w:szCs w:val="24"/>
        </w:rPr>
        <w:t xml:space="preserve">. генерального директора </w:t>
      </w:r>
      <w:r w:rsidR="00DC04AD">
        <w:rPr>
          <w:rFonts w:ascii="Times New Roman" w:hAnsi="Times New Roman" w:cs="Times New Roman"/>
          <w:bCs/>
          <w:sz w:val="24"/>
          <w:szCs w:val="24"/>
        </w:rPr>
        <w:t>МУП «ВОРОНЕЖСКАЯ ГОРЭЛЕКТРОСЕТЬ»</w:t>
      </w:r>
      <w:r w:rsidR="00F76523" w:rsidRPr="00C246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E874A9" w14:textId="77777777" w:rsidR="00F76523" w:rsidRPr="00C24680" w:rsidRDefault="00F76523" w:rsidP="00311876">
      <w:pPr>
        <w:jc w:val="right"/>
        <w:rPr>
          <w:rFonts w:ascii="Times New Roman" w:hAnsi="Times New Roman" w:cs="Times New Roman"/>
          <w:sz w:val="24"/>
          <w:szCs w:val="24"/>
        </w:rPr>
      </w:pPr>
      <w:r w:rsidRPr="00C24680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311876"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Pr="00C24680">
        <w:rPr>
          <w:rFonts w:ascii="Times New Roman" w:hAnsi="Times New Roman" w:cs="Times New Roman"/>
          <w:bCs/>
          <w:sz w:val="24"/>
          <w:szCs w:val="24"/>
        </w:rPr>
        <w:t xml:space="preserve">  А.Е. Гаврилин</w:t>
      </w:r>
    </w:p>
    <w:p w14:paraId="12D020FC" w14:textId="77777777" w:rsidR="00805DA3" w:rsidRDefault="00805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0EC815" w14:textId="4F3A6C53" w:rsidR="003A5C09" w:rsidRDefault="003A5C09" w:rsidP="00155B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5C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142D90">
        <w:rPr>
          <w:rFonts w:ascii="Times New Roman" w:hAnsi="Times New Roman" w:cs="Times New Roman"/>
          <w:b/>
          <w:sz w:val="24"/>
          <w:szCs w:val="24"/>
        </w:rPr>
        <w:t>2</w:t>
      </w:r>
    </w:p>
    <w:p w14:paraId="4B1EAFC9" w14:textId="77777777" w:rsidR="001C0640" w:rsidRPr="001C0640" w:rsidRDefault="001C0640">
      <w:pPr>
        <w:pStyle w:val="ConsPlusNormal"/>
        <w:jc w:val="right"/>
        <w:rPr>
          <w:rFonts w:eastAsiaTheme="minorHAnsi"/>
          <w:szCs w:val="24"/>
          <w:lang w:eastAsia="en-US"/>
        </w:rPr>
      </w:pPr>
      <w:r w:rsidRPr="001C0640">
        <w:rPr>
          <w:rFonts w:eastAsiaTheme="minorHAnsi"/>
          <w:szCs w:val="24"/>
          <w:lang w:eastAsia="en-US"/>
        </w:rPr>
        <w:t>к Конкурсной документации</w:t>
      </w:r>
    </w:p>
    <w:p w14:paraId="734A89E8" w14:textId="5546EDBC" w:rsidR="001C0640" w:rsidRPr="001C0640" w:rsidRDefault="001C0640">
      <w:pPr>
        <w:pStyle w:val="ConsPlusNormal"/>
        <w:jc w:val="right"/>
        <w:rPr>
          <w:rFonts w:eastAsiaTheme="minorHAnsi"/>
          <w:szCs w:val="24"/>
          <w:lang w:eastAsia="en-US"/>
        </w:rPr>
      </w:pPr>
      <w:r w:rsidRPr="001C0640">
        <w:rPr>
          <w:rFonts w:eastAsiaTheme="minorHAnsi"/>
          <w:szCs w:val="24"/>
          <w:lang w:eastAsia="en-US"/>
        </w:rPr>
        <w:t xml:space="preserve">по проведению открытого конкурса </w:t>
      </w:r>
      <w:r w:rsidR="006963F0">
        <w:rPr>
          <w:rFonts w:eastAsiaTheme="minorHAnsi"/>
          <w:szCs w:val="24"/>
          <w:lang w:eastAsia="en-US"/>
        </w:rPr>
        <w:t>на право заключения договора</w:t>
      </w:r>
      <w:r w:rsidR="006963F0" w:rsidRPr="001C0640">
        <w:rPr>
          <w:rFonts w:eastAsiaTheme="minorHAnsi"/>
          <w:szCs w:val="24"/>
          <w:lang w:eastAsia="en-US"/>
        </w:rPr>
        <w:t xml:space="preserve"> </w:t>
      </w:r>
      <w:r w:rsidR="006963F0">
        <w:rPr>
          <w:rFonts w:eastAsiaTheme="minorHAnsi"/>
          <w:szCs w:val="24"/>
          <w:lang w:eastAsia="en-US"/>
        </w:rPr>
        <w:t>купли-продажи</w:t>
      </w:r>
    </w:p>
    <w:p w14:paraId="0D998BF6" w14:textId="77777777" w:rsidR="001C0640" w:rsidRPr="001C0640" w:rsidRDefault="001C0640">
      <w:pPr>
        <w:pStyle w:val="ConsPlusNormal"/>
        <w:jc w:val="right"/>
        <w:rPr>
          <w:rFonts w:eastAsiaTheme="minorHAnsi"/>
          <w:szCs w:val="24"/>
          <w:lang w:eastAsia="en-US"/>
        </w:rPr>
      </w:pPr>
      <w:r w:rsidRPr="001C0640">
        <w:rPr>
          <w:rFonts w:eastAsiaTheme="minorHAnsi"/>
          <w:szCs w:val="24"/>
          <w:lang w:eastAsia="en-US"/>
        </w:rPr>
        <w:t>имущества, закрепленного за МУП «Воронежская горэлектросеть»</w:t>
      </w:r>
    </w:p>
    <w:p w14:paraId="569B0773" w14:textId="1D1B3372" w:rsidR="001C0640" w:rsidRPr="001C0640" w:rsidRDefault="001C0640">
      <w:pPr>
        <w:spacing w:after="0" w:line="36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0640">
        <w:rPr>
          <w:rFonts w:ascii="Times New Roman" w:hAnsi="Times New Roman" w:cs="Times New Roman"/>
          <w:sz w:val="24"/>
          <w:szCs w:val="24"/>
        </w:rPr>
        <w:t xml:space="preserve">на праве хозяйственного ведения </w:t>
      </w:r>
    </w:p>
    <w:p w14:paraId="1479B1A1" w14:textId="77777777" w:rsidR="001C0640" w:rsidRDefault="001C0640" w:rsidP="003A5C0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A021B7" w14:textId="2A82D865" w:rsidR="003A5C09" w:rsidRDefault="003A5C09" w:rsidP="003A5C0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C09">
        <w:rPr>
          <w:rFonts w:ascii="Times New Roman" w:hAnsi="Times New Roman" w:cs="Times New Roman"/>
          <w:b/>
          <w:sz w:val="24"/>
          <w:szCs w:val="24"/>
        </w:rPr>
        <w:t>Инвестиционные и</w:t>
      </w:r>
      <w:r w:rsidR="00165569">
        <w:rPr>
          <w:rFonts w:ascii="Times New Roman" w:hAnsi="Times New Roman" w:cs="Times New Roman"/>
          <w:b/>
          <w:sz w:val="24"/>
          <w:szCs w:val="24"/>
        </w:rPr>
        <w:t xml:space="preserve"> эксплуатационные обязательства</w:t>
      </w:r>
    </w:p>
    <w:p w14:paraId="693A341B" w14:textId="77777777" w:rsidR="00165569" w:rsidRPr="003A5C09" w:rsidRDefault="00165569" w:rsidP="003A5C0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DECB6" w14:textId="37915057" w:rsidR="003A5C09" w:rsidRPr="003A5C09" w:rsidRDefault="003A5C09" w:rsidP="001655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C09">
        <w:rPr>
          <w:rFonts w:ascii="Times New Roman" w:hAnsi="Times New Roman" w:cs="Times New Roman"/>
          <w:sz w:val="24"/>
          <w:szCs w:val="24"/>
        </w:rPr>
        <w:t>П</w:t>
      </w:r>
      <w:r w:rsidR="000631AA">
        <w:rPr>
          <w:rFonts w:ascii="Times New Roman" w:hAnsi="Times New Roman" w:cs="Times New Roman"/>
          <w:sz w:val="24"/>
          <w:szCs w:val="24"/>
        </w:rPr>
        <w:t>обедитель конкурса или единственный участник, заключивший договор и принявший в собственность</w:t>
      </w:r>
      <w:r w:rsidRPr="003A5C09">
        <w:rPr>
          <w:rFonts w:ascii="Times New Roman" w:hAnsi="Times New Roman" w:cs="Times New Roman"/>
          <w:sz w:val="24"/>
          <w:szCs w:val="24"/>
        </w:rPr>
        <w:t xml:space="preserve"> </w:t>
      </w:r>
      <w:r w:rsidR="001C0640">
        <w:rPr>
          <w:rFonts w:ascii="Times New Roman" w:hAnsi="Times New Roman" w:cs="Times New Roman"/>
          <w:sz w:val="24"/>
          <w:szCs w:val="24"/>
        </w:rPr>
        <w:t>совокупност</w:t>
      </w:r>
      <w:r w:rsidR="000631AA">
        <w:rPr>
          <w:rFonts w:ascii="Times New Roman" w:hAnsi="Times New Roman" w:cs="Times New Roman"/>
          <w:sz w:val="24"/>
          <w:szCs w:val="24"/>
        </w:rPr>
        <w:t>ь</w:t>
      </w:r>
      <w:r w:rsidR="001C0640">
        <w:rPr>
          <w:rFonts w:ascii="Times New Roman" w:hAnsi="Times New Roman" w:cs="Times New Roman"/>
          <w:sz w:val="24"/>
          <w:szCs w:val="24"/>
        </w:rPr>
        <w:t xml:space="preserve"> функционально и технологически связанных между собой объектов </w:t>
      </w:r>
      <w:r w:rsidRPr="003A5C09">
        <w:rPr>
          <w:rFonts w:ascii="Times New Roman" w:hAnsi="Times New Roman" w:cs="Times New Roman"/>
          <w:sz w:val="24"/>
          <w:szCs w:val="24"/>
        </w:rPr>
        <w:t>электросетевого хозяйства</w:t>
      </w:r>
      <w:r w:rsidR="000631AA">
        <w:rPr>
          <w:rFonts w:ascii="Times New Roman" w:hAnsi="Times New Roman" w:cs="Times New Roman"/>
          <w:sz w:val="24"/>
          <w:szCs w:val="24"/>
        </w:rPr>
        <w:t>,</w:t>
      </w:r>
      <w:r w:rsidR="000631AA" w:rsidRPr="000631AA">
        <w:rPr>
          <w:rFonts w:ascii="Times New Roman" w:hAnsi="Times New Roman" w:cs="Times New Roman"/>
          <w:sz w:val="24"/>
          <w:szCs w:val="24"/>
        </w:rPr>
        <w:t xml:space="preserve"> </w:t>
      </w:r>
      <w:r w:rsidR="000631AA" w:rsidRPr="003A5C09">
        <w:rPr>
          <w:rFonts w:ascii="Times New Roman" w:hAnsi="Times New Roman" w:cs="Times New Roman"/>
          <w:sz w:val="24"/>
          <w:szCs w:val="24"/>
        </w:rPr>
        <w:t>находящ</w:t>
      </w:r>
      <w:r w:rsidR="000631AA">
        <w:rPr>
          <w:rFonts w:ascii="Times New Roman" w:hAnsi="Times New Roman" w:cs="Times New Roman"/>
          <w:sz w:val="24"/>
          <w:szCs w:val="24"/>
        </w:rPr>
        <w:t>их</w:t>
      </w:r>
      <w:r w:rsidR="000631AA" w:rsidRPr="003A5C09">
        <w:rPr>
          <w:rFonts w:ascii="Times New Roman" w:hAnsi="Times New Roman" w:cs="Times New Roman"/>
          <w:sz w:val="24"/>
          <w:szCs w:val="24"/>
        </w:rPr>
        <w:t xml:space="preserve">ся в хозяйственном ведении МУП «Воронежская горэлектросеть» </w:t>
      </w:r>
      <w:r w:rsidR="000631AA">
        <w:rPr>
          <w:rFonts w:ascii="Times New Roman" w:hAnsi="Times New Roman" w:cs="Times New Roman"/>
          <w:sz w:val="24"/>
          <w:szCs w:val="24"/>
        </w:rPr>
        <w:t xml:space="preserve"> (далее Объекты)</w:t>
      </w:r>
      <w:r w:rsidRPr="003A5C09">
        <w:rPr>
          <w:rFonts w:ascii="Times New Roman" w:hAnsi="Times New Roman" w:cs="Times New Roman"/>
          <w:sz w:val="24"/>
          <w:szCs w:val="24"/>
        </w:rPr>
        <w:t>, принимает на себя следующие инвестиционные и эксплуатационные обязательства:</w:t>
      </w:r>
    </w:p>
    <w:p w14:paraId="5A9EFA73" w14:textId="77777777" w:rsidR="001C0640" w:rsidRDefault="001C0640" w:rsidP="001655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FB0331" w14:textId="77777777" w:rsidR="001C0640" w:rsidRPr="001C0640" w:rsidRDefault="001C0640" w:rsidP="001C0640">
      <w:pPr>
        <w:pStyle w:val="af0"/>
        <w:numPr>
          <w:ilvl w:val="0"/>
          <w:numId w:val="29"/>
        </w:numPr>
        <w:jc w:val="center"/>
      </w:pPr>
      <w:r w:rsidRPr="001C0640">
        <w:t>Эксплуатационные обязательства</w:t>
      </w:r>
    </w:p>
    <w:p w14:paraId="7BB63A7A" w14:textId="77777777" w:rsidR="001C0640" w:rsidRPr="001C0640" w:rsidRDefault="001C0640" w:rsidP="001C0640">
      <w:pPr>
        <w:pStyle w:val="af0"/>
        <w:ind w:left="927"/>
      </w:pPr>
    </w:p>
    <w:p w14:paraId="18EE45B2" w14:textId="77777777" w:rsidR="003A5C09" w:rsidRPr="003A5C09" w:rsidRDefault="003A5C09" w:rsidP="001655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C09">
        <w:rPr>
          <w:rFonts w:ascii="Times New Roman" w:hAnsi="Times New Roman" w:cs="Times New Roman"/>
          <w:sz w:val="24"/>
          <w:szCs w:val="24"/>
        </w:rPr>
        <w:t>1.</w:t>
      </w:r>
      <w:r w:rsidR="001C0640">
        <w:rPr>
          <w:rFonts w:ascii="Times New Roman" w:hAnsi="Times New Roman" w:cs="Times New Roman"/>
          <w:sz w:val="24"/>
          <w:szCs w:val="24"/>
        </w:rPr>
        <w:t>1.</w:t>
      </w:r>
      <w:r w:rsidRPr="003A5C09">
        <w:rPr>
          <w:rFonts w:ascii="Times New Roman" w:hAnsi="Times New Roman" w:cs="Times New Roman"/>
          <w:sz w:val="24"/>
          <w:szCs w:val="24"/>
        </w:rPr>
        <w:t xml:space="preserve"> Осуществлять деятельность в строгом соответствии с законодательством об электроэнергетике и нормативными правовыми актам Российской Федерации, регулирующими деятельность территориальных сетевых организаций.</w:t>
      </w:r>
    </w:p>
    <w:p w14:paraId="07F47C62" w14:textId="2BB6728B" w:rsidR="001C0640" w:rsidRPr="003A5C09" w:rsidRDefault="001C0640" w:rsidP="001C064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1.2.</w:t>
      </w:r>
      <w:r w:rsidRPr="003A5C09">
        <w:rPr>
          <w:szCs w:val="24"/>
        </w:rPr>
        <w:t xml:space="preserve"> Предоставлять путем использования приобрет</w:t>
      </w:r>
      <w:r w:rsidR="000631AA">
        <w:rPr>
          <w:szCs w:val="24"/>
        </w:rPr>
        <w:t>енных</w:t>
      </w:r>
      <w:r w:rsidRPr="003A5C09">
        <w:rPr>
          <w:szCs w:val="24"/>
        </w:rPr>
        <w:t xml:space="preserve"> объектов электросетевого хозяйства потребителям и абонентам надлежащего качества услуги по передаче электрической энергии, а также обеспечивать им возможность получения данных услуг, в том числе путем осуществления деятельности по технологическому присоединению к объектам электросетевого хозяйства, за исключением случаев, если прекращение или приостановление предоставления потребителям услуг предусмотрено нормативными правовыми актами Российской Федерации.</w:t>
      </w:r>
    </w:p>
    <w:p w14:paraId="4954705A" w14:textId="77777777" w:rsidR="001C0640" w:rsidRDefault="001C0640" w:rsidP="001C0640">
      <w:pPr>
        <w:pStyle w:val="ConsPlusNormal"/>
        <w:ind w:firstLine="540"/>
        <w:jc w:val="both"/>
        <w:rPr>
          <w:szCs w:val="24"/>
        </w:rPr>
      </w:pPr>
      <w:r w:rsidRPr="003A5C09">
        <w:rPr>
          <w:szCs w:val="24"/>
        </w:rPr>
        <w:t>При этом оказание указанных в настоящем пункте услуг обязуется осуществлять по регулируемым ценам тарифам в соответствии с нормативными правовы</w:t>
      </w:r>
      <w:r>
        <w:rPr>
          <w:szCs w:val="24"/>
        </w:rPr>
        <w:t>ми актами Российской Федерации.</w:t>
      </w:r>
    </w:p>
    <w:p w14:paraId="476701BD" w14:textId="77777777" w:rsidR="00753390" w:rsidRDefault="001C0640" w:rsidP="001C0640">
      <w:pPr>
        <w:pStyle w:val="ConsPlusNormal"/>
        <w:ind w:firstLine="540"/>
        <w:jc w:val="both"/>
      </w:pPr>
      <w:r>
        <w:rPr>
          <w:szCs w:val="24"/>
        </w:rPr>
        <w:t>1.3.</w:t>
      </w:r>
      <w:r w:rsidRPr="003A5C09">
        <w:rPr>
          <w:szCs w:val="24"/>
        </w:rPr>
        <w:t xml:space="preserve"> </w:t>
      </w:r>
      <w:r w:rsidR="00753390">
        <w:t xml:space="preserve">Эксплуатационные обязательства в части максимального периода прекращения и (или) предоставления потребителям услуг и допустимый объём непредоставления </w:t>
      </w:r>
      <w:r w:rsidR="00753390" w:rsidRPr="00FB2A41">
        <w:t>соответствующих услуг регламентируются Правилами полного и (или) частичного</w:t>
      </w:r>
      <w:r w:rsidR="00753390">
        <w:t xml:space="preserve"> ограничения режима потребления электрической энергии, утверждёнными Постановлением Правительства Российской Федерации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 и «Правилами недискриминационного доступа к услугам по передаче электрической энергии и оказания этих услуг», утверждённых Постановлением правительства Российской Федерации от 27.12.2004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14:paraId="55BA8FB8" w14:textId="77777777" w:rsidR="001C0640" w:rsidRDefault="00753390" w:rsidP="001C0640">
      <w:pPr>
        <w:pStyle w:val="ConsPlusNormal"/>
        <w:ind w:firstLine="540"/>
        <w:jc w:val="both"/>
      </w:pPr>
      <w:r>
        <w:t xml:space="preserve">Согласно «Правилам недискриминационного доступа к услугам по передаче электрической энергии и оказания этих услуг» 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электроснабжения, наличия резервных источников питания и особенностей </w:t>
      </w:r>
      <w:r>
        <w:lastRenderedPageBreak/>
        <w:t>технологического процесса осуществляемой потребителем услуг (потребителем электрической энергии, в интересах которого заключен договор) деятельности, но не могут быть более величин, предусмотренных для третьей категории надежности. Для третьей категории надежности допустимое число часов отключения в год составляет 72 часа, но не более 24 часов подряд, включая срок восстановления электроснабжения, за исключением случаев, когда для производства ремонта объектов электросетевого хозяйства необходимы более длительные сроки, согласованные с Федеральной службой по экологическому, технологическому и атомному надзору.</w:t>
      </w:r>
    </w:p>
    <w:p w14:paraId="71285A6F" w14:textId="423E5D31" w:rsidR="0031138D" w:rsidRDefault="0031138D" w:rsidP="0031138D">
      <w:pPr>
        <w:pStyle w:val="ConsPlusNormal"/>
        <w:numPr>
          <w:ilvl w:val="1"/>
          <w:numId w:val="29"/>
        </w:numPr>
        <w:ind w:left="0" w:firstLine="567"/>
        <w:jc w:val="both"/>
      </w:pPr>
      <w:r>
        <w:t xml:space="preserve"> Принять в соответствии с действующим законодательством права и обязанности по исполнению договоров на технологическое присоединение не исполненных МУП «Воронежская горэлектросеть» на момент передачи </w:t>
      </w:r>
      <w:r w:rsidR="000631AA">
        <w:t xml:space="preserve">Объектов </w:t>
      </w:r>
      <w:r>
        <w:t xml:space="preserve">по договору </w:t>
      </w:r>
      <w:r w:rsidR="00540B9C">
        <w:t xml:space="preserve">купли-продажи </w:t>
      </w:r>
      <w:r w:rsidR="000631AA">
        <w:t>имущества</w:t>
      </w:r>
      <w:r>
        <w:t>, заключенному по результатам отрытого конкурса.</w:t>
      </w:r>
    </w:p>
    <w:p w14:paraId="24368DD5" w14:textId="53C16E6A" w:rsidR="00D242AA" w:rsidRDefault="00D242AA" w:rsidP="0031138D">
      <w:pPr>
        <w:pStyle w:val="ConsPlusNormal"/>
        <w:numPr>
          <w:ilvl w:val="1"/>
          <w:numId w:val="29"/>
        </w:numPr>
        <w:ind w:left="0" w:firstLine="567"/>
        <w:jc w:val="both"/>
      </w:pPr>
      <w:r>
        <w:rPr>
          <w:szCs w:val="24"/>
        </w:rPr>
        <w:t>Соблюдать предложенную Техническую политику (в случае предоставления указанного документа в составе заявки на участие в конкурсе)</w:t>
      </w:r>
      <w:r w:rsidR="007B68DA">
        <w:rPr>
          <w:szCs w:val="24"/>
        </w:rPr>
        <w:t>.</w:t>
      </w:r>
    </w:p>
    <w:p w14:paraId="3422574D" w14:textId="77777777" w:rsidR="00753390" w:rsidRDefault="00753390" w:rsidP="001C0640">
      <w:pPr>
        <w:pStyle w:val="ConsPlusNormal"/>
        <w:ind w:firstLine="540"/>
        <w:jc w:val="both"/>
        <w:rPr>
          <w:szCs w:val="24"/>
        </w:rPr>
      </w:pPr>
    </w:p>
    <w:p w14:paraId="03FE85C3" w14:textId="65A0ABA0" w:rsidR="00EE5EED" w:rsidRDefault="00EE5EED" w:rsidP="00155B9D">
      <w:pPr>
        <w:pStyle w:val="af0"/>
        <w:numPr>
          <w:ilvl w:val="0"/>
          <w:numId w:val="29"/>
        </w:numPr>
        <w:jc w:val="center"/>
      </w:pPr>
      <w:r>
        <w:t>Инвестиционные обязательства</w:t>
      </w:r>
    </w:p>
    <w:p w14:paraId="565E48B4" w14:textId="77777777" w:rsidR="00EE5EED" w:rsidRDefault="00EE5EED" w:rsidP="00EE5EED">
      <w:pPr>
        <w:pStyle w:val="af0"/>
        <w:ind w:left="927"/>
      </w:pPr>
    </w:p>
    <w:p w14:paraId="7A180A70" w14:textId="6D78EC83" w:rsidR="00EE5EED" w:rsidRDefault="00EE5EED" w:rsidP="00EE5EED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2.1. </w:t>
      </w:r>
      <w:r w:rsidR="000631AA">
        <w:rPr>
          <w:szCs w:val="24"/>
        </w:rPr>
        <w:t>До момента утверждения в соответствии с п.2.3. настоящих Инвестиционных и эксплуатационных обязательств Инвестиционной программы выполня</w:t>
      </w:r>
      <w:r>
        <w:rPr>
          <w:szCs w:val="24"/>
        </w:rPr>
        <w:t>ть обязательства по строительству, реконструкции и (или) модернизации, предусмотренных инвестиционной программой Муниципального унитарного предприятия городского округа город Воронеж «Воронежская горэлектросеть», утвержденной приказом управления жилищно-коммунального хозяйства и энергетики Воронежской области (правопреемник – департамент жилищно-коммунального хозяйства и энергетики Воронежской области) от 14.08.2014 № 142 «Об утверждении инвестиционной программы МУП «Воронежская горэлектросеть» на 2015-</w:t>
      </w:r>
      <w:r w:rsidR="004C1679">
        <w:rPr>
          <w:szCs w:val="24"/>
        </w:rPr>
        <w:t>2</w:t>
      </w:r>
      <w:r>
        <w:rPr>
          <w:szCs w:val="24"/>
        </w:rPr>
        <w:t>019 годы», в порядке предусмотренном Федеральным законом от 26.03.2003 № 35-ФЗ «Об электроэнергетике» (далее Инвестиционная программа МУП «Воронежская горэлектросеть» а 2015-2019 годы) в части неисполненных обязательств на момент передачи Объектов.</w:t>
      </w:r>
    </w:p>
    <w:p w14:paraId="07555DDB" w14:textId="4069270B" w:rsidR="00EE5EED" w:rsidRDefault="00EE5EED" w:rsidP="00EE5EED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 Стоимостное выражени</w:t>
      </w:r>
      <w:r w:rsidR="00691F3B">
        <w:rPr>
          <w:szCs w:val="24"/>
        </w:rPr>
        <w:t>е</w:t>
      </w:r>
      <w:r>
        <w:rPr>
          <w:szCs w:val="24"/>
        </w:rPr>
        <w:t xml:space="preserve"> принятых инвестиционных обязательств составляет </w:t>
      </w:r>
      <w:r w:rsidR="000631AA">
        <w:rPr>
          <w:szCs w:val="24"/>
        </w:rPr>
        <w:t xml:space="preserve"> 1 </w:t>
      </w:r>
      <w:r w:rsidR="000A7BB3">
        <w:rPr>
          <w:szCs w:val="24"/>
        </w:rPr>
        <w:t>431,1</w:t>
      </w:r>
      <w:r w:rsidR="000631AA">
        <w:rPr>
          <w:szCs w:val="24"/>
        </w:rPr>
        <w:t xml:space="preserve"> </w:t>
      </w:r>
      <w:r>
        <w:rPr>
          <w:szCs w:val="24"/>
        </w:rPr>
        <w:t>(</w:t>
      </w:r>
      <w:r w:rsidR="000631AA">
        <w:rPr>
          <w:szCs w:val="24"/>
        </w:rPr>
        <w:t xml:space="preserve">Один миллиард </w:t>
      </w:r>
      <w:r w:rsidR="000A7BB3">
        <w:rPr>
          <w:szCs w:val="24"/>
        </w:rPr>
        <w:t xml:space="preserve">четыреста тридцать один и одна десятая) </w:t>
      </w:r>
      <w:r w:rsidR="000631AA">
        <w:rPr>
          <w:szCs w:val="24"/>
        </w:rPr>
        <w:t>миллион</w:t>
      </w:r>
      <w:r w:rsidR="000A7BB3">
        <w:rPr>
          <w:szCs w:val="24"/>
        </w:rPr>
        <w:t xml:space="preserve">ов </w:t>
      </w:r>
      <w:r w:rsidR="000631AA">
        <w:rPr>
          <w:szCs w:val="24"/>
        </w:rPr>
        <w:t xml:space="preserve">рублей </w:t>
      </w:r>
      <w:r>
        <w:rPr>
          <w:szCs w:val="24"/>
        </w:rPr>
        <w:t xml:space="preserve"> (Таблица №1)</w:t>
      </w:r>
      <w:r w:rsidR="000A7BB3">
        <w:rPr>
          <w:szCs w:val="24"/>
        </w:rPr>
        <w:t xml:space="preserve">, обеспеченных доходными источниками финансирования принятых расходных обязательств по </w:t>
      </w:r>
      <w:r w:rsidR="000A7BB3" w:rsidRPr="00895496">
        <w:rPr>
          <w:color w:val="000000"/>
          <w:szCs w:val="24"/>
        </w:rPr>
        <w:t>техническо</w:t>
      </w:r>
      <w:r w:rsidR="000A7BB3">
        <w:rPr>
          <w:color w:val="000000"/>
          <w:szCs w:val="24"/>
        </w:rPr>
        <w:t>му</w:t>
      </w:r>
      <w:r w:rsidR="000A7BB3" w:rsidRPr="00895496">
        <w:rPr>
          <w:color w:val="000000"/>
          <w:szCs w:val="24"/>
        </w:rPr>
        <w:t xml:space="preserve"> перевооружени</w:t>
      </w:r>
      <w:r w:rsidR="000A7BB3">
        <w:rPr>
          <w:color w:val="000000"/>
          <w:szCs w:val="24"/>
        </w:rPr>
        <w:t>ю</w:t>
      </w:r>
      <w:r w:rsidR="000A7BB3" w:rsidRPr="00895496">
        <w:rPr>
          <w:color w:val="000000"/>
          <w:szCs w:val="24"/>
        </w:rPr>
        <w:t>, реконструкци</w:t>
      </w:r>
      <w:r w:rsidR="000A7BB3">
        <w:rPr>
          <w:color w:val="000000"/>
          <w:szCs w:val="24"/>
        </w:rPr>
        <w:t>и</w:t>
      </w:r>
      <w:r w:rsidR="000A7BB3" w:rsidRPr="00895496">
        <w:rPr>
          <w:color w:val="000000"/>
          <w:szCs w:val="24"/>
        </w:rPr>
        <w:t xml:space="preserve"> и ново</w:t>
      </w:r>
      <w:r w:rsidR="000A7BB3">
        <w:rPr>
          <w:color w:val="000000"/>
          <w:szCs w:val="24"/>
        </w:rPr>
        <w:t>му</w:t>
      </w:r>
      <w:r w:rsidR="000A7BB3" w:rsidRPr="00895496">
        <w:rPr>
          <w:color w:val="000000"/>
          <w:szCs w:val="24"/>
        </w:rPr>
        <w:t xml:space="preserve"> строительств</w:t>
      </w:r>
      <w:r w:rsidR="000A7BB3">
        <w:rPr>
          <w:color w:val="000000"/>
          <w:szCs w:val="24"/>
        </w:rPr>
        <w:t xml:space="preserve">у (Таблица 2) согласно установленных тарифов МУП «Воронежская горэлектросеть» и </w:t>
      </w:r>
      <w:r w:rsidR="000A7BB3" w:rsidRPr="000A7BB3">
        <w:rPr>
          <w:color w:val="000000"/>
          <w:szCs w:val="24"/>
        </w:rPr>
        <w:t>приказ</w:t>
      </w:r>
      <w:r w:rsidR="000A7BB3">
        <w:rPr>
          <w:color w:val="000000"/>
          <w:szCs w:val="24"/>
        </w:rPr>
        <w:t>а</w:t>
      </w:r>
      <w:r w:rsidR="000A7BB3" w:rsidRPr="000A7BB3">
        <w:rPr>
          <w:color w:val="000000"/>
          <w:szCs w:val="24"/>
        </w:rPr>
        <w:t xml:space="preserve"> управления жилищно-коммунального хозяйства и энергетики Воронежской области (правопреемник – департамент жилищно-коммунального хозяйства и энергетики Воронежской области) от 14.08.2014 № 142 «Об утверждении инвестиционной программы МУП «Воронежская горэлектросеть» на 2015-2019 годы</w:t>
      </w:r>
      <w:r w:rsidR="00A7114D">
        <w:rPr>
          <w:color w:val="000000"/>
          <w:szCs w:val="24"/>
        </w:rPr>
        <w:t>»</w:t>
      </w:r>
      <w:r w:rsidR="000A7BB3">
        <w:rPr>
          <w:color w:val="000000"/>
          <w:szCs w:val="24"/>
        </w:rPr>
        <w:t xml:space="preserve">. </w:t>
      </w:r>
      <w:r w:rsidR="009B53C2">
        <w:rPr>
          <w:color w:val="000000"/>
          <w:szCs w:val="24"/>
        </w:rPr>
        <w:t>Стоимостное выражение</w:t>
      </w:r>
      <w:r w:rsidR="000A7BB3" w:rsidRPr="000A7BB3">
        <w:rPr>
          <w:color w:val="000000"/>
          <w:szCs w:val="24"/>
        </w:rPr>
        <w:t xml:space="preserve"> принятых инвестиционных обязательств</w:t>
      </w:r>
      <w:r>
        <w:rPr>
          <w:szCs w:val="24"/>
        </w:rPr>
        <w:t xml:space="preserve"> </w:t>
      </w:r>
      <w:r w:rsidR="009B53C2">
        <w:rPr>
          <w:szCs w:val="24"/>
        </w:rPr>
        <w:t xml:space="preserve">уменьшается </w:t>
      </w:r>
      <w:r>
        <w:rPr>
          <w:szCs w:val="24"/>
        </w:rPr>
        <w:t xml:space="preserve">на размер, равный стоимости фактически выполненных мероприятий </w:t>
      </w:r>
      <w:r w:rsidR="00C9408A" w:rsidRPr="00C9408A">
        <w:rPr>
          <w:szCs w:val="24"/>
        </w:rPr>
        <w:t>по строительству, реконструкции и (или) модернизации</w:t>
      </w:r>
      <w:r w:rsidR="00C9408A">
        <w:rPr>
          <w:szCs w:val="24"/>
        </w:rPr>
        <w:t xml:space="preserve"> объектов электросетевого хозяйства </w:t>
      </w:r>
      <w:r>
        <w:rPr>
          <w:szCs w:val="24"/>
        </w:rPr>
        <w:t xml:space="preserve">силами МУП «Воронежская горэлектросеть» на момент подписания акта приемки-передачи имущества и подтвержденный Отчетом </w:t>
      </w:r>
      <w:r w:rsidR="004C1679">
        <w:rPr>
          <w:szCs w:val="24"/>
        </w:rPr>
        <w:t xml:space="preserve">о </w:t>
      </w:r>
      <w:r w:rsidR="000A7BB3">
        <w:rPr>
          <w:szCs w:val="24"/>
        </w:rPr>
        <w:t>выполнении мероприятий</w:t>
      </w:r>
      <w:r w:rsidR="004C1679">
        <w:rPr>
          <w:szCs w:val="24"/>
        </w:rPr>
        <w:t xml:space="preserve"> Инвестиционной программы</w:t>
      </w:r>
      <w:r w:rsidR="000A7BB3">
        <w:rPr>
          <w:szCs w:val="24"/>
        </w:rPr>
        <w:t xml:space="preserve">, а также </w:t>
      </w:r>
      <w:r w:rsidR="009B53C2">
        <w:rPr>
          <w:szCs w:val="24"/>
        </w:rPr>
        <w:t xml:space="preserve">корректируется </w:t>
      </w:r>
      <w:r w:rsidR="000A7BB3">
        <w:rPr>
          <w:szCs w:val="24"/>
        </w:rPr>
        <w:t xml:space="preserve">соразмерно отклонению фактического исполнения источников финансирования </w:t>
      </w:r>
      <w:r w:rsidR="000A7BB3" w:rsidRPr="000A7BB3">
        <w:rPr>
          <w:szCs w:val="24"/>
        </w:rPr>
        <w:t>инвестиционной программы на 2017 - 2019 годы</w:t>
      </w:r>
      <w:r w:rsidR="000A7BB3">
        <w:rPr>
          <w:szCs w:val="24"/>
        </w:rPr>
        <w:t xml:space="preserve"> относительно утвержденных </w:t>
      </w:r>
      <w:r w:rsidR="000A7BB3" w:rsidRPr="000A7BB3">
        <w:rPr>
          <w:szCs w:val="24"/>
        </w:rPr>
        <w:t>приказом управления жилищно-коммунального хозяйства и энергетики Воронежской области (правопреемник – департамент жилищно-коммунального хозяйства и энергетики Воронежской области) от 14.08.2014 № 142 «Об утверждении инвестиционной программы МУП «Воронежская горэлектросеть» на 2015-2019 годы»</w:t>
      </w:r>
      <w:r w:rsidR="000A7BB3">
        <w:rPr>
          <w:szCs w:val="24"/>
        </w:rPr>
        <w:t xml:space="preserve"> источников финансирования (Таблица 2).</w:t>
      </w:r>
    </w:p>
    <w:p w14:paraId="70FE5513" w14:textId="77777777" w:rsidR="00EE5EED" w:rsidRDefault="00EE5EED" w:rsidP="00EE5EED">
      <w:pPr>
        <w:pStyle w:val="ConsPlusNormal"/>
        <w:ind w:firstLine="540"/>
        <w:jc w:val="both"/>
        <w:rPr>
          <w:szCs w:val="24"/>
        </w:rPr>
      </w:pPr>
    </w:p>
    <w:p w14:paraId="0FC67851" w14:textId="77777777" w:rsidR="00FA7593" w:rsidRDefault="00FA7593" w:rsidP="00EE5EED">
      <w:pPr>
        <w:pStyle w:val="ConsPlusNormal"/>
        <w:ind w:firstLine="540"/>
        <w:jc w:val="both"/>
        <w:rPr>
          <w:szCs w:val="24"/>
        </w:rPr>
      </w:pPr>
    </w:p>
    <w:p w14:paraId="6812B4C8" w14:textId="77777777" w:rsidR="00EE5EED" w:rsidRDefault="00EE5EED" w:rsidP="00EE5EED">
      <w:pPr>
        <w:pStyle w:val="ConsPlusNormal"/>
        <w:ind w:firstLine="540"/>
        <w:jc w:val="right"/>
        <w:rPr>
          <w:szCs w:val="24"/>
        </w:rPr>
      </w:pPr>
      <w:r>
        <w:rPr>
          <w:szCs w:val="24"/>
        </w:rPr>
        <w:lastRenderedPageBreak/>
        <w:t>Таблица 1</w:t>
      </w:r>
    </w:p>
    <w:p w14:paraId="30AE58AA" w14:textId="6CD2852F" w:rsidR="00EE5EED" w:rsidRPr="00B23D61" w:rsidRDefault="000A7BB3" w:rsidP="00EE5EED">
      <w:pPr>
        <w:pStyle w:val="ConsPlusNormal"/>
        <w:ind w:firstLine="540"/>
        <w:jc w:val="both"/>
        <w:rPr>
          <w:szCs w:val="24"/>
        </w:rPr>
      </w:pPr>
      <w:r w:rsidRPr="000A7BB3">
        <w:rPr>
          <w:szCs w:val="24"/>
        </w:rPr>
        <w:t>Стоимостное выражения принятых инвестиционных обязательств</w:t>
      </w:r>
    </w:p>
    <w:tbl>
      <w:tblPr>
        <w:tblW w:w="9720" w:type="dxa"/>
        <w:tblInd w:w="-10" w:type="dxa"/>
        <w:tblLook w:val="04A0" w:firstRow="1" w:lastRow="0" w:firstColumn="1" w:lastColumn="0" w:noHBand="0" w:noVBand="1"/>
      </w:tblPr>
      <w:tblGrid>
        <w:gridCol w:w="4460"/>
        <w:gridCol w:w="1180"/>
        <w:gridCol w:w="1180"/>
        <w:gridCol w:w="1180"/>
        <w:gridCol w:w="1720"/>
      </w:tblGrid>
      <w:tr w:rsidR="000A7BB3" w:rsidRPr="00895496" w14:paraId="60A85617" w14:textId="77777777" w:rsidTr="009B77F7">
        <w:trPr>
          <w:trHeight w:val="330"/>
        </w:trPr>
        <w:tc>
          <w:tcPr>
            <w:tcW w:w="4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8A1CE" w14:textId="77777777" w:rsidR="000A7BB3" w:rsidRPr="00895496" w:rsidRDefault="000A7BB3" w:rsidP="009B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45991" w14:textId="77777777" w:rsidR="000A7BB3" w:rsidRPr="00895496" w:rsidRDefault="000A7BB3" w:rsidP="009B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CE1BA" w14:textId="77777777" w:rsidR="000A7BB3" w:rsidRPr="00895496" w:rsidRDefault="000A7BB3" w:rsidP="009B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C4C14" w14:textId="77777777" w:rsidR="000A7BB3" w:rsidRPr="00895496" w:rsidRDefault="000A7BB3" w:rsidP="009B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F54E2" w14:textId="77777777" w:rsidR="000A7BB3" w:rsidRPr="00895496" w:rsidRDefault="000A7BB3" w:rsidP="009B7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54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</w:tr>
      <w:tr w:rsidR="000A7BB3" w:rsidRPr="00895496" w14:paraId="4873A8B0" w14:textId="77777777" w:rsidTr="009B77F7">
        <w:trPr>
          <w:trHeight w:val="96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B9117" w14:textId="77777777" w:rsidR="000A7BB3" w:rsidRPr="00895496" w:rsidRDefault="000A7BB3" w:rsidP="009B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совокупные вложение в техническое перевооружение, реконструкцию и новое строительство, млн. рублей с НДС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9E5F0" w14:textId="77777777" w:rsidR="000A7BB3" w:rsidRPr="00895496" w:rsidRDefault="000A7BB3" w:rsidP="009B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70612" w14:textId="77777777" w:rsidR="000A7BB3" w:rsidRPr="00895496" w:rsidRDefault="000A7BB3" w:rsidP="009B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0D13B" w14:textId="77777777" w:rsidR="000A7BB3" w:rsidRPr="00895496" w:rsidRDefault="000A7BB3" w:rsidP="009B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7A578" w14:textId="77777777" w:rsidR="000A7BB3" w:rsidRPr="00895496" w:rsidRDefault="000A7BB3" w:rsidP="009B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1434,1</w:t>
            </w:r>
          </w:p>
        </w:tc>
      </w:tr>
      <w:tr w:rsidR="000A7BB3" w:rsidRPr="00895496" w14:paraId="7CD89BC4" w14:textId="77777777" w:rsidTr="009B77F7">
        <w:trPr>
          <w:trHeight w:val="96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B3557" w14:textId="1D0BA3DF" w:rsidR="000A7BB3" w:rsidRPr="00895496" w:rsidRDefault="000A7BB3" w:rsidP="009B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 Строительство дополнительных мощностей с целью технологического присоединения</w:t>
            </w:r>
            <w:r w:rsidR="00A71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млн рублей с НДС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A166E" w14:textId="77777777" w:rsidR="000A7BB3" w:rsidRPr="00895496" w:rsidRDefault="000A7BB3" w:rsidP="009B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B7345" w14:textId="77777777" w:rsidR="000A7BB3" w:rsidRPr="00895496" w:rsidRDefault="000A7BB3" w:rsidP="009B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1FAD5" w14:textId="77777777" w:rsidR="000A7BB3" w:rsidRPr="00895496" w:rsidRDefault="000A7BB3" w:rsidP="009B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06BE9" w14:textId="77777777" w:rsidR="000A7BB3" w:rsidRPr="00895496" w:rsidRDefault="000A7BB3" w:rsidP="009B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568,83</w:t>
            </w:r>
          </w:p>
        </w:tc>
      </w:tr>
    </w:tbl>
    <w:p w14:paraId="1CDC9681" w14:textId="77777777" w:rsidR="000A7BB3" w:rsidRDefault="000A7BB3" w:rsidP="000A7BB3"/>
    <w:p w14:paraId="5586A6B5" w14:textId="55E30068" w:rsidR="000A7BB3" w:rsidRPr="000A7BB3" w:rsidRDefault="000A7BB3" w:rsidP="00540B9C">
      <w:pPr>
        <w:pStyle w:val="ConsPlusNormal"/>
        <w:ind w:firstLine="540"/>
        <w:jc w:val="right"/>
        <w:rPr>
          <w:szCs w:val="24"/>
        </w:rPr>
      </w:pPr>
      <w:r w:rsidRPr="000A7BB3">
        <w:rPr>
          <w:szCs w:val="24"/>
        </w:rPr>
        <w:t>Таблица 2</w:t>
      </w:r>
    </w:p>
    <w:p w14:paraId="29B65169" w14:textId="77777777" w:rsidR="000A7BB3" w:rsidRPr="000A7BB3" w:rsidRDefault="000A7BB3" w:rsidP="00691F3B">
      <w:pPr>
        <w:pStyle w:val="ConsPlusNormal"/>
        <w:rPr>
          <w:szCs w:val="24"/>
        </w:rPr>
      </w:pPr>
      <w:r w:rsidRPr="000A7BB3">
        <w:rPr>
          <w:szCs w:val="24"/>
        </w:rPr>
        <w:t>Источники финансирования инвестиционной программы на 2017 - 2019 годы, млн. рублей</w:t>
      </w:r>
    </w:p>
    <w:tbl>
      <w:tblPr>
        <w:tblStyle w:val="a9"/>
        <w:tblW w:w="9458" w:type="dxa"/>
        <w:tblLook w:val="04A0" w:firstRow="1" w:lastRow="0" w:firstColumn="1" w:lastColumn="0" w:noHBand="0" w:noVBand="1"/>
      </w:tblPr>
      <w:tblGrid>
        <w:gridCol w:w="829"/>
        <w:gridCol w:w="5494"/>
        <w:gridCol w:w="717"/>
        <w:gridCol w:w="829"/>
        <w:gridCol w:w="829"/>
        <w:gridCol w:w="866"/>
      </w:tblGrid>
      <w:tr w:rsidR="000A7BB3" w:rsidRPr="00B753ED" w14:paraId="68411F34" w14:textId="77777777" w:rsidTr="009B77F7">
        <w:trPr>
          <w:trHeight w:val="210"/>
        </w:trPr>
        <w:tc>
          <w:tcPr>
            <w:tcW w:w="829" w:type="dxa"/>
            <w:vMerge w:val="restart"/>
            <w:noWrap/>
            <w:hideMark/>
          </w:tcPr>
          <w:p w14:paraId="525DF2F3" w14:textId="77777777" w:rsidR="000A7BB3" w:rsidRPr="00B753ED" w:rsidRDefault="000A7BB3" w:rsidP="009B77F7">
            <w:pPr>
              <w:rPr>
                <w:b/>
                <w:bCs/>
              </w:rPr>
            </w:pPr>
            <w:r w:rsidRPr="00B753ED">
              <w:rPr>
                <w:b/>
                <w:bCs/>
              </w:rPr>
              <w:t>№ №</w:t>
            </w:r>
          </w:p>
        </w:tc>
        <w:tc>
          <w:tcPr>
            <w:tcW w:w="5494" w:type="dxa"/>
            <w:vMerge w:val="restart"/>
            <w:hideMark/>
          </w:tcPr>
          <w:p w14:paraId="793E2AE4" w14:textId="77777777" w:rsidR="000A7BB3" w:rsidRPr="00B753ED" w:rsidRDefault="000A7BB3" w:rsidP="009B77F7">
            <w:pPr>
              <w:rPr>
                <w:b/>
                <w:bCs/>
              </w:rPr>
            </w:pPr>
            <w:r w:rsidRPr="00B753ED">
              <w:rPr>
                <w:b/>
                <w:bCs/>
              </w:rPr>
              <w:t>Источник финансирования</w:t>
            </w:r>
          </w:p>
        </w:tc>
        <w:tc>
          <w:tcPr>
            <w:tcW w:w="3135" w:type="dxa"/>
            <w:gridSpan w:val="4"/>
            <w:hideMark/>
          </w:tcPr>
          <w:p w14:paraId="61006C21" w14:textId="77777777" w:rsidR="000A7BB3" w:rsidRPr="00B753ED" w:rsidRDefault="000A7BB3" w:rsidP="009B77F7">
            <w:pPr>
              <w:rPr>
                <w:b/>
                <w:bCs/>
              </w:rPr>
            </w:pPr>
            <w:r w:rsidRPr="00B753ED">
              <w:rPr>
                <w:b/>
                <w:bCs/>
              </w:rPr>
              <w:t>Объем финансирования</w:t>
            </w:r>
          </w:p>
        </w:tc>
      </w:tr>
      <w:tr w:rsidR="000A7BB3" w:rsidRPr="00B753ED" w14:paraId="51CAFDCE" w14:textId="77777777" w:rsidTr="009B77F7">
        <w:trPr>
          <w:trHeight w:val="547"/>
        </w:trPr>
        <w:tc>
          <w:tcPr>
            <w:tcW w:w="829" w:type="dxa"/>
            <w:vMerge/>
            <w:hideMark/>
          </w:tcPr>
          <w:p w14:paraId="2556F957" w14:textId="77777777" w:rsidR="000A7BB3" w:rsidRPr="00B753ED" w:rsidRDefault="000A7BB3" w:rsidP="009B77F7">
            <w:pPr>
              <w:rPr>
                <w:b/>
                <w:bCs/>
              </w:rPr>
            </w:pPr>
          </w:p>
        </w:tc>
        <w:tc>
          <w:tcPr>
            <w:tcW w:w="5494" w:type="dxa"/>
            <w:vMerge/>
            <w:hideMark/>
          </w:tcPr>
          <w:p w14:paraId="14A84438" w14:textId="77777777" w:rsidR="000A7BB3" w:rsidRPr="00B753ED" w:rsidRDefault="000A7BB3" w:rsidP="009B77F7">
            <w:pPr>
              <w:rPr>
                <w:b/>
                <w:bCs/>
              </w:rPr>
            </w:pPr>
          </w:p>
        </w:tc>
        <w:tc>
          <w:tcPr>
            <w:tcW w:w="717" w:type="dxa"/>
            <w:noWrap/>
            <w:hideMark/>
          </w:tcPr>
          <w:p w14:paraId="164DC202" w14:textId="77777777" w:rsidR="000A7BB3" w:rsidRPr="00B753ED" w:rsidRDefault="000A7BB3" w:rsidP="009B77F7">
            <w:pPr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829" w:type="dxa"/>
            <w:noWrap/>
            <w:hideMark/>
          </w:tcPr>
          <w:p w14:paraId="401879E7" w14:textId="77777777" w:rsidR="000A7BB3" w:rsidRPr="00B753ED" w:rsidRDefault="000A7BB3" w:rsidP="009B77F7">
            <w:pPr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829" w:type="dxa"/>
            <w:noWrap/>
            <w:hideMark/>
          </w:tcPr>
          <w:p w14:paraId="06096F15" w14:textId="77777777" w:rsidR="000A7BB3" w:rsidRPr="00B753ED" w:rsidRDefault="000A7BB3" w:rsidP="009B77F7">
            <w:pPr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760" w:type="dxa"/>
            <w:hideMark/>
          </w:tcPr>
          <w:p w14:paraId="32F73C24" w14:textId="77777777" w:rsidR="000A7BB3" w:rsidRPr="00B753ED" w:rsidRDefault="000A7BB3" w:rsidP="009B77F7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</w:tr>
      <w:tr w:rsidR="000A7BB3" w:rsidRPr="00B753ED" w14:paraId="0E03F0C1" w14:textId="77777777" w:rsidTr="009B77F7">
        <w:trPr>
          <w:trHeight w:val="210"/>
        </w:trPr>
        <w:tc>
          <w:tcPr>
            <w:tcW w:w="829" w:type="dxa"/>
            <w:noWrap/>
            <w:hideMark/>
          </w:tcPr>
          <w:p w14:paraId="7377A1AC" w14:textId="77777777" w:rsidR="000A7BB3" w:rsidRPr="00B753ED" w:rsidRDefault="000A7BB3" w:rsidP="009B77F7">
            <w:r w:rsidRPr="00B753ED">
              <w:t>1</w:t>
            </w:r>
          </w:p>
        </w:tc>
        <w:tc>
          <w:tcPr>
            <w:tcW w:w="5494" w:type="dxa"/>
            <w:noWrap/>
            <w:hideMark/>
          </w:tcPr>
          <w:p w14:paraId="4F823B85" w14:textId="77777777" w:rsidR="000A7BB3" w:rsidRPr="00B753ED" w:rsidRDefault="000A7BB3" w:rsidP="009B77F7">
            <w:r w:rsidRPr="00B753ED">
              <w:t>Собственные средства</w:t>
            </w:r>
          </w:p>
        </w:tc>
        <w:tc>
          <w:tcPr>
            <w:tcW w:w="717" w:type="dxa"/>
            <w:noWrap/>
            <w:hideMark/>
          </w:tcPr>
          <w:p w14:paraId="523236DB" w14:textId="77777777" w:rsidR="000A7BB3" w:rsidRPr="00B753ED" w:rsidRDefault="000A7BB3" w:rsidP="009B77F7">
            <w:r>
              <w:t>455,1</w:t>
            </w:r>
          </w:p>
        </w:tc>
        <w:tc>
          <w:tcPr>
            <w:tcW w:w="829" w:type="dxa"/>
            <w:noWrap/>
            <w:hideMark/>
          </w:tcPr>
          <w:p w14:paraId="6B6F4BB8" w14:textId="77777777" w:rsidR="000A7BB3" w:rsidRPr="00B753ED" w:rsidRDefault="000A7BB3" w:rsidP="009B77F7">
            <w:r>
              <w:t>478,3</w:t>
            </w:r>
          </w:p>
        </w:tc>
        <w:tc>
          <w:tcPr>
            <w:tcW w:w="829" w:type="dxa"/>
            <w:noWrap/>
            <w:hideMark/>
          </w:tcPr>
          <w:p w14:paraId="27B8BBB8" w14:textId="77777777" w:rsidR="000A7BB3" w:rsidRPr="00B753ED" w:rsidRDefault="000A7BB3" w:rsidP="009B77F7">
            <w:r>
              <w:t>500,7</w:t>
            </w:r>
          </w:p>
        </w:tc>
        <w:tc>
          <w:tcPr>
            <w:tcW w:w="760" w:type="dxa"/>
            <w:hideMark/>
          </w:tcPr>
          <w:p w14:paraId="75064EA4" w14:textId="77777777" w:rsidR="000A7BB3" w:rsidRPr="00B753ED" w:rsidRDefault="000A7BB3" w:rsidP="009B77F7">
            <w:r w:rsidRPr="00B753ED">
              <w:t> </w:t>
            </w:r>
            <w:r>
              <w:t>1 434,1</w:t>
            </w:r>
          </w:p>
        </w:tc>
      </w:tr>
      <w:tr w:rsidR="000A7BB3" w:rsidRPr="00B753ED" w14:paraId="6618E4A9" w14:textId="77777777" w:rsidTr="009B77F7">
        <w:trPr>
          <w:trHeight w:val="210"/>
        </w:trPr>
        <w:tc>
          <w:tcPr>
            <w:tcW w:w="829" w:type="dxa"/>
            <w:noWrap/>
            <w:hideMark/>
          </w:tcPr>
          <w:p w14:paraId="4837C34D" w14:textId="77777777" w:rsidR="000A7BB3" w:rsidRPr="00B753ED" w:rsidRDefault="000A7BB3" w:rsidP="009B77F7">
            <w:r w:rsidRPr="00B753ED">
              <w:t>1.1</w:t>
            </w:r>
          </w:p>
        </w:tc>
        <w:tc>
          <w:tcPr>
            <w:tcW w:w="5494" w:type="dxa"/>
            <w:noWrap/>
            <w:hideMark/>
          </w:tcPr>
          <w:p w14:paraId="1E4C3ABD" w14:textId="77777777" w:rsidR="000A7BB3" w:rsidRPr="00B753ED" w:rsidRDefault="000A7BB3" w:rsidP="009B77F7">
            <w:r w:rsidRPr="00B753ED">
              <w:t>Прибыль, направляемая на инвестиции:</w:t>
            </w:r>
          </w:p>
        </w:tc>
        <w:tc>
          <w:tcPr>
            <w:tcW w:w="717" w:type="dxa"/>
            <w:noWrap/>
            <w:hideMark/>
          </w:tcPr>
          <w:p w14:paraId="6D762F5C" w14:textId="77777777" w:rsidR="000A7BB3" w:rsidRPr="00B753ED" w:rsidRDefault="000A7BB3" w:rsidP="009B77F7">
            <w:r>
              <w:t>216,3</w:t>
            </w:r>
          </w:p>
        </w:tc>
        <w:tc>
          <w:tcPr>
            <w:tcW w:w="829" w:type="dxa"/>
            <w:noWrap/>
            <w:hideMark/>
          </w:tcPr>
          <w:p w14:paraId="6A03E04B" w14:textId="77777777" w:rsidR="000A7BB3" w:rsidRPr="00B753ED" w:rsidRDefault="000A7BB3" w:rsidP="009B77F7">
            <w:r>
              <w:t>227,3</w:t>
            </w:r>
          </w:p>
        </w:tc>
        <w:tc>
          <w:tcPr>
            <w:tcW w:w="829" w:type="dxa"/>
            <w:noWrap/>
            <w:hideMark/>
          </w:tcPr>
          <w:p w14:paraId="31C09176" w14:textId="77777777" w:rsidR="000A7BB3" w:rsidRPr="00B753ED" w:rsidRDefault="000A7BB3" w:rsidP="009B77F7">
            <w:r>
              <w:t>238,0</w:t>
            </w:r>
          </w:p>
        </w:tc>
        <w:tc>
          <w:tcPr>
            <w:tcW w:w="760" w:type="dxa"/>
            <w:hideMark/>
          </w:tcPr>
          <w:p w14:paraId="43992B24" w14:textId="77777777" w:rsidR="000A7BB3" w:rsidRPr="00B753ED" w:rsidRDefault="000A7BB3" w:rsidP="009B77F7">
            <w:r w:rsidRPr="00B753ED">
              <w:t> </w:t>
            </w:r>
            <w:r>
              <w:t>681,6</w:t>
            </w:r>
          </w:p>
        </w:tc>
      </w:tr>
      <w:tr w:rsidR="000A7BB3" w:rsidRPr="00B753ED" w14:paraId="6278B1C3" w14:textId="77777777" w:rsidTr="009B77F7">
        <w:trPr>
          <w:trHeight w:val="405"/>
        </w:trPr>
        <w:tc>
          <w:tcPr>
            <w:tcW w:w="829" w:type="dxa"/>
            <w:noWrap/>
            <w:hideMark/>
          </w:tcPr>
          <w:p w14:paraId="64090667" w14:textId="77777777" w:rsidR="000A7BB3" w:rsidRPr="00B753ED" w:rsidRDefault="000A7BB3" w:rsidP="009B77F7">
            <w:r w:rsidRPr="00B753ED">
              <w:t>1.1.1</w:t>
            </w:r>
          </w:p>
        </w:tc>
        <w:tc>
          <w:tcPr>
            <w:tcW w:w="5494" w:type="dxa"/>
            <w:hideMark/>
          </w:tcPr>
          <w:p w14:paraId="4947838C" w14:textId="77777777" w:rsidR="000A7BB3" w:rsidRPr="00B753ED" w:rsidRDefault="000A7BB3" w:rsidP="009B77F7">
            <w:r w:rsidRPr="00B753ED">
              <w:t>в том числе инвестиционная составляющая</w:t>
            </w:r>
            <w:r w:rsidRPr="00B753ED">
              <w:br/>
              <w:t>в тарифе</w:t>
            </w:r>
          </w:p>
        </w:tc>
        <w:tc>
          <w:tcPr>
            <w:tcW w:w="717" w:type="dxa"/>
            <w:noWrap/>
            <w:hideMark/>
          </w:tcPr>
          <w:p w14:paraId="578E5B70" w14:textId="77777777" w:rsidR="000A7BB3" w:rsidRPr="00B753ED" w:rsidRDefault="000A7BB3" w:rsidP="009B77F7">
            <w:r>
              <w:t>91,8</w:t>
            </w:r>
          </w:p>
        </w:tc>
        <w:tc>
          <w:tcPr>
            <w:tcW w:w="829" w:type="dxa"/>
            <w:noWrap/>
            <w:hideMark/>
          </w:tcPr>
          <w:p w14:paraId="0B56BFC4" w14:textId="77777777" w:rsidR="000A7BB3" w:rsidRPr="00B753ED" w:rsidRDefault="000A7BB3" w:rsidP="009B77F7">
            <w:r>
              <w:t>96,4</w:t>
            </w:r>
          </w:p>
        </w:tc>
        <w:tc>
          <w:tcPr>
            <w:tcW w:w="829" w:type="dxa"/>
            <w:noWrap/>
            <w:hideMark/>
          </w:tcPr>
          <w:p w14:paraId="1A078125" w14:textId="77777777" w:rsidR="000A7BB3" w:rsidRPr="00B753ED" w:rsidRDefault="000A7BB3" w:rsidP="009B77F7">
            <w:r>
              <w:t>101,0</w:t>
            </w:r>
          </w:p>
        </w:tc>
        <w:tc>
          <w:tcPr>
            <w:tcW w:w="760" w:type="dxa"/>
            <w:hideMark/>
          </w:tcPr>
          <w:p w14:paraId="2CF23219" w14:textId="77777777" w:rsidR="000A7BB3" w:rsidRPr="00B753ED" w:rsidRDefault="000A7BB3" w:rsidP="009B77F7">
            <w:r w:rsidRPr="00B753ED">
              <w:t> </w:t>
            </w:r>
            <w:r>
              <w:t>289,2</w:t>
            </w:r>
          </w:p>
        </w:tc>
      </w:tr>
      <w:tr w:rsidR="000A7BB3" w:rsidRPr="00B753ED" w14:paraId="4EF94F60" w14:textId="77777777" w:rsidTr="009B77F7">
        <w:trPr>
          <w:trHeight w:val="210"/>
        </w:trPr>
        <w:tc>
          <w:tcPr>
            <w:tcW w:w="829" w:type="dxa"/>
            <w:noWrap/>
            <w:hideMark/>
          </w:tcPr>
          <w:p w14:paraId="4B486705" w14:textId="77777777" w:rsidR="000A7BB3" w:rsidRPr="00B753ED" w:rsidRDefault="000A7BB3" w:rsidP="009B77F7">
            <w:r w:rsidRPr="00B753ED">
              <w:t>1.1.2</w:t>
            </w:r>
          </w:p>
        </w:tc>
        <w:tc>
          <w:tcPr>
            <w:tcW w:w="5494" w:type="dxa"/>
            <w:noWrap/>
            <w:hideMark/>
          </w:tcPr>
          <w:p w14:paraId="33A51B36" w14:textId="77777777" w:rsidR="000A7BB3" w:rsidRPr="00B753ED" w:rsidRDefault="000A7BB3" w:rsidP="009B77F7">
            <w:r w:rsidRPr="00B753ED">
              <w:t>в том числе прибыль со свободного сектора</w:t>
            </w:r>
          </w:p>
        </w:tc>
        <w:tc>
          <w:tcPr>
            <w:tcW w:w="717" w:type="dxa"/>
            <w:noWrap/>
            <w:hideMark/>
          </w:tcPr>
          <w:p w14:paraId="6011ABC6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  <w:tc>
          <w:tcPr>
            <w:tcW w:w="829" w:type="dxa"/>
            <w:noWrap/>
            <w:hideMark/>
          </w:tcPr>
          <w:p w14:paraId="20F7BDDF" w14:textId="77777777" w:rsidR="000A7BB3" w:rsidRPr="00B753ED" w:rsidRDefault="000A7BB3" w:rsidP="009B77F7">
            <w:r>
              <w:t>0</w:t>
            </w:r>
            <w:r w:rsidRPr="00B753ED">
              <w:t> </w:t>
            </w:r>
          </w:p>
        </w:tc>
        <w:tc>
          <w:tcPr>
            <w:tcW w:w="829" w:type="dxa"/>
            <w:noWrap/>
            <w:hideMark/>
          </w:tcPr>
          <w:p w14:paraId="5B3BDFEA" w14:textId="77777777" w:rsidR="000A7BB3" w:rsidRPr="00B753ED" w:rsidRDefault="000A7BB3" w:rsidP="009B77F7">
            <w:r>
              <w:t>0</w:t>
            </w:r>
          </w:p>
        </w:tc>
        <w:tc>
          <w:tcPr>
            <w:tcW w:w="760" w:type="dxa"/>
            <w:hideMark/>
          </w:tcPr>
          <w:p w14:paraId="2309EDED" w14:textId="77777777" w:rsidR="000A7BB3" w:rsidRPr="00B753ED" w:rsidRDefault="000A7BB3" w:rsidP="009B77F7">
            <w:r>
              <w:t xml:space="preserve"> 0</w:t>
            </w:r>
          </w:p>
        </w:tc>
      </w:tr>
      <w:tr w:rsidR="000A7BB3" w:rsidRPr="00B753ED" w14:paraId="1C95C2B4" w14:textId="77777777" w:rsidTr="009B77F7">
        <w:trPr>
          <w:trHeight w:val="585"/>
        </w:trPr>
        <w:tc>
          <w:tcPr>
            <w:tcW w:w="829" w:type="dxa"/>
            <w:noWrap/>
            <w:hideMark/>
          </w:tcPr>
          <w:p w14:paraId="4D66EB25" w14:textId="77777777" w:rsidR="000A7BB3" w:rsidRPr="00B753ED" w:rsidRDefault="000A7BB3" w:rsidP="009B77F7">
            <w:r w:rsidRPr="00B753ED">
              <w:t>1.1.3</w:t>
            </w:r>
          </w:p>
        </w:tc>
        <w:tc>
          <w:tcPr>
            <w:tcW w:w="5494" w:type="dxa"/>
            <w:hideMark/>
          </w:tcPr>
          <w:p w14:paraId="0057B90C" w14:textId="77777777" w:rsidR="000A7BB3" w:rsidRPr="00B753ED" w:rsidRDefault="000A7BB3" w:rsidP="009B77F7">
            <w:r w:rsidRPr="00B753ED">
              <w:t>в том числе от технологического присоединения (для электросетевых компаний)</w:t>
            </w:r>
          </w:p>
        </w:tc>
        <w:tc>
          <w:tcPr>
            <w:tcW w:w="717" w:type="dxa"/>
            <w:noWrap/>
            <w:hideMark/>
          </w:tcPr>
          <w:p w14:paraId="4062A33A" w14:textId="77777777" w:rsidR="000A7BB3" w:rsidRPr="00B753ED" w:rsidRDefault="000A7BB3" w:rsidP="009B77F7">
            <w:r>
              <w:t>124,5</w:t>
            </w:r>
          </w:p>
        </w:tc>
        <w:tc>
          <w:tcPr>
            <w:tcW w:w="829" w:type="dxa"/>
            <w:noWrap/>
            <w:hideMark/>
          </w:tcPr>
          <w:p w14:paraId="231CC5CF" w14:textId="77777777" w:rsidR="000A7BB3" w:rsidRPr="00B753ED" w:rsidRDefault="000A7BB3" w:rsidP="009B77F7">
            <w:r>
              <w:t>130,9</w:t>
            </w:r>
          </w:p>
        </w:tc>
        <w:tc>
          <w:tcPr>
            <w:tcW w:w="829" w:type="dxa"/>
            <w:noWrap/>
            <w:hideMark/>
          </w:tcPr>
          <w:p w14:paraId="21DD60FB" w14:textId="77777777" w:rsidR="000A7BB3" w:rsidRPr="00B753ED" w:rsidRDefault="000A7BB3" w:rsidP="009B77F7">
            <w:r>
              <w:t>137,0</w:t>
            </w:r>
          </w:p>
        </w:tc>
        <w:tc>
          <w:tcPr>
            <w:tcW w:w="760" w:type="dxa"/>
            <w:hideMark/>
          </w:tcPr>
          <w:p w14:paraId="44DE3B4D" w14:textId="77777777" w:rsidR="000A7BB3" w:rsidRPr="00B753ED" w:rsidRDefault="000A7BB3" w:rsidP="009B77F7">
            <w:r w:rsidRPr="00B753ED">
              <w:t> </w:t>
            </w:r>
            <w:r>
              <w:t>392,4</w:t>
            </w:r>
          </w:p>
        </w:tc>
      </w:tr>
      <w:tr w:rsidR="000A7BB3" w:rsidRPr="00B753ED" w14:paraId="1C214DE0" w14:textId="77777777" w:rsidTr="009B77F7">
        <w:trPr>
          <w:trHeight w:val="405"/>
        </w:trPr>
        <w:tc>
          <w:tcPr>
            <w:tcW w:w="829" w:type="dxa"/>
            <w:noWrap/>
            <w:hideMark/>
          </w:tcPr>
          <w:p w14:paraId="385B430A" w14:textId="77777777" w:rsidR="000A7BB3" w:rsidRPr="00B753ED" w:rsidRDefault="000A7BB3" w:rsidP="009B77F7">
            <w:r w:rsidRPr="00B753ED">
              <w:t>1.1.3.1</w:t>
            </w:r>
          </w:p>
        </w:tc>
        <w:tc>
          <w:tcPr>
            <w:tcW w:w="5494" w:type="dxa"/>
            <w:hideMark/>
          </w:tcPr>
          <w:p w14:paraId="2027B3B2" w14:textId="77777777" w:rsidR="000A7BB3" w:rsidRPr="00B753ED" w:rsidRDefault="000A7BB3" w:rsidP="009B77F7">
            <w:r w:rsidRPr="00B753ED">
              <w:t>в том числе от технологического присоединения генерации</w:t>
            </w:r>
          </w:p>
        </w:tc>
        <w:tc>
          <w:tcPr>
            <w:tcW w:w="717" w:type="dxa"/>
            <w:noWrap/>
            <w:hideMark/>
          </w:tcPr>
          <w:p w14:paraId="2E257E12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  <w:tc>
          <w:tcPr>
            <w:tcW w:w="829" w:type="dxa"/>
            <w:noWrap/>
            <w:hideMark/>
          </w:tcPr>
          <w:p w14:paraId="6F623A2C" w14:textId="77777777" w:rsidR="000A7BB3" w:rsidRPr="00B753ED" w:rsidRDefault="000A7BB3" w:rsidP="009B77F7">
            <w:r>
              <w:t>0</w:t>
            </w:r>
            <w:r w:rsidRPr="00B753ED">
              <w:t> </w:t>
            </w:r>
          </w:p>
        </w:tc>
        <w:tc>
          <w:tcPr>
            <w:tcW w:w="829" w:type="dxa"/>
            <w:noWrap/>
            <w:hideMark/>
          </w:tcPr>
          <w:p w14:paraId="265EAEAF" w14:textId="77777777" w:rsidR="000A7BB3" w:rsidRPr="00B753ED" w:rsidRDefault="000A7BB3" w:rsidP="009B77F7">
            <w:r>
              <w:t>0</w:t>
            </w:r>
          </w:p>
        </w:tc>
        <w:tc>
          <w:tcPr>
            <w:tcW w:w="760" w:type="dxa"/>
            <w:hideMark/>
          </w:tcPr>
          <w:p w14:paraId="19603D6D" w14:textId="77777777" w:rsidR="000A7BB3" w:rsidRPr="00B753ED" w:rsidRDefault="000A7BB3" w:rsidP="009B77F7">
            <w:r>
              <w:t xml:space="preserve"> 0</w:t>
            </w:r>
          </w:p>
        </w:tc>
      </w:tr>
      <w:tr w:rsidR="000A7BB3" w:rsidRPr="00B753ED" w14:paraId="46A110A3" w14:textId="77777777" w:rsidTr="009B77F7">
        <w:trPr>
          <w:trHeight w:val="405"/>
        </w:trPr>
        <w:tc>
          <w:tcPr>
            <w:tcW w:w="829" w:type="dxa"/>
            <w:noWrap/>
            <w:hideMark/>
          </w:tcPr>
          <w:p w14:paraId="44B54498" w14:textId="77777777" w:rsidR="000A7BB3" w:rsidRPr="00B753ED" w:rsidRDefault="000A7BB3" w:rsidP="009B77F7">
            <w:r w:rsidRPr="00B753ED">
              <w:t>1.1.3.2</w:t>
            </w:r>
          </w:p>
        </w:tc>
        <w:tc>
          <w:tcPr>
            <w:tcW w:w="5494" w:type="dxa"/>
            <w:hideMark/>
          </w:tcPr>
          <w:p w14:paraId="79155A3A" w14:textId="77777777" w:rsidR="000A7BB3" w:rsidRPr="00B753ED" w:rsidRDefault="000A7BB3" w:rsidP="009B77F7">
            <w:r w:rsidRPr="00B753ED">
              <w:t>в том числе от технологического присоединения потребителей</w:t>
            </w:r>
          </w:p>
        </w:tc>
        <w:tc>
          <w:tcPr>
            <w:tcW w:w="717" w:type="dxa"/>
            <w:noWrap/>
            <w:hideMark/>
          </w:tcPr>
          <w:p w14:paraId="43334933" w14:textId="77777777" w:rsidR="000A7BB3" w:rsidRPr="00B753ED" w:rsidRDefault="000A7BB3" w:rsidP="009B77F7">
            <w:r>
              <w:t>124,5</w:t>
            </w:r>
          </w:p>
        </w:tc>
        <w:tc>
          <w:tcPr>
            <w:tcW w:w="829" w:type="dxa"/>
            <w:noWrap/>
            <w:hideMark/>
          </w:tcPr>
          <w:p w14:paraId="218BF32F" w14:textId="77777777" w:rsidR="000A7BB3" w:rsidRPr="00B753ED" w:rsidRDefault="000A7BB3" w:rsidP="009B77F7">
            <w:r>
              <w:t>130,9</w:t>
            </w:r>
          </w:p>
        </w:tc>
        <w:tc>
          <w:tcPr>
            <w:tcW w:w="829" w:type="dxa"/>
            <w:noWrap/>
            <w:hideMark/>
          </w:tcPr>
          <w:p w14:paraId="10FD1AC2" w14:textId="77777777" w:rsidR="000A7BB3" w:rsidRPr="00B753ED" w:rsidRDefault="000A7BB3" w:rsidP="009B77F7">
            <w:r>
              <w:t>137,0</w:t>
            </w:r>
          </w:p>
        </w:tc>
        <w:tc>
          <w:tcPr>
            <w:tcW w:w="760" w:type="dxa"/>
            <w:hideMark/>
          </w:tcPr>
          <w:p w14:paraId="58F83F4B" w14:textId="77777777" w:rsidR="000A7BB3" w:rsidRPr="00B753ED" w:rsidRDefault="000A7BB3" w:rsidP="009B77F7">
            <w:r w:rsidRPr="00B753ED">
              <w:t> </w:t>
            </w:r>
            <w:r>
              <w:t>392,4</w:t>
            </w:r>
          </w:p>
        </w:tc>
      </w:tr>
      <w:tr w:rsidR="000A7BB3" w:rsidRPr="00B753ED" w14:paraId="24BFCD11" w14:textId="77777777" w:rsidTr="009B77F7">
        <w:trPr>
          <w:trHeight w:val="210"/>
        </w:trPr>
        <w:tc>
          <w:tcPr>
            <w:tcW w:w="829" w:type="dxa"/>
            <w:noWrap/>
            <w:hideMark/>
          </w:tcPr>
          <w:p w14:paraId="2C0828BD" w14:textId="77777777" w:rsidR="000A7BB3" w:rsidRPr="00B753ED" w:rsidRDefault="000A7BB3" w:rsidP="009B77F7">
            <w:r w:rsidRPr="00B753ED">
              <w:t>1.2</w:t>
            </w:r>
          </w:p>
        </w:tc>
        <w:tc>
          <w:tcPr>
            <w:tcW w:w="5494" w:type="dxa"/>
            <w:noWrap/>
            <w:hideMark/>
          </w:tcPr>
          <w:p w14:paraId="500FA73C" w14:textId="77777777" w:rsidR="000A7BB3" w:rsidRPr="00B753ED" w:rsidRDefault="000A7BB3" w:rsidP="009B77F7">
            <w:r w:rsidRPr="00B753ED">
              <w:t>Амортизация</w:t>
            </w:r>
          </w:p>
        </w:tc>
        <w:tc>
          <w:tcPr>
            <w:tcW w:w="717" w:type="dxa"/>
            <w:noWrap/>
            <w:hideMark/>
          </w:tcPr>
          <w:p w14:paraId="038F9B11" w14:textId="77777777" w:rsidR="000A7BB3" w:rsidRPr="00B753ED" w:rsidRDefault="000A7BB3" w:rsidP="009B77F7">
            <w:r>
              <w:t>169,4</w:t>
            </w:r>
          </w:p>
        </w:tc>
        <w:tc>
          <w:tcPr>
            <w:tcW w:w="829" w:type="dxa"/>
            <w:noWrap/>
            <w:hideMark/>
          </w:tcPr>
          <w:p w14:paraId="373C8EBA" w14:textId="77777777" w:rsidR="000A7BB3" w:rsidRPr="00B753ED" w:rsidRDefault="000A7BB3" w:rsidP="009B77F7">
            <w:r>
              <w:t>178,0</w:t>
            </w:r>
          </w:p>
        </w:tc>
        <w:tc>
          <w:tcPr>
            <w:tcW w:w="829" w:type="dxa"/>
            <w:noWrap/>
            <w:hideMark/>
          </w:tcPr>
          <w:p w14:paraId="293C4E36" w14:textId="77777777" w:rsidR="000A7BB3" w:rsidRPr="00B753ED" w:rsidRDefault="000A7BB3" w:rsidP="009B77F7">
            <w:r>
              <w:t>186,4</w:t>
            </w:r>
          </w:p>
        </w:tc>
        <w:tc>
          <w:tcPr>
            <w:tcW w:w="760" w:type="dxa"/>
            <w:hideMark/>
          </w:tcPr>
          <w:p w14:paraId="099142E4" w14:textId="77777777" w:rsidR="000A7BB3" w:rsidRPr="00B753ED" w:rsidRDefault="000A7BB3" w:rsidP="009B77F7">
            <w:r w:rsidRPr="00B753ED">
              <w:t> </w:t>
            </w:r>
            <w:r>
              <w:t>533,8</w:t>
            </w:r>
          </w:p>
        </w:tc>
      </w:tr>
      <w:tr w:rsidR="000A7BB3" w:rsidRPr="00B753ED" w14:paraId="1E6E365D" w14:textId="77777777" w:rsidTr="009B77F7">
        <w:trPr>
          <w:trHeight w:val="210"/>
        </w:trPr>
        <w:tc>
          <w:tcPr>
            <w:tcW w:w="829" w:type="dxa"/>
            <w:noWrap/>
          </w:tcPr>
          <w:p w14:paraId="6D2ACD67" w14:textId="77777777" w:rsidR="000A7BB3" w:rsidRPr="00B753ED" w:rsidRDefault="000A7BB3" w:rsidP="009B77F7">
            <w:r w:rsidRPr="00B753ED">
              <w:t>1.2</w:t>
            </w:r>
            <w:r>
              <w:t>.1</w:t>
            </w:r>
          </w:p>
        </w:tc>
        <w:tc>
          <w:tcPr>
            <w:tcW w:w="5494" w:type="dxa"/>
            <w:noWrap/>
          </w:tcPr>
          <w:p w14:paraId="1E16EC85" w14:textId="77777777" w:rsidR="000A7BB3" w:rsidRPr="00B753ED" w:rsidRDefault="000A7BB3" w:rsidP="009B77F7">
            <w:r w:rsidRPr="00B753ED">
              <w:t>Амортизация</w:t>
            </w:r>
            <w:r>
              <w:t>, учтенная в тарифе</w:t>
            </w:r>
          </w:p>
        </w:tc>
        <w:tc>
          <w:tcPr>
            <w:tcW w:w="717" w:type="dxa"/>
            <w:noWrap/>
          </w:tcPr>
          <w:p w14:paraId="707C66C8" w14:textId="77777777" w:rsidR="000A7BB3" w:rsidRPr="00B753ED" w:rsidRDefault="000A7BB3" w:rsidP="009B77F7">
            <w:r>
              <w:t>169,4</w:t>
            </w:r>
          </w:p>
        </w:tc>
        <w:tc>
          <w:tcPr>
            <w:tcW w:w="829" w:type="dxa"/>
            <w:noWrap/>
          </w:tcPr>
          <w:p w14:paraId="6F7FF6E5" w14:textId="77777777" w:rsidR="000A7BB3" w:rsidRPr="00B753ED" w:rsidRDefault="000A7BB3" w:rsidP="009B77F7">
            <w:r>
              <w:t>178,0</w:t>
            </w:r>
          </w:p>
        </w:tc>
        <w:tc>
          <w:tcPr>
            <w:tcW w:w="829" w:type="dxa"/>
            <w:noWrap/>
          </w:tcPr>
          <w:p w14:paraId="1B2FB34B" w14:textId="77777777" w:rsidR="000A7BB3" w:rsidRPr="00B753ED" w:rsidRDefault="000A7BB3" w:rsidP="009B77F7">
            <w:r>
              <w:t>186,4</w:t>
            </w:r>
          </w:p>
        </w:tc>
        <w:tc>
          <w:tcPr>
            <w:tcW w:w="760" w:type="dxa"/>
          </w:tcPr>
          <w:p w14:paraId="0FFE00B7" w14:textId="77777777" w:rsidR="000A7BB3" w:rsidRPr="00B753ED" w:rsidRDefault="000A7BB3" w:rsidP="009B77F7">
            <w:r>
              <w:t xml:space="preserve"> 533,8</w:t>
            </w:r>
          </w:p>
        </w:tc>
      </w:tr>
      <w:tr w:rsidR="000A7BB3" w:rsidRPr="00B753ED" w14:paraId="3AF66F75" w14:textId="77777777" w:rsidTr="009B77F7">
        <w:trPr>
          <w:trHeight w:val="210"/>
        </w:trPr>
        <w:tc>
          <w:tcPr>
            <w:tcW w:w="829" w:type="dxa"/>
            <w:noWrap/>
          </w:tcPr>
          <w:p w14:paraId="05284503" w14:textId="77777777" w:rsidR="000A7BB3" w:rsidRPr="00B753ED" w:rsidRDefault="000A7BB3" w:rsidP="009B77F7">
            <w:r w:rsidRPr="00B753ED">
              <w:t>1.2</w:t>
            </w:r>
            <w:r>
              <w:t>.2</w:t>
            </w:r>
          </w:p>
        </w:tc>
        <w:tc>
          <w:tcPr>
            <w:tcW w:w="5494" w:type="dxa"/>
            <w:noWrap/>
          </w:tcPr>
          <w:p w14:paraId="74EC328B" w14:textId="77777777" w:rsidR="000A7BB3" w:rsidRPr="00B753ED" w:rsidRDefault="000A7BB3" w:rsidP="009B77F7">
            <w:r>
              <w:t>Прочая а</w:t>
            </w:r>
            <w:r w:rsidRPr="00B753ED">
              <w:t>мортизация</w:t>
            </w:r>
          </w:p>
        </w:tc>
        <w:tc>
          <w:tcPr>
            <w:tcW w:w="717" w:type="dxa"/>
            <w:noWrap/>
          </w:tcPr>
          <w:p w14:paraId="245BF004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  <w:tc>
          <w:tcPr>
            <w:tcW w:w="829" w:type="dxa"/>
            <w:noWrap/>
          </w:tcPr>
          <w:p w14:paraId="7613841E" w14:textId="77777777" w:rsidR="000A7BB3" w:rsidRPr="00B753ED" w:rsidRDefault="000A7BB3" w:rsidP="009B77F7">
            <w:r>
              <w:t>0</w:t>
            </w:r>
            <w:r w:rsidRPr="00B753ED">
              <w:t> </w:t>
            </w:r>
          </w:p>
        </w:tc>
        <w:tc>
          <w:tcPr>
            <w:tcW w:w="829" w:type="dxa"/>
            <w:noWrap/>
          </w:tcPr>
          <w:p w14:paraId="65C07BB7" w14:textId="77777777" w:rsidR="000A7BB3" w:rsidRPr="00B753ED" w:rsidRDefault="000A7BB3" w:rsidP="009B77F7">
            <w:r>
              <w:t>0</w:t>
            </w:r>
          </w:p>
        </w:tc>
        <w:tc>
          <w:tcPr>
            <w:tcW w:w="760" w:type="dxa"/>
          </w:tcPr>
          <w:p w14:paraId="24570F66" w14:textId="77777777" w:rsidR="000A7BB3" w:rsidRPr="00B753ED" w:rsidRDefault="000A7BB3" w:rsidP="009B77F7">
            <w:r>
              <w:t xml:space="preserve"> 0</w:t>
            </w:r>
          </w:p>
        </w:tc>
      </w:tr>
      <w:tr w:rsidR="000A7BB3" w:rsidRPr="00B753ED" w14:paraId="3BF39B26" w14:textId="77777777" w:rsidTr="009B77F7">
        <w:trPr>
          <w:trHeight w:val="210"/>
        </w:trPr>
        <w:tc>
          <w:tcPr>
            <w:tcW w:w="829" w:type="dxa"/>
            <w:noWrap/>
          </w:tcPr>
          <w:p w14:paraId="1B1EA636" w14:textId="77777777" w:rsidR="000A7BB3" w:rsidRPr="00B753ED" w:rsidRDefault="000A7BB3" w:rsidP="009B77F7">
            <w:r w:rsidRPr="00B753ED">
              <w:t>1.2</w:t>
            </w:r>
            <w:r>
              <w:t>.3</w:t>
            </w:r>
          </w:p>
        </w:tc>
        <w:tc>
          <w:tcPr>
            <w:tcW w:w="5494" w:type="dxa"/>
            <w:noWrap/>
          </w:tcPr>
          <w:p w14:paraId="01DB1CC5" w14:textId="77777777" w:rsidR="000A7BB3" w:rsidRPr="00B753ED" w:rsidRDefault="000A7BB3" w:rsidP="009B77F7">
            <w:r>
              <w:t>Недоиспользованная а</w:t>
            </w:r>
            <w:r w:rsidRPr="00B753ED">
              <w:t>мортизация</w:t>
            </w:r>
            <w:r>
              <w:t xml:space="preserve"> прошлых лет</w:t>
            </w:r>
          </w:p>
        </w:tc>
        <w:tc>
          <w:tcPr>
            <w:tcW w:w="717" w:type="dxa"/>
            <w:noWrap/>
          </w:tcPr>
          <w:p w14:paraId="4DEB590E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  <w:tc>
          <w:tcPr>
            <w:tcW w:w="829" w:type="dxa"/>
            <w:noWrap/>
          </w:tcPr>
          <w:p w14:paraId="58C43D5C" w14:textId="77777777" w:rsidR="000A7BB3" w:rsidRPr="00B753ED" w:rsidRDefault="000A7BB3" w:rsidP="009B77F7">
            <w:r>
              <w:t>0</w:t>
            </w:r>
            <w:r w:rsidRPr="00B753ED">
              <w:t> </w:t>
            </w:r>
          </w:p>
        </w:tc>
        <w:tc>
          <w:tcPr>
            <w:tcW w:w="829" w:type="dxa"/>
            <w:noWrap/>
          </w:tcPr>
          <w:p w14:paraId="7B72EA01" w14:textId="77777777" w:rsidR="000A7BB3" w:rsidRPr="00B753ED" w:rsidRDefault="000A7BB3" w:rsidP="009B77F7">
            <w:r>
              <w:t>0</w:t>
            </w:r>
          </w:p>
        </w:tc>
        <w:tc>
          <w:tcPr>
            <w:tcW w:w="760" w:type="dxa"/>
          </w:tcPr>
          <w:p w14:paraId="028824AC" w14:textId="77777777" w:rsidR="000A7BB3" w:rsidRPr="00B753ED" w:rsidRDefault="000A7BB3" w:rsidP="009B77F7">
            <w:r>
              <w:t xml:space="preserve"> 0</w:t>
            </w:r>
          </w:p>
        </w:tc>
      </w:tr>
      <w:tr w:rsidR="000A7BB3" w:rsidRPr="00B753ED" w14:paraId="3C22DB54" w14:textId="77777777" w:rsidTr="009B77F7">
        <w:trPr>
          <w:trHeight w:val="210"/>
        </w:trPr>
        <w:tc>
          <w:tcPr>
            <w:tcW w:w="829" w:type="dxa"/>
            <w:noWrap/>
            <w:hideMark/>
          </w:tcPr>
          <w:p w14:paraId="0B93D149" w14:textId="77777777" w:rsidR="000A7BB3" w:rsidRPr="00B753ED" w:rsidRDefault="000A7BB3" w:rsidP="009B77F7">
            <w:r w:rsidRPr="00B753ED">
              <w:t>1.3</w:t>
            </w:r>
          </w:p>
        </w:tc>
        <w:tc>
          <w:tcPr>
            <w:tcW w:w="5494" w:type="dxa"/>
            <w:noWrap/>
            <w:hideMark/>
          </w:tcPr>
          <w:p w14:paraId="40D084C8" w14:textId="77777777" w:rsidR="000A7BB3" w:rsidRPr="00B753ED" w:rsidRDefault="000A7BB3" w:rsidP="009B77F7">
            <w:r w:rsidRPr="00B753ED">
              <w:t>Возврат НДС</w:t>
            </w:r>
          </w:p>
        </w:tc>
        <w:tc>
          <w:tcPr>
            <w:tcW w:w="717" w:type="dxa"/>
            <w:noWrap/>
            <w:hideMark/>
          </w:tcPr>
          <w:p w14:paraId="1A82CD64" w14:textId="77777777" w:rsidR="000A7BB3" w:rsidRPr="00B753ED" w:rsidRDefault="000A7BB3" w:rsidP="009B77F7">
            <w:r w:rsidRPr="00B753ED">
              <w:t>12,02</w:t>
            </w:r>
          </w:p>
        </w:tc>
        <w:tc>
          <w:tcPr>
            <w:tcW w:w="829" w:type="dxa"/>
            <w:noWrap/>
            <w:hideMark/>
          </w:tcPr>
          <w:p w14:paraId="270E3BEA" w14:textId="77777777" w:rsidR="000A7BB3" w:rsidRPr="00B753ED" w:rsidRDefault="000A7BB3" w:rsidP="009B77F7">
            <w:r w:rsidRPr="00B753ED">
              <w:t>26,78</w:t>
            </w:r>
          </w:p>
        </w:tc>
        <w:tc>
          <w:tcPr>
            <w:tcW w:w="829" w:type="dxa"/>
            <w:noWrap/>
            <w:hideMark/>
          </w:tcPr>
          <w:p w14:paraId="681D3787" w14:textId="77777777" w:rsidR="000A7BB3" w:rsidRPr="00B753ED" w:rsidRDefault="000A7BB3" w:rsidP="009B77F7">
            <w:r w:rsidRPr="00B753ED">
              <w:t>34,74</w:t>
            </w:r>
          </w:p>
        </w:tc>
        <w:tc>
          <w:tcPr>
            <w:tcW w:w="760" w:type="dxa"/>
            <w:hideMark/>
          </w:tcPr>
          <w:p w14:paraId="43E826BC" w14:textId="77777777" w:rsidR="000A7BB3" w:rsidRPr="00B753ED" w:rsidRDefault="000A7BB3" w:rsidP="009B77F7">
            <w:r w:rsidRPr="00B753ED">
              <w:t> </w:t>
            </w:r>
            <w:r>
              <w:t>73,54</w:t>
            </w:r>
          </w:p>
        </w:tc>
      </w:tr>
      <w:tr w:rsidR="000A7BB3" w:rsidRPr="00B753ED" w14:paraId="48E9A3C9" w14:textId="77777777" w:rsidTr="009B77F7">
        <w:trPr>
          <w:trHeight w:val="210"/>
        </w:trPr>
        <w:tc>
          <w:tcPr>
            <w:tcW w:w="829" w:type="dxa"/>
            <w:noWrap/>
            <w:hideMark/>
          </w:tcPr>
          <w:p w14:paraId="204507F9" w14:textId="77777777" w:rsidR="000A7BB3" w:rsidRPr="00B753ED" w:rsidRDefault="000A7BB3" w:rsidP="009B77F7">
            <w:r w:rsidRPr="00B753ED">
              <w:t>1.4</w:t>
            </w:r>
          </w:p>
        </w:tc>
        <w:tc>
          <w:tcPr>
            <w:tcW w:w="5494" w:type="dxa"/>
            <w:noWrap/>
            <w:hideMark/>
          </w:tcPr>
          <w:p w14:paraId="134FA8DC" w14:textId="77777777" w:rsidR="000A7BB3" w:rsidRPr="00B753ED" w:rsidRDefault="000A7BB3" w:rsidP="009B77F7">
            <w:r w:rsidRPr="00B753ED">
              <w:t>Прочие собственные средства</w:t>
            </w:r>
          </w:p>
        </w:tc>
        <w:tc>
          <w:tcPr>
            <w:tcW w:w="717" w:type="dxa"/>
            <w:noWrap/>
            <w:hideMark/>
          </w:tcPr>
          <w:p w14:paraId="720DCBBF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  <w:tc>
          <w:tcPr>
            <w:tcW w:w="829" w:type="dxa"/>
            <w:noWrap/>
            <w:hideMark/>
          </w:tcPr>
          <w:p w14:paraId="164E57B3" w14:textId="77777777" w:rsidR="000A7BB3" w:rsidRPr="00B753ED" w:rsidRDefault="000A7BB3" w:rsidP="009B77F7">
            <w:r>
              <w:t>0</w:t>
            </w:r>
            <w:r w:rsidRPr="00B753ED">
              <w:t> </w:t>
            </w:r>
          </w:p>
        </w:tc>
        <w:tc>
          <w:tcPr>
            <w:tcW w:w="829" w:type="dxa"/>
            <w:noWrap/>
            <w:hideMark/>
          </w:tcPr>
          <w:p w14:paraId="56872480" w14:textId="77777777" w:rsidR="000A7BB3" w:rsidRPr="00B753ED" w:rsidRDefault="000A7BB3" w:rsidP="009B77F7">
            <w:r>
              <w:t>0</w:t>
            </w:r>
          </w:p>
        </w:tc>
        <w:tc>
          <w:tcPr>
            <w:tcW w:w="760" w:type="dxa"/>
            <w:hideMark/>
          </w:tcPr>
          <w:p w14:paraId="19901E5D" w14:textId="77777777" w:rsidR="000A7BB3" w:rsidRPr="00B753ED" w:rsidRDefault="000A7BB3" w:rsidP="009B77F7">
            <w:r>
              <w:t xml:space="preserve"> 0</w:t>
            </w:r>
          </w:p>
        </w:tc>
      </w:tr>
      <w:tr w:rsidR="000A7BB3" w:rsidRPr="00B753ED" w14:paraId="0EA13BAF" w14:textId="77777777" w:rsidTr="009B77F7">
        <w:trPr>
          <w:trHeight w:val="210"/>
        </w:trPr>
        <w:tc>
          <w:tcPr>
            <w:tcW w:w="829" w:type="dxa"/>
            <w:noWrap/>
            <w:hideMark/>
          </w:tcPr>
          <w:p w14:paraId="463D333B" w14:textId="77777777" w:rsidR="000A7BB3" w:rsidRPr="00B753ED" w:rsidRDefault="000A7BB3" w:rsidP="009B77F7">
            <w:r w:rsidRPr="00B753ED">
              <w:t>1.4.1</w:t>
            </w:r>
          </w:p>
        </w:tc>
        <w:tc>
          <w:tcPr>
            <w:tcW w:w="5494" w:type="dxa"/>
            <w:noWrap/>
            <w:hideMark/>
          </w:tcPr>
          <w:p w14:paraId="34E336C6" w14:textId="77777777" w:rsidR="000A7BB3" w:rsidRPr="00B753ED" w:rsidRDefault="000A7BB3" w:rsidP="009B77F7">
            <w:r w:rsidRPr="00B753ED">
              <w:t>в т.ч. Средства от доп. эмиссии акций</w:t>
            </w:r>
          </w:p>
        </w:tc>
        <w:tc>
          <w:tcPr>
            <w:tcW w:w="717" w:type="dxa"/>
            <w:noWrap/>
            <w:hideMark/>
          </w:tcPr>
          <w:p w14:paraId="0BB929B1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  <w:tc>
          <w:tcPr>
            <w:tcW w:w="829" w:type="dxa"/>
            <w:noWrap/>
            <w:hideMark/>
          </w:tcPr>
          <w:p w14:paraId="59812405" w14:textId="77777777" w:rsidR="000A7BB3" w:rsidRPr="00B753ED" w:rsidRDefault="000A7BB3" w:rsidP="009B77F7">
            <w:r>
              <w:t>0</w:t>
            </w:r>
            <w:r w:rsidRPr="00B753ED">
              <w:t> </w:t>
            </w:r>
          </w:p>
        </w:tc>
        <w:tc>
          <w:tcPr>
            <w:tcW w:w="829" w:type="dxa"/>
            <w:noWrap/>
            <w:hideMark/>
          </w:tcPr>
          <w:p w14:paraId="4A4FC0E9" w14:textId="77777777" w:rsidR="000A7BB3" w:rsidRPr="00B753ED" w:rsidRDefault="000A7BB3" w:rsidP="009B77F7">
            <w:r>
              <w:t>0</w:t>
            </w:r>
          </w:p>
        </w:tc>
        <w:tc>
          <w:tcPr>
            <w:tcW w:w="760" w:type="dxa"/>
            <w:hideMark/>
          </w:tcPr>
          <w:p w14:paraId="70A89677" w14:textId="77777777" w:rsidR="000A7BB3" w:rsidRPr="00B753ED" w:rsidRDefault="000A7BB3" w:rsidP="009B77F7">
            <w:r>
              <w:t xml:space="preserve"> 0</w:t>
            </w:r>
          </w:p>
        </w:tc>
      </w:tr>
      <w:tr w:rsidR="000A7BB3" w:rsidRPr="00B753ED" w14:paraId="582BA632" w14:textId="77777777" w:rsidTr="009B77F7">
        <w:trPr>
          <w:trHeight w:val="210"/>
        </w:trPr>
        <w:tc>
          <w:tcPr>
            <w:tcW w:w="829" w:type="dxa"/>
            <w:noWrap/>
            <w:hideMark/>
          </w:tcPr>
          <w:p w14:paraId="5A7B6424" w14:textId="77777777" w:rsidR="000A7BB3" w:rsidRPr="00B753ED" w:rsidRDefault="000A7BB3" w:rsidP="009B77F7">
            <w:r w:rsidRPr="00B753ED">
              <w:t>2</w:t>
            </w:r>
          </w:p>
        </w:tc>
        <w:tc>
          <w:tcPr>
            <w:tcW w:w="5494" w:type="dxa"/>
            <w:noWrap/>
            <w:hideMark/>
          </w:tcPr>
          <w:p w14:paraId="4ABDA26D" w14:textId="77777777" w:rsidR="000A7BB3" w:rsidRPr="00B753ED" w:rsidRDefault="000A7BB3" w:rsidP="009B77F7">
            <w:r w:rsidRPr="00B753ED">
              <w:t>Привлеченные средства, в т.ч.:</w:t>
            </w:r>
          </w:p>
        </w:tc>
        <w:tc>
          <w:tcPr>
            <w:tcW w:w="717" w:type="dxa"/>
            <w:noWrap/>
            <w:hideMark/>
          </w:tcPr>
          <w:p w14:paraId="680D1845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  <w:tc>
          <w:tcPr>
            <w:tcW w:w="829" w:type="dxa"/>
            <w:noWrap/>
            <w:hideMark/>
          </w:tcPr>
          <w:p w14:paraId="596905C0" w14:textId="77777777" w:rsidR="000A7BB3" w:rsidRPr="00B753ED" w:rsidRDefault="000A7BB3" w:rsidP="009B77F7">
            <w:r>
              <w:t>0</w:t>
            </w:r>
            <w:r w:rsidRPr="00B753ED">
              <w:t> </w:t>
            </w:r>
          </w:p>
        </w:tc>
        <w:tc>
          <w:tcPr>
            <w:tcW w:w="829" w:type="dxa"/>
            <w:noWrap/>
            <w:hideMark/>
          </w:tcPr>
          <w:p w14:paraId="2D0E8C2A" w14:textId="77777777" w:rsidR="000A7BB3" w:rsidRPr="00B753ED" w:rsidRDefault="000A7BB3" w:rsidP="009B77F7">
            <w:r>
              <w:t>0</w:t>
            </w:r>
          </w:p>
        </w:tc>
        <w:tc>
          <w:tcPr>
            <w:tcW w:w="760" w:type="dxa"/>
            <w:hideMark/>
          </w:tcPr>
          <w:p w14:paraId="2223F2F0" w14:textId="77777777" w:rsidR="000A7BB3" w:rsidRPr="00B753ED" w:rsidRDefault="000A7BB3" w:rsidP="009B77F7">
            <w:r>
              <w:t xml:space="preserve"> 0</w:t>
            </w:r>
          </w:p>
        </w:tc>
      </w:tr>
      <w:tr w:rsidR="000A7BB3" w:rsidRPr="00B753ED" w14:paraId="33B7E55C" w14:textId="77777777" w:rsidTr="009B77F7">
        <w:trPr>
          <w:trHeight w:val="210"/>
        </w:trPr>
        <w:tc>
          <w:tcPr>
            <w:tcW w:w="829" w:type="dxa"/>
            <w:noWrap/>
            <w:hideMark/>
          </w:tcPr>
          <w:p w14:paraId="1D93B12B" w14:textId="77777777" w:rsidR="000A7BB3" w:rsidRPr="00B753ED" w:rsidRDefault="000A7BB3" w:rsidP="009B77F7">
            <w:r w:rsidRPr="00B753ED">
              <w:t>2.1</w:t>
            </w:r>
          </w:p>
        </w:tc>
        <w:tc>
          <w:tcPr>
            <w:tcW w:w="5494" w:type="dxa"/>
            <w:noWrap/>
            <w:hideMark/>
          </w:tcPr>
          <w:p w14:paraId="460092C4" w14:textId="77777777" w:rsidR="000A7BB3" w:rsidRPr="00B753ED" w:rsidRDefault="000A7BB3" w:rsidP="009B77F7">
            <w:r w:rsidRPr="00B753ED">
              <w:t>Кредиты</w:t>
            </w:r>
          </w:p>
        </w:tc>
        <w:tc>
          <w:tcPr>
            <w:tcW w:w="717" w:type="dxa"/>
            <w:noWrap/>
            <w:hideMark/>
          </w:tcPr>
          <w:p w14:paraId="1F0B425F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  <w:tc>
          <w:tcPr>
            <w:tcW w:w="829" w:type="dxa"/>
            <w:noWrap/>
            <w:hideMark/>
          </w:tcPr>
          <w:p w14:paraId="0DFDEFD6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  <w:tc>
          <w:tcPr>
            <w:tcW w:w="829" w:type="dxa"/>
            <w:noWrap/>
            <w:hideMark/>
          </w:tcPr>
          <w:p w14:paraId="61E6967E" w14:textId="77777777" w:rsidR="000A7BB3" w:rsidRPr="00B753ED" w:rsidRDefault="000A7BB3" w:rsidP="009B77F7">
            <w:r>
              <w:t>0</w:t>
            </w:r>
            <w:r w:rsidRPr="00B753ED">
              <w:t> </w:t>
            </w:r>
          </w:p>
        </w:tc>
        <w:tc>
          <w:tcPr>
            <w:tcW w:w="760" w:type="dxa"/>
            <w:hideMark/>
          </w:tcPr>
          <w:p w14:paraId="662850FD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</w:tr>
      <w:tr w:rsidR="000A7BB3" w:rsidRPr="00B753ED" w14:paraId="59C08915" w14:textId="77777777" w:rsidTr="009B77F7">
        <w:trPr>
          <w:trHeight w:val="210"/>
        </w:trPr>
        <w:tc>
          <w:tcPr>
            <w:tcW w:w="829" w:type="dxa"/>
            <w:noWrap/>
            <w:hideMark/>
          </w:tcPr>
          <w:p w14:paraId="30E6C008" w14:textId="77777777" w:rsidR="000A7BB3" w:rsidRPr="00B753ED" w:rsidRDefault="000A7BB3" w:rsidP="009B77F7">
            <w:r w:rsidRPr="00B753ED">
              <w:t>2.2</w:t>
            </w:r>
          </w:p>
        </w:tc>
        <w:tc>
          <w:tcPr>
            <w:tcW w:w="5494" w:type="dxa"/>
            <w:noWrap/>
            <w:hideMark/>
          </w:tcPr>
          <w:p w14:paraId="1F61C2EF" w14:textId="77777777" w:rsidR="000A7BB3" w:rsidRPr="00B753ED" w:rsidRDefault="000A7BB3" w:rsidP="009B77F7">
            <w:r w:rsidRPr="00B753ED">
              <w:t>Облигационные займы</w:t>
            </w:r>
          </w:p>
        </w:tc>
        <w:tc>
          <w:tcPr>
            <w:tcW w:w="717" w:type="dxa"/>
            <w:noWrap/>
            <w:hideMark/>
          </w:tcPr>
          <w:p w14:paraId="047FFE01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  <w:tc>
          <w:tcPr>
            <w:tcW w:w="829" w:type="dxa"/>
            <w:noWrap/>
            <w:hideMark/>
          </w:tcPr>
          <w:p w14:paraId="3D40222A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  <w:tc>
          <w:tcPr>
            <w:tcW w:w="829" w:type="dxa"/>
            <w:noWrap/>
            <w:hideMark/>
          </w:tcPr>
          <w:p w14:paraId="606B68C4" w14:textId="77777777" w:rsidR="000A7BB3" w:rsidRPr="00B753ED" w:rsidRDefault="000A7BB3" w:rsidP="009B77F7">
            <w:r>
              <w:t>0</w:t>
            </w:r>
            <w:r w:rsidRPr="00B753ED">
              <w:t> </w:t>
            </w:r>
          </w:p>
        </w:tc>
        <w:tc>
          <w:tcPr>
            <w:tcW w:w="760" w:type="dxa"/>
            <w:hideMark/>
          </w:tcPr>
          <w:p w14:paraId="139F1A4C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</w:tr>
      <w:tr w:rsidR="000A7BB3" w:rsidRPr="00B753ED" w14:paraId="32093636" w14:textId="77777777" w:rsidTr="009B77F7">
        <w:trPr>
          <w:trHeight w:val="210"/>
        </w:trPr>
        <w:tc>
          <w:tcPr>
            <w:tcW w:w="829" w:type="dxa"/>
            <w:noWrap/>
            <w:hideMark/>
          </w:tcPr>
          <w:p w14:paraId="4A57E2AA" w14:textId="77777777" w:rsidR="000A7BB3" w:rsidRPr="00B753ED" w:rsidRDefault="000A7BB3" w:rsidP="009B77F7">
            <w:r w:rsidRPr="00B753ED">
              <w:t>2.3</w:t>
            </w:r>
          </w:p>
        </w:tc>
        <w:tc>
          <w:tcPr>
            <w:tcW w:w="5494" w:type="dxa"/>
            <w:noWrap/>
            <w:hideMark/>
          </w:tcPr>
          <w:p w14:paraId="289F6D26" w14:textId="77777777" w:rsidR="000A7BB3" w:rsidRPr="00B753ED" w:rsidRDefault="000A7BB3" w:rsidP="009B77F7">
            <w:r w:rsidRPr="00B753ED">
              <w:t>Займы организаций</w:t>
            </w:r>
          </w:p>
        </w:tc>
        <w:tc>
          <w:tcPr>
            <w:tcW w:w="717" w:type="dxa"/>
            <w:noWrap/>
            <w:hideMark/>
          </w:tcPr>
          <w:p w14:paraId="072B1909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  <w:tc>
          <w:tcPr>
            <w:tcW w:w="829" w:type="dxa"/>
            <w:noWrap/>
            <w:hideMark/>
          </w:tcPr>
          <w:p w14:paraId="1B6C13A9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  <w:tc>
          <w:tcPr>
            <w:tcW w:w="829" w:type="dxa"/>
            <w:noWrap/>
            <w:hideMark/>
          </w:tcPr>
          <w:p w14:paraId="1C3B0660" w14:textId="77777777" w:rsidR="000A7BB3" w:rsidRPr="00B753ED" w:rsidRDefault="000A7BB3" w:rsidP="009B77F7">
            <w:r>
              <w:t>0</w:t>
            </w:r>
            <w:r w:rsidRPr="00B753ED">
              <w:t> </w:t>
            </w:r>
          </w:p>
        </w:tc>
        <w:tc>
          <w:tcPr>
            <w:tcW w:w="760" w:type="dxa"/>
            <w:hideMark/>
          </w:tcPr>
          <w:p w14:paraId="1F704B65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</w:tr>
      <w:tr w:rsidR="000A7BB3" w:rsidRPr="00B753ED" w14:paraId="0C04623A" w14:textId="77777777" w:rsidTr="009B77F7">
        <w:trPr>
          <w:trHeight w:val="210"/>
        </w:trPr>
        <w:tc>
          <w:tcPr>
            <w:tcW w:w="829" w:type="dxa"/>
            <w:noWrap/>
            <w:hideMark/>
          </w:tcPr>
          <w:p w14:paraId="26718B43" w14:textId="77777777" w:rsidR="000A7BB3" w:rsidRPr="00B753ED" w:rsidRDefault="000A7BB3" w:rsidP="009B77F7">
            <w:r w:rsidRPr="00B753ED">
              <w:t>2.4</w:t>
            </w:r>
          </w:p>
        </w:tc>
        <w:tc>
          <w:tcPr>
            <w:tcW w:w="5494" w:type="dxa"/>
            <w:noWrap/>
            <w:hideMark/>
          </w:tcPr>
          <w:p w14:paraId="6CF8546A" w14:textId="77777777" w:rsidR="000A7BB3" w:rsidRPr="00B753ED" w:rsidRDefault="000A7BB3" w:rsidP="009B77F7">
            <w:r w:rsidRPr="00B753ED">
              <w:t>Бюджетное финансирование</w:t>
            </w:r>
          </w:p>
        </w:tc>
        <w:tc>
          <w:tcPr>
            <w:tcW w:w="717" w:type="dxa"/>
            <w:noWrap/>
            <w:hideMark/>
          </w:tcPr>
          <w:p w14:paraId="0DCB66DD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  <w:tc>
          <w:tcPr>
            <w:tcW w:w="829" w:type="dxa"/>
            <w:noWrap/>
            <w:hideMark/>
          </w:tcPr>
          <w:p w14:paraId="4F35E59B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  <w:tc>
          <w:tcPr>
            <w:tcW w:w="829" w:type="dxa"/>
            <w:noWrap/>
            <w:hideMark/>
          </w:tcPr>
          <w:p w14:paraId="61B6436C" w14:textId="77777777" w:rsidR="000A7BB3" w:rsidRPr="00B753ED" w:rsidRDefault="000A7BB3" w:rsidP="009B77F7">
            <w:r>
              <w:t>0</w:t>
            </w:r>
            <w:r w:rsidRPr="00B753ED">
              <w:t> </w:t>
            </w:r>
          </w:p>
        </w:tc>
        <w:tc>
          <w:tcPr>
            <w:tcW w:w="760" w:type="dxa"/>
            <w:hideMark/>
          </w:tcPr>
          <w:p w14:paraId="28457774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</w:tr>
      <w:tr w:rsidR="000A7BB3" w:rsidRPr="00B753ED" w14:paraId="32E1593E" w14:textId="77777777" w:rsidTr="009B77F7">
        <w:trPr>
          <w:trHeight w:val="210"/>
        </w:trPr>
        <w:tc>
          <w:tcPr>
            <w:tcW w:w="829" w:type="dxa"/>
            <w:noWrap/>
            <w:hideMark/>
          </w:tcPr>
          <w:p w14:paraId="1F3910AE" w14:textId="77777777" w:rsidR="000A7BB3" w:rsidRPr="00B753ED" w:rsidRDefault="000A7BB3" w:rsidP="009B77F7">
            <w:r w:rsidRPr="00B753ED">
              <w:t>2.5</w:t>
            </w:r>
          </w:p>
        </w:tc>
        <w:tc>
          <w:tcPr>
            <w:tcW w:w="5494" w:type="dxa"/>
            <w:noWrap/>
            <w:hideMark/>
          </w:tcPr>
          <w:p w14:paraId="6B41B33B" w14:textId="77777777" w:rsidR="000A7BB3" w:rsidRPr="00B753ED" w:rsidRDefault="000A7BB3" w:rsidP="009B77F7">
            <w:r w:rsidRPr="00B753ED">
              <w:t>Средства внешних инвесторов</w:t>
            </w:r>
          </w:p>
        </w:tc>
        <w:tc>
          <w:tcPr>
            <w:tcW w:w="717" w:type="dxa"/>
            <w:noWrap/>
            <w:hideMark/>
          </w:tcPr>
          <w:p w14:paraId="5285DE56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  <w:tc>
          <w:tcPr>
            <w:tcW w:w="829" w:type="dxa"/>
            <w:noWrap/>
            <w:hideMark/>
          </w:tcPr>
          <w:p w14:paraId="74AF657A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  <w:tc>
          <w:tcPr>
            <w:tcW w:w="829" w:type="dxa"/>
            <w:noWrap/>
            <w:hideMark/>
          </w:tcPr>
          <w:p w14:paraId="07D4EA2B" w14:textId="77777777" w:rsidR="000A7BB3" w:rsidRPr="00B753ED" w:rsidRDefault="000A7BB3" w:rsidP="009B77F7">
            <w:r>
              <w:t>0</w:t>
            </w:r>
            <w:r w:rsidRPr="00B753ED">
              <w:t> </w:t>
            </w:r>
          </w:p>
        </w:tc>
        <w:tc>
          <w:tcPr>
            <w:tcW w:w="760" w:type="dxa"/>
            <w:hideMark/>
          </w:tcPr>
          <w:p w14:paraId="0E281604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</w:tr>
      <w:tr w:rsidR="000A7BB3" w:rsidRPr="00B753ED" w14:paraId="25891972" w14:textId="77777777" w:rsidTr="009B77F7">
        <w:trPr>
          <w:trHeight w:val="225"/>
        </w:trPr>
        <w:tc>
          <w:tcPr>
            <w:tcW w:w="829" w:type="dxa"/>
            <w:noWrap/>
            <w:hideMark/>
          </w:tcPr>
          <w:p w14:paraId="0A29656F" w14:textId="77777777" w:rsidR="000A7BB3" w:rsidRPr="00B753ED" w:rsidRDefault="000A7BB3" w:rsidP="009B77F7">
            <w:r w:rsidRPr="00B753ED">
              <w:t>2.6</w:t>
            </w:r>
          </w:p>
        </w:tc>
        <w:tc>
          <w:tcPr>
            <w:tcW w:w="5494" w:type="dxa"/>
            <w:noWrap/>
            <w:hideMark/>
          </w:tcPr>
          <w:p w14:paraId="712518DB" w14:textId="77777777" w:rsidR="000A7BB3" w:rsidRPr="00B753ED" w:rsidRDefault="000A7BB3" w:rsidP="009B77F7">
            <w:r w:rsidRPr="00B753ED">
              <w:t>Прочие привлеченные средства</w:t>
            </w:r>
          </w:p>
        </w:tc>
        <w:tc>
          <w:tcPr>
            <w:tcW w:w="717" w:type="dxa"/>
            <w:noWrap/>
            <w:hideMark/>
          </w:tcPr>
          <w:p w14:paraId="373778FA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  <w:tc>
          <w:tcPr>
            <w:tcW w:w="829" w:type="dxa"/>
            <w:noWrap/>
            <w:hideMark/>
          </w:tcPr>
          <w:p w14:paraId="6628EC8E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  <w:tc>
          <w:tcPr>
            <w:tcW w:w="829" w:type="dxa"/>
            <w:noWrap/>
            <w:hideMark/>
          </w:tcPr>
          <w:p w14:paraId="4B07E657" w14:textId="77777777" w:rsidR="000A7BB3" w:rsidRPr="00B753ED" w:rsidRDefault="000A7BB3" w:rsidP="009B77F7">
            <w:r>
              <w:t>0</w:t>
            </w:r>
            <w:r w:rsidRPr="00B753ED">
              <w:t> </w:t>
            </w:r>
          </w:p>
        </w:tc>
        <w:tc>
          <w:tcPr>
            <w:tcW w:w="760" w:type="dxa"/>
            <w:hideMark/>
          </w:tcPr>
          <w:p w14:paraId="091C80E2" w14:textId="77777777" w:rsidR="000A7BB3" w:rsidRPr="00B753ED" w:rsidRDefault="000A7BB3" w:rsidP="009B77F7">
            <w:r w:rsidRPr="00B753ED">
              <w:t> </w:t>
            </w:r>
            <w:r>
              <w:t>0</w:t>
            </w:r>
          </w:p>
        </w:tc>
      </w:tr>
      <w:tr w:rsidR="000A7BB3" w:rsidRPr="00B753ED" w14:paraId="020C176C" w14:textId="77777777" w:rsidTr="009B77F7">
        <w:trPr>
          <w:trHeight w:val="225"/>
        </w:trPr>
        <w:tc>
          <w:tcPr>
            <w:tcW w:w="829" w:type="dxa"/>
            <w:noWrap/>
          </w:tcPr>
          <w:p w14:paraId="17A1FEDC" w14:textId="77777777" w:rsidR="000A7BB3" w:rsidRPr="00B753ED" w:rsidRDefault="000A7BB3" w:rsidP="009B77F7"/>
        </w:tc>
        <w:tc>
          <w:tcPr>
            <w:tcW w:w="5494" w:type="dxa"/>
            <w:noWrap/>
          </w:tcPr>
          <w:p w14:paraId="3CBB0C99" w14:textId="77777777" w:rsidR="000A7BB3" w:rsidRPr="00BE08AA" w:rsidRDefault="000A7BB3" w:rsidP="009B77F7">
            <w:pPr>
              <w:rPr>
                <w:b/>
              </w:rPr>
            </w:pPr>
            <w:r w:rsidRPr="00BE08AA">
              <w:rPr>
                <w:b/>
              </w:rPr>
              <w:t>ВСЕГО источников финансирования</w:t>
            </w:r>
          </w:p>
        </w:tc>
        <w:tc>
          <w:tcPr>
            <w:tcW w:w="717" w:type="dxa"/>
            <w:noWrap/>
          </w:tcPr>
          <w:p w14:paraId="6EDF18C7" w14:textId="77777777" w:rsidR="000A7BB3" w:rsidRPr="00BE08AA" w:rsidRDefault="000A7BB3" w:rsidP="009B77F7">
            <w:pPr>
              <w:rPr>
                <w:b/>
              </w:rPr>
            </w:pPr>
            <w:r w:rsidRPr="00BE08AA">
              <w:rPr>
                <w:b/>
              </w:rPr>
              <w:t>455,1</w:t>
            </w:r>
          </w:p>
        </w:tc>
        <w:tc>
          <w:tcPr>
            <w:tcW w:w="829" w:type="dxa"/>
            <w:noWrap/>
          </w:tcPr>
          <w:p w14:paraId="7FC68A44" w14:textId="77777777" w:rsidR="000A7BB3" w:rsidRPr="00BE08AA" w:rsidRDefault="000A7BB3" w:rsidP="009B77F7">
            <w:pPr>
              <w:rPr>
                <w:b/>
              </w:rPr>
            </w:pPr>
            <w:r w:rsidRPr="00BE08AA">
              <w:rPr>
                <w:b/>
              </w:rPr>
              <w:t>478,3</w:t>
            </w:r>
          </w:p>
        </w:tc>
        <w:tc>
          <w:tcPr>
            <w:tcW w:w="829" w:type="dxa"/>
            <w:noWrap/>
          </w:tcPr>
          <w:p w14:paraId="7EB35C31" w14:textId="77777777" w:rsidR="000A7BB3" w:rsidRPr="00BE08AA" w:rsidRDefault="000A7BB3" w:rsidP="009B77F7">
            <w:pPr>
              <w:rPr>
                <w:b/>
              </w:rPr>
            </w:pPr>
            <w:r w:rsidRPr="00BE08AA">
              <w:rPr>
                <w:b/>
              </w:rPr>
              <w:t>500,7</w:t>
            </w:r>
          </w:p>
        </w:tc>
        <w:tc>
          <w:tcPr>
            <w:tcW w:w="760" w:type="dxa"/>
          </w:tcPr>
          <w:p w14:paraId="41E4CFFE" w14:textId="77777777" w:rsidR="000A7BB3" w:rsidRPr="00BE08AA" w:rsidRDefault="000A7BB3" w:rsidP="009B77F7">
            <w:pPr>
              <w:rPr>
                <w:b/>
              </w:rPr>
            </w:pPr>
            <w:r w:rsidRPr="00BE08AA">
              <w:rPr>
                <w:b/>
              </w:rPr>
              <w:t>1 434,1</w:t>
            </w:r>
          </w:p>
        </w:tc>
      </w:tr>
    </w:tbl>
    <w:p w14:paraId="24EB3D0A" w14:textId="77777777" w:rsidR="000A7BB3" w:rsidRDefault="000A7BB3" w:rsidP="000A7BB3"/>
    <w:p w14:paraId="34F11338" w14:textId="5E37D0A8" w:rsidR="00EE5EED" w:rsidRDefault="000A17C5" w:rsidP="005073FC">
      <w:pPr>
        <w:pStyle w:val="ConsPlusNormal"/>
        <w:numPr>
          <w:ilvl w:val="1"/>
          <w:numId w:val="28"/>
        </w:numPr>
        <w:ind w:left="0" w:firstLine="709"/>
        <w:jc w:val="both"/>
        <w:rPr>
          <w:szCs w:val="24"/>
        </w:rPr>
      </w:pPr>
      <w:r>
        <w:rPr>
          <w:szCs w:val="24"/>
        </w:rPr>
        <w:t>В соответствии с Постановлением Правительства Российской Федерации от 01.12.2009 № 977 «Об инвестиционных программах субъектов электроэнергетики» р</w:t>
      </w:r>
      <w:r w:rsidR="00EE5EED" w:rsidRPr="00B23D61">
        <w:rPr>
          <w:szCs w:val="24"/>
        </w:rPr>
        <w:t xml:space="preserve">азработать и внести на утверждение </w:t>
      </w:r>
      <w:r>
        <w:rPr>
          <w:szCs w:val="24"/>
        </w:rPr>
        <w:t xml:space="preserve">в Департамент жилищно-коммунального хозяйства и энергетики Воронежской области </w:t>
      </w:r>
      <w:r w:rsidR="00EE5EED" w:rsidRPr="00B23D61">
        <w:rPr>
          <w:szCs w:val="24"/>
        </w:rPr>
        <w:t>проект инвестиционной программы, предусматривающий объем инвестиций не менее объемов финансирования предусмотренных принятыми обязательствами, размер которых определяется в соответствии с п.2.2. настоящих Инвестиционных и эксплуатационных обязательств.</w:t>
      </w:r>
    </w:p>
    <w:p w14:paraId="4C02672F" w14:textId="70B2AE12" w:rsidR="00FA7593" w:rsidRDefault="00FA7593" w:rsidP="005073FC">
      <w:pPr>
        <w:pStyle w:val="ConsPlusNormal"/>
        <w:numPr>
          <w:ilvl w:val="1"/>
          <w:numId w:val="28"/>
        </w:numPr>
        <w:ind w:left="0" w:firstLine="709"/>
        <w:jc w:val="both"/>
        <w:rPr>
          <w:szCs w:val="24"/>
        </w:rPr>
      </w:pPr>
      <w:r>
        <w:rPr>
          <w:szCs w:val="24"/>
        </w:rPr>
        <w:t>Соблюдать предложенную Техническую политику (в случае предоставления указанного документа в составе заявки на участие в конкурсе)</w:t>
      </w:r>
      <w:r w:rsidR="009664F7">
        <w:rPr>
          <w:szCs w:val="24"/>
        </w:rPr>
        <w:t>.</w:t>
      </w:r>
    </w:p>
    <w:p w14:paraId="3437DD76" w14:textId="77777777" w:rsidR="000A7BB3" w:rsidRDefault="000A7BB3" w:rsidP="000A7BB3">
      <w:pPr>
        <w:pStyle w:val="ConsPlusNormal"/>
        <w:ind w:left="1005"/>
        <w:jc w:val="both"/>
        <w:rPr>
          <w:szCs w:val="24"/>
        </w:rPr>
      </w:pPr>
    </w:p>
    <w:p w14:paraId="1F7B2DF4" w14:textId="77777777" w:rsidR="00EE5EED" w:rsidRDefault="00EE5EED" w:rsidP="00EE5EED">
      <w:pPr>
        <w:pStyle w:val="ConsPlusNormal"/>
        <w:ind w:firstLine="540"/>
        <w:jc w:val="both"/>
        <w:rPr>
          <w:szCs w:val="24"/>
        </w:rPr>
      </w:pPr>
    </w:p>
    <w:p w14:paraId="539E9E9D" w14:textId="77777777" w:rsidR="00EE5EED" w:rsidRDefault="00EE5EED" w:rsidP="00EE5EED">
      <w:pPr>
        <w:pStyle w:val="ConsPlusNormal"/>
        <w:numPr>
          <w:ilvl w:val="0"/>
          <w:numId w:val="30"/>
        </w:numPr>
        <w:jc w:val="center"/>
        <w:rPr>
          <w:szCs w:val="24"/>
        </w:rPr>
      </w:pPr>
      <w:r>
        <w:rPr>
          <w:szCs w:val="24"/>
        </w:rPr>
        <w:t>Общие условия обязательств</w:t>
      </w:r>
    </w:p>
    <w:p w14:paraId="0737D6FD" w14:textId="77777777" w:rsidR="00EE5EED" w:rsidRDefault="00EE5EED" w:rsidP="00EE5EED">
      <w:pPr>
        <w:pStyle w:val="ConsPlusNormal"/>
        <w:ind w:left="927"/>
        <w:rPr>
          <w:szCs w:val="24"/>
        </w:rPr>
      </w:pPr>
    </w:p>
    <w:p w14:paraId="043F553F" w14:textId="77777777" w:rsidR="00EE5EED" w:rsidRDefault="00EE5EED" w:rsidP="00EE5EED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3.1. Условия инвестиционных и эксплуатационных обязательств в отношении объектов электросетевого хозяйства, являющихся сложными вещами, распространяются на все составные части Объектов. </w:t>
      </w:r>
    </w:p>
    <w:p w14:paraId="0CB6013F" w14:textId="629A5171" w:rsidR="00EE5EED" w:rsidRDefault="00EE5EED" w:rsidP="00EE5EED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3.2. Предусмотренные инвестиционные и эксплуатационные обязательства в отношении объектов электросетевого хозяйства сохраняются в случае перехода права собственности на них к другому лицу. </w:t>
      </w:r>
    </w:p>
    <w:p w14:paraId="3D5A7992" w14:textId="77777777" w:rsidR="00EE5EED" w:rsidRDefault="00EE5EED" w:rsidP="00EE5EED">
      <w:pPr>
        <w:pStyle w:val="ConsPlusNormal"/>
        <w:ind w:left="927"/>
        <w:rPr>
          <w:szCs w:val="24"/>
        </w:rPr>
      </w:pPr>
    </w:p>
    <w:p w14:paraId="52F6ABE8" w14:textId="77777777" w:rsidR="00EE5EED" w:rsidRDefault="00EE5EED" w:rsidP="00EE5EED">
      <w:pPr>
        <w:pStyle w:val="ConsPlusNormal"/>
        <w:numPr>
          <w:ilvl w:val="0"/>
          <w:numId w:val="30"/>
        </w:numPr>
        <w:jc w:val="center"/>
        <w:rPr>
          <w:szCs w:val="24"/>
        </w:rPr>
      </w:pPr>
      <w:r>
        <w:rPr>
          <w:szCs w:val="24"/>
        </w:rPr>
        <w:t>Контроль за исполнением</w:t>
      </w:r>
    </w:p>
    <w:p w14:paraId="5C2DC343" w14:textId="77777777" w:rsidR="00EE5EED" w:rsidRDefault="00EE5EED" w:rsidP="00EE5EED">
      <w:pPr>
        <w:pStyle w:val="ConsPlusNormal"/>
        <w:ind w:left="927"/>
        <w:rPr>
          <w:szCs w:val="24"/>
        </w:rPr>
      </w:pPr>
    </w:p>
    <w:p w14:paraId="62A8D554" w14:textId="77777777" w:rsidR="00EE5EED" w:rsidRPr="00D06043" w:rsidRDefault="00EE5EED" w:rsidP="00EE5EED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4.1. Контроль за исполнением настоящих условий инвестиционных и эксплуатационных обязательств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этих программ, которые установлены нормативными правовыми актами Российской Федерации в сфере электроэнергетики, Управлением по регулированию тарифов Воронежской области, Департаментом жилищно-коммунального хозяйства и энергетики Воронежской области, Управлением жилищно-коммунального хозяйства городского округа город Воронеж.</w:t>
      </w:r>
    </w:p>
    <w:p w14:paraId="5A1BDE79" w14:textId="77777777" w:rsidR="00EE5EED" w:rsidRDefault="00EE5EED" w:rsidP="00155B9D"/>
    <w:p w14:paraId="7A329DE6" w14:textId="77777777" w:rsidR="00EE5EED" w:rsidRDefault="00EE5EED" w:rsidP="00155B9D"/>
    <w:p w14:paraId="02E06783" w14:textId="77777777" w:rsidR="00EE5EED" w:rsidRDefault="00EE5EED" w:rsidP="00155B9D"/>
    <w:p w14:paraId="75EFAFE1" w14:textId="77777777" w:rsidR="00EE5EED" w:rsidRDefault="00EE5EED" w:rsidP="00155B9D"/>
    <w:p w14:paraId="073B39CA" w14:textId="77777777" w:rsidR="00EE5EED" w:rsidRDefault="00EE5EED" w:rsidP="00155B9D"/>
    <w:p w14:paraId="0624A5EC" w14:textId="77777777" w:rsidR="00EE5EED" w:rsidRDefault="00EE5EED" w:rsidP="00155B9D"/>
    <w:p w14:paraId="46FDF04D" w14:textId="77777777" w:rsidR="00EE5EED" w:rsidRDefault="00EE5EED" w:rsidP="00155B9D"/>
    <w:p w14:paraId="16F8A233" w14:textId="77777777" w:rsidR="00EE5EED" w:rsidRDefault="00EE5EED" w:rsidP="00155B9D"/>
    <w:p w14:paraId="5B734B67" w14:textId="77777777" w:rsidR="00EE5EED" w:rsidRDefault="00EE5EED" w:rsidP="00155B9D"/>
    <w:p w14:paraId="71209631" w14:textId="77777777" w:rsidR="00EE5EED" w:rsidRDefault="00EE5EED" w:rsidP="00155B9D"/>
    <w:p w14:paraId="0A2EC599" w14:textId="77777777" w:rsidR="00EE5EED" w:rsidRDefault="00EE5EED" w:rsidP="00155B9D"/>
    <w:p w14:paraId="3F5F325C" w14:textId="77777777" w:rsidR="00EE5EED" w:rsidRDefault="00EE5EED" w:rsidP="00155B9D"/>
    <w:p w14:paraId="421BBA9B" w14:textId="77777777" w:rsidR="00EE5EED" w:rsidRDefault="00EE5EED" w:rsidP="00155B9D"/>
    <w:p w14:paraId="3CD29537" w14:textId="77777777" w:rsidR="00EE5EED" w:rsidRDefault="00EE5EED" w:rsidP="00155B9D"/>
    <w:p w14:paraId="3C361C70" w14:textId="77777777" w:rsidR="0038603D" w:rsidRDefault="0038603D" w:rsidP="00EE5EED">
      <w:pPr>
        <w:spacing w:after="0" w:line="240" w:lineRule="auto"/>
        <w:ind w:firstLine="567"/>
        <w:jc w:val="right"/>
      </w:pPr>
    </w:p>
    <w:p w14:paraId="02EDB74E" w14:textId="77777777" w:rsidR="0038603D" w:rsidRDefault="0038603D" w:rsidP="00EE5EED">
      <w:pPr>
        <w:spacing w:after="0" w:line="240" w:lineRule="auto"/>
        <w:ind w:firstLine="567"/>
        <w:jc w:val="right"/>
      </w:pPr>
    </w:p>
    <w:p w14:paraId="749DCACE" w14:textId="77777777" w:rsidR="0038603D" w:rsidRDefault="0038603D" w:rsidP="00EE5EED">
      <w:pPr>
        <w:spacing w:after="0" w:line="240" w:lineRule="auto"/>
        <w:ind w:firstLine="567"/>
        <w:jc w:val="right"/>
      </w:pPr>
    </w:p>
    <w:p w14:paraId="647A25C4" w14:textId="77777777" w:rsidR="0038603D" w:rsidRDefault="0038603D" w:rsidP="00EE5EED">
      <w:pPr>
        <w:spacing w:after="0" w:line="240" w:lineRule="auto"/>
        <w:ind w:firstLine="567"/>
        <w:jc w:val="right"/>
      </w:pPr>
    </w:p>
    <w:p w14:paraId="3D07B462" w14:textId="77777777" w:rsidR="0038603D" w:rsidRDefault="0038603D" w:rsidP="00EE5EED">
      <w:pPr>
        <w:spacing w:after="0" w:line="240" w:lineRule="auto"/>
        <w:ind w:firstLine="567"/>
        <w:jc w:val="right"/>
      </w:pPr>
    </w:p>
    <w:p w14:paraId="1703F8D9" w14:textId="39AE6AA1" w:rsidR="000A17C5" w:rsidRDefault="000A17C5" w:rsidP="00747310"/>
    <w:p w14:paraId="4CCC96A2" w14:textId="77777777" w:rsidR="000A17C5" w:rsidRDefault="000A17C5" w:rsidP="00155B9D"/>
    <w:p w14:paraId="5FBBB013" w14:textId="15427D72" w:rsidR="000A17C5" w:rsidRPr="0088357F" w:rsidRDefault="00142D90" w:rsidP="000A17C5">
      <w:pPr>
        <w:pStyle w:val="ConsPlusNormal"/>
        <w:jc w:val="right"/>
        <w:rPr>
          <w:b/>
          <w:szCs w:val="24"/>
        </w:rPr>
      </w:pPr>
      <w:r>
        <w:rPr>
          <w:b/>
          <w:szCs w:val="24"/>
        </w:rPr>
        <w:t xml:space="preserve">Приложение № </w:t>
      </w:r>
      <w:r w:rsidR="00747310">
        <w:rPr>
          <w:b/>
          <w:szCs w:val="24"/>
        </w:rPr>
        <w:t>3</w:t>
      </w:r>
    </w:p>
    <w:p w14:paraId="4F2BC97B" w14:textId="3E7CD568" w:rsidR="000A17C5" w:rsidRDefault="00142D90" w:rsidP="000A17C5">
      <w:pPr>
        <w:pStyle w:val="ConsPlusNormal"/>
        <w:jc w:val="right"/>
        <w:rPr>
          <w:szCs w:val="24"/>
        </w:rPr>
      </w:pPr>
      <w:r>
        <w:rPr>
          <w:szCs w:val="24"/>
        </w:rPr>
        <w:t>к</w:t>
      </w:r>
      <w:r w:rsidR="000A17C5">
        <w:rPr>
          <w:szCs w:val="24"/>
        </w:rPr>
        <w:t xml:space="preserve"> Конкурсной документации</w:t>
      </w:r>
    </w:p>
    <w:p w14:paraId="5DDD4C19" w14:textId="10ECF533" w:rsidR="000A17C5" w:rsidRDefault="000A17C5" w:rsidP="000A17C5">
      <w:pPr>
        <w:pStyle w:val="ConsPlusNormal"/>
        <w:jc w:val="right"/>
        <w:rPr>
          <w:szCs w:val="24"/>
        </w:rPr>
      </w:pPr>
      <w:r>
        <w:rPr>
          <w:szCs w:val="24"/>
        </w:rPr>
        <w:t xml:space="preserve">по проведению открытого конкурса </w:t>
      </w:r>
      <w:r w:rsidR="006963F0">
        <w:rPr>
          <w:szCs w:val="24"/>
        </w:rPr>
        <w:t>на право заключения договора купли-</w:t>
      </w:r>
      <w:r w:rsidR="003B2DC6">
        <w:rPr>
          <w:szCs w:val="24"/>
        </w:rPr>
        <w:t>продаж</w:t>
      </w:r>
      <w:r w:rsidR="006963F0">
        <w:rPr>
          <w:szCs w:val="24"/>
        </w:rPr>
        <w:t>и</w:t>
      </w:r>
    </w:p>
    <w:p w14:paraId="0DBD41D0" w14:textId="77777777" w:rsidR="000A17C5" w:rsidRDefault="000A17C5" w:rsidP="000A17C5">
      <w:pPr>
        <w:pStyle w:val="ConsPlusNormal"/>
        <w:jc w:val="right"/>
        <w:rPr>
          <w:szCs w:val="24"/>
        </w:rPr>
      </w:pPr>
      <w:r>
        <w:rPr>
          <w:szCs w:val="24"/>
        </w:rPr>
        <w:t>имущества, закрепленного за МУП «Воронежская горэлектросеть»</w:t>
      </w:r>
    </w:p>
    <w:p w14:paraId="30927D2A" w14:textId="1055CA07" w:rsidR="000A17C5" w:rsidRDefault="000A17C5" w:rsidP="000A17C5">
      <w:pPr>
        <w:pStyle w:val="ConsPlusNormal"/>
        <w:jc w:val="right"/>
        <w:rPr>
          <w:szCs w:val="24"/>
        </w:rPr>
      </w:pPr>
      <w:r>
        <w:rPr>
          <w:szCs w:val="24"/>
        </w:rPr>
        <w:t xml:space="preserve">на праве хозяйственного ведения </w:t>
      </w:r>
    </w:p>
    <w:p w14:paraId="7ED87B5C" w14:textId="77777777" w:rsidR="000A17C5" w:rsidRDefault="000A17C5" w:rsidP="000A17C5">
      <w:pPr>
        <w:pStyle w:val="ConsPlusNormal"/>
        <w:jc w:val="both"/>
        <w:rPr>
          <w:szCs w:val="24"/>
        </w:rPr>
      </w:pPr>
    </w:p>
    <w:p w14:paraId="52018716" w14:textId="77777777" w:rsidR="000A17C5" w:rsidRPr="0088357F" w:rsidRDefault="000A17C5" w:rsidP="000A17C5">
      <w:pPr>
        <w:pStyle w:val="ConsPlusNormal"/>
        <w:jc w:val="center"/>
        <w:rPr>
          <w:b/>
          <w:szCs w:val="24"/>
        </w:rPr>
      </w:pPr>
      <w:r w:rsidRPr="0088357F">
        <w:rPr>
          <w:b/>
          <w:szCs w:val="24"/>
        </w:rPr>
        <w:t>Методика сопоставления и оценки заявок</w:t>
      </w:r>
    </w:p>
    <w:p w14:paraId="1FA82AD7" w14:textId="77777777" w:rsidR="000A17C5" w:rsidRDefault="000A17C5" w:rsidP="000A17C5">
      <w:pPr>
        <w:pStyle w:val="ConsPlusNormal"/>
        <w:jc w:val="both"/>
        <w:rPr>
          <w:szCs w:val="24"/>
        </w:rPr>
      </w:pPr>
    </w:p>
    <w:p w14:paraId="11803766" w14:textId="77777777" w:rsidR="000A17C5" w:rsidRDefault="000A17C5" w:rsidP="000A17C5">
      <w:pPr>
        <w:pStyle w:val="ConsPlusNormal"/>
        <w:numPr>
          <w:ilvl w:val="0"/>
          <w:numId w:val="31"/>
        </w:numPr>
        <w:jc w:val="center"/>
        <w:rPr>
          <w:szCs w:val="24"/>
        </w:rPr>
      </w:pPr>
      <w:r>
        <w:rPr>
          <w:szCs w:val="24"/>
        </w:rPr>
        <w:t>Общие положения</w:t>
      </w:r>
    </w:p>
    <w:p w14:paraId="7EDA0DDB" w14:textId="77777777" w:rsidR="000A17C5" w:rsidRDefault="000A17C5" w:rsidP="000A17C5">
      <w:pPr>
        <w:pStyle w:val="ConsPlusNormal"/>
        <w:jc w:val="both"/>
        <w:rPr>
          <w:szCs w:val="24"/>
        </w:rPr>
      </w:pPr>
    </w:p>
    <w:p w14:paraId="0E52878B" w14:textId="77777777" w:rsidR="000A17C5" w:rsidRDefault="000A17C5" w:rsidP="000A17C5">
      <w:pPr>
        <w:pStyle w:val="ConsPlusNormal"/>
        <w:numPr>
          <w:ilvl w:val="1"/>
          <w:numId w:val="31"/>
        </w:numPr>
        <w:jc w:val="both"/>
        <w:rPr>
          <w:szCs w:val="24"/>
        </w:rPr>
      </w:pPr>
      <w:r>
        <w:rPr>
          <w:szCs w:val="24"/>
        </w:rPr>
        <w:t xml:space="preserve"> Настоящая Методика определяет:</w:t>
      </w:r>
    </w:p>
    <w:p w14:paraId="0F269213" w14:textId="1CD06FBF" w:rsidR="000A17C5" w:rsidRDefault="000A17C5" w:rsidP="00540B9C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- совокупность критериев сопоставления и оценки заявок участников открытого конкурса </w:t>
      </w:r>
      <w:r w:rsidR="00540B9C" w:rsidRPr="00540B9C">
        <w:rPr>
          <w:szCs w:val="24"/>
        </w:rPr>
        <w:t>на право заключения договора купли-продажи</w:t>
      </w:r>
      <w:r w:rsidR="00540B9C">
        <w:rPr>
          <w:szCs w:val="24"/>
        </w:rPr>
        <w:t xml:space="preserve"> </w:t>
      </w:r>
      <w:r w:rsidR="00540B9C" w:rsidRPr="00540B9C">
        <w:rPr>
          <w:szCs w:val="24"/>
        </w:rPr>
        <w:t>имущества</w:t>
      </w:r>
      <w:r>
        <w:rPr>
          <w:szCs w:val="24"/>
        </w:rPr>
        <w:t>, закрепленного за МУП «Воронежская горэлектросеть» на праве хозяйственного ведения (далее Конкурс), и удельные веса критериев;</w:t>
      </w:r>
    </w:p>
    <w:p w14:paraId="55BEADAE" w14:textId="77777777" w:rsidR="000A17C5" w:rsidRDefault="000A17C5" w:rsidP="000A17C5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>- способ оценки заявок участников Конкурса;</w:t>
      </w:r>
    </w:p>
    <w:p w14:paraId="0F19D0B1" w14:textId="77777777" w:rsidR="000A17C5" w:rsidRDefault="000A17C5" w:rsidP="000A17C5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>- расчет итогового рейтинга заявок участников Конкурса.</w:t>
      </w:r>
    </w:p>
    <w:p w14:paraId="6C67E007" w14:textId="77777777" w:rsidR="000A17C5" w:rsidRDefault="000A17C5" w:rsidP="000A17C5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1.2. В настоящей Методике приняты следующие критерии сопоставления и оценки заявок с соответствующими удельными весами: </w:t>
      </w:r>
    </w:p>
    <w:p w14:paraId="680A628E" w14:textId="77777777" w:rsidR="000A17C5" w:rsidRDefault="000A17C5" w:rsidP="000A17C5">
      <w:pPr>
        <w:pStyle w:val="ConsPlusNormal"/>
        <w:ind w:left="927"/>
        <w:jc w:val="both"/>
        <w:rPr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5659"/>
        <w:gridCol w:w="3110"/>
      </w:tblGrid>
      <w:tr w:rsidR="000A17C5" w14:paraId="1FD79565" w14:textId="77777777" w:rsidTr="00A74B3E">
        <w:tc>
          <w:tcPr>
            <w:tcW w:w="576" w:type="dxa"/>
          </w:tcPr>
          <w:p w14:paraId="7173BEB8" w14:textId="77777777" w:rsidR="000A17C5" w:rsidRDefault="000A17C5" w:rsidP="00A74B3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5659" w:type="dxa"/>
          </w:tcPr>
          <w:p w14:paraId="00689095" w14:textId="77777777" w:rsidR="000A17C5" w:rsidRDefault="000A17C5" w:rsidP="00A74B3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Критерий</w:t>
            </w:r>
          </w:p>
        </w:tc>
        <w:tc>
          <w:tcPr>
            <w:tcW w:w="3110" w:type="dxa"/>
          </w:tcPr>
          <w:p w14:paraId="467F61CB" w14:textId="77777777" w:rsidR="000A17C5" w:rsidRDefault="000A17C5" w:rsidP="00A74B3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Удельный вес</w:t>
            </w:r>
          </w:p>
        </w:tc>
      </w:tr>
      <w:tr w:rsidR="000A17C5" w14:paraId="7B7F95C8" w14:textId="77777777" w:rsidTr="00A74B3E">
        <w:tc>
          <w:tcPr>
            <w:tcW w:w="576" w:type="dxa"/>
          </w:tcPr>
          <w:p w14:paraId="2C8B1417" w14:textId="77777777" w:rsidR="000A17C5" w:rsidRDefault="000A17C5" w:rsidP="00A74B3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5659" w:type="dxa"/>
          </w:tcPr>
          <w:p w14:paraId="6E8E8C5F" w14:textId="77777777" w:rsidR="000A17C5" w:rsidRPr="00F13049" w:rsidRDefault="000A17C5" w:rsidP="00A74B3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Квалификационные и качественные предложения участника (</w:t>
            </w:r>
            <w:r>
              <w:rPr>
                <w:szCs w:val="24"/>
                <w:lang w:val="en-US"/>
              </w:rPr>
              <w:t>R</w:t>
            </w:r>
            <w:r>
              <w:rPr>
                <w:szCs w:val="24"/>
              </w:rPr>
              <w:t>1)</w:t>
            </w:r>
          </w:p>
        </w:tc>
        <w:tc>
          <w:tcPr>
            <w:tcW w:w="3110" w:type="dxa"/>
          </w:tcPr>
          <w:p w14:paraId="6DAC066E" w14:textId="766061DE" w:rsidR="000A17C5" w:rsidRDefault="0038603D" w:rsidP="00A74B3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 w:rsidR="000A17C5" w14:paraId="01F306B8" w14:textId="77777777" w:rsidTr="00A74B3E">
        <w:tc>
          <w:tcPr>
            <w:tcW w:w="576" w:type="dxa"/>
          </w:tcPr>
          <w:p w14:paraId="68A2022E" w14:textId="77777777" w:rsidR="000A17C5" w:rsidRDefault="000A17C5" w:rsidP="00A74B3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5659" w:type="dxa"/>
          </w:tcPr>
          <w:p w14:paraId="2A3A878A" w14:textId="77777777" w:rsidR="000A17C5" w:rsidRDefault="000A17C5" w:rsidP="00A74B3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Квалификация персонала, включая персонал дочерних и зависимых обществ</w:t>
            </w:r>
          </w:p>
        </w:tc>
        <w:tc>
          <w:tcPr>
            <w:tcW w:w="3110" w:type="dxa"/>
            <w:vMerge w:val="restart"/>
          </w:tcPr>
          <w:p w14:paraId="226E7108" w14:textId="77777777" w:rsidR="000A17C5" w:rsidRDefault="000A17C5" w:rsidP="00A74B3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0A17C5" w14:paraId="7664F533" w14:textId="77777777" w:rsidTr="00A74B3E">
        <w:tc>
          <w:tcPr>
            <w:tcW w:w="576" w:type="dxa"/>
          </w:tcPr>
          <w:p w14:paraId="635566E8" w14:textId="77777777" w:rsidR="000A17C5" w:rsidRDefault="000A17C5" w:rsidP="00A74B3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5659" w:type="dxa"/>
          </w:tcPr>
          <w:p w14:paraId="5E59B69C" w14:textId="55333511" w:rsidR="000A17C5" w:rsidRDefault="000A17C5" w:rsidP="00A74B3E">
            <w:pPr>
              <w:pStyle w:val="ConsPlusNormal"/>
              <w:jc w:val="both"/>
              <w:rPr>
                <w:szCs w:val="24"/>
              </w:rPr>
            </w:pPr>
            <w:r w:rsidRPr="007E36BE">
              <w:rPr>
                <w:szCs w:val="24"/>
              </w:rPr>
              <w:t xml:space="preserve">Продолжительность опыта работы </w:t>
            </w:r>
            <w:r w:rsidRPr="007E36BE">
              <w:rPr>
                <w:color w:val="000000"/>
                <w:szCs w:val="24"/>
              </w:rPr>
              <w:t>заявителя, в том числе его  дочерних и зависимых обществ</w:t>
            </w:r>
            <w:r w:rsidRPr="007E36BE">
              <w:rPr>
                <w:szCs w:val="24"/>
              </w:rPr>
              <w:t xml:space="preserve"> в сфере проектирования, строительства и эксплуатации объектов электроэнергетики с уровнем напряжения 0,4 – 6</w:t>
            </w:r>
            <w:r>
              <w:rPr>
                <w:szCs w:val="24"/>
              </w:rPr>
              <w:t xml:space="preserve"> - 2</w:t>
            </w:r>
            <w:r w:rsidRPr="007E36BE">
              <w:rPr>
                <w:szCs w:val="24"/>
              </w:rPr>
              <w:t>0 кВ, деятельности по пере-даче электри</w:t>
            </w:r>
            <w:r>
              <w:rPr>
                <w:szCs w:val="24"/>
              </w:rPr>
              <w:t>ческой энер</w:t>
            </w:r>
            <w:r w:rsidRPr="007E36BE">
              <w:rPr>
                <w:szCs w:val="24"/>
              </w:rPr>
              <w:t>гии  в течение последних 10 лет</w:t>
            </w:r>
            <w:r w:rsidR="00A7114D">
              <w:rPr>
                <w:szCs w:val="24"/>
              </w:rPr>
              <w:t xml:space="preserve"> (2006-2016 гг)</w:t>
            </w:r>
          </w:p>
        </w:tc>
        <w:tc>
          <w:tcPr>
            <w:tcW w:w="3110" w:type="dxa"/>
            <w:vMerge/>
          </w:tcPr>
          <w:p w14:paraId="32BF77D5" w14:textId="77777777" w:rsidR="000A17C5" w:rsidRDefault="000A17C5" w:rsidP="00A74B3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0A17C5" w14:paraId="6ECAC310" w14:textId="77777777" w:rsidTr="00A74B3E">
        <w:tc>
          <w:tcPr>
            <w:tcW w:w="576" w:type="dxa"/>
          </w:tcPr>
          <w:p w14:paraId="1A1FA907" w14:textId="77777777" w:rsidR="000A17C5" w:rsidRDefault="000A17C5" w:rsidP="00A74B3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5659" w:type="dxa"/>
          </w:tcPr>
          <w:p w14:paraId="4BA442FD" w14:textId="28879EED" w:rsidR="000A17C5" w:rsidRDefault="000A17C5" w:rsidP="00A74B3E">
            <w:pPr>
              <w:pStyle w:val="ConsPlusNormal"/>
              <w:jc w:val="both"/>
              <w:rPr>
                <w:szCs w:val="24"/>
              </w:rPr>
            </w:pPr>
            <w:r w:rsidRPr="00DE2B77">
              <w:t>Объем услуг в стоимостном выражении, оказанных заявителем, в том числе его дочерних и зависимых обществ в сфере проектирования, строительства и эксплуатации объектов электро-энергетики с уровнем напряжения 0,4 – 6</w:t>
            </w:r>
            <w:r>
              <w:t xml:space="preserve"> </w:t>
            </w:r>
            <w:r w:rsidRPr="00DE2B77">
              <w:t xml:space="preserve">- </w:t>
            </w:r>
            <w:r>
              <w:t>2</w:t>
            </w:r>
            <w:r w:rsidRPr="00DE2B77">
              <w:t xml:space="preserve">0 кВ, </w:t>
            </w:r>
            <w:r>
              <w:t>деятельности по пере</w:t>
            </w:r>
            <w:r w:rsidRPr="00DE2B77">
              <w:t>даче электри</w:t>
            </w:r>
            <w:r>
              <w:t xml:space="preserve">ческой энергии </w:t>
            </w:r>
            <w:r w:rsidRPr="00DE2B77">
              <w:t>в течение последних 10 лет</w:t>
            </w:r>
            <w:r w:rsidR="00A7114D">
              <w:t xml:space="preserve"> (2006-2016 гг)</w:t>
            </w:r>
          </w:p>
        </w:tc>
        <w:tc>
          <w:tcPr>
            <w:tcW w:w="3110" w:type="dxa"/>
            <w:vMerge/>
          </w:tcPr>
          <w:p w14:paraId="77AACEC1" w14:textId="77777777" w:rsidR="000A17C5" w:rsidRDefault="000A17C5" w:rsidP="00A74B3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0A17C5" w14:paraId="66898D7B" w14:textId="77777777" w:rsidTr="00A74B3E">
        <w:tc>
          <w:tcPr>
            <w:tcW w:w="576" w:type="dxa"/>
          </w:tcPr>
          <w:p w14:paraId="73AA2DE0" w14:textId="77777777" w:rsidR="000A17C5" w:rsidRDefault="000A17C5" w:rsidP="00A74B3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5659" w:type="dxa"/>
          </w:tcPr>
          <w:p w14:paraId="62AEEE52" w14:textId="736A4302" w:rsidR="000A17C5" w:rsidRDefault="000A17C5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Качество</w:t>
            </w:r>
            <w:r w:rsidRPr="00CE1A62">
              <w:rPr>
                <w:szCs w:val="24"/>
              </w:rPr>
              <w:t xml:space="preserve"> п</w:t>
            </w:r>
            <w:r>
              <w:rPr>
                <w:szCs w:val="24"/>
              </w:rPr>
              <w:t>роработки</w:t>
            </w:r>
            <w:r w:rsidRPr="00CE1A6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предлагаемой </w:t>
            </w:r>
            <w:r w:rsidR="0014088D">
              <w:rPr>
                <w:szCs w:val="24"/>
              </w:rPr>
              <w:t>Т</w:t>
            </w:r>
            <w:r w:rsidRPr="00CE1A62">
              <w:rPr>
                <w:szCs w:val="24"/>
              </w:rPr>
              <w:t xml:space="preserve">ехнической политики </w:t>
            </w:r>
          </w:p>
        </w:tc>
        <w:tc>
          <w:tcPr>
            <w:tcW w:w="3110" w:type="dxa"/>
            <w:vMerge/>
          </w:tcPr>
          <w:p w14:paraId="6BF9BB0B" w14:textId="77777777" w:rsidR="000A17C5" w:rsidRDefault="000A17C5" w:rsidP="00A74B3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0A17C5" w14:paraId="0ED7FB55" w14:textId="77777777" w:rsidTr="00A74B3E">
        <w:tc>
          <w:tcPr>
            <w:tcW w:w="576" w:type="dxa"/>
          </w:tcPr>
          <w:p w14:paraId="46058485" w14:textId="77777777" w:rsidR="000A17C5" w:rsidRDefault="000A17C5" w:rsidP="00A74B3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659" w:type="dxa"/>
          </w:tcPr>
          <w:p w14:paraId="5CB9BE2D" w14:textId="77777777" w:rsidR="000A17C5" w:rsidRPr="00F13049" w:rsidRDefault="000A17C5" w:rsidP="00A74B3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Ценовое предложение участника (</w:t>
            </w:r>
            <w:r>
              <w:rPr>
                <w:szCs w:val="24"/>
                <w:lang w:val="en-US"/>
              </w:rPr>
              <w:t>R</w:t>
            </w:r>
            <w:r>
              <w:rPr>
                <w:szCs w:val="24"/>
              </w:rPr>
              <w:t>2)</w:t>
            </w:r>
          </w:p>
        </w:tc>
        <w:tc>
          <w:tcPr>
            <w:tcW w:w="3110" w:type="dxa"/>
          </w:tcPr>
          <w:p w14:paraId="5CC1B8B6" w14:textId="4237C299" w:rsidR="000A17C5" w:rsidRDefault="0038603D" w:rsidP="00A74B3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</w:tbl>
    <w:p w14:paraId="0ED19DDC" w14:textId="77777777" w:rsidR="000A17C5" w:rsidRDefault="000A17C5" w:rsidP="000A17C5">
      <w:pPr>
        <w:pStyle w:val="ConsPlusNormal"/>
        <w:jc w:val="both"/>
        <w:rPr>
          <w:szCs w:val="24"/>
        </w:rPr>
      </w:pPr>
    </w:p>
    <w:p w14:paraId="1AA1BA52" w14:textId="77777777" w:rsidR="000A17C5" w:rsidRPr="00B3174D" w:rsidRDefault="000A17C5" w:rsidP="000A17C5">
      <w:pPr>
        <w:pStyle w:val="af0"/>
        <w:numPr>
          <w:ilvl w:val="1"/>
          <w:numId w:val="31"/>
        </w:numPr>
        <w:autoSpaceDE w:val="0"/>
        <w:adjustRightInd w:val="0"/>
        <w:ind w:left="0" w:firstLine="567"/>
        <w:jc w:val="both"/>
      </w:pPr>
      <w:r w:rsidRPr="00B3174D">
        <w:t>Рейтинг заявки по каждому критерию (</w:t>
      </w:r>
      <w:r w:rsidRPr="00B3174D">
        <w:rPr>
          <w:lang w:val="en-US"/>
        </w:rPr>
        <w:t>R</w:t>
      </w:r>
      <w:r w:rsidRPr="00B3174D">
        <w:t xml:space="preserve"> 1, </w:t>
      </w:r>
      <w:r w:rsidRPr="00B3174D">
        <w:rPr>
          <w:lang w:val="en-US"/>
        </w:rPr>
        <w:t>R</w:t>
      </w:r>
      <w:r w:rsidRPr="00B3174D">
        <w:t xml:space="preserve"> 2) представляет собой оценку в баллах, определенную способами приведенными в разделе 2 настоящей Методики.</w:t>
      </w:r>
    </w:p>
    <w:p w14:paraId="49759482" w14:textId="77777777" w:rsidR="000A17C5" w:rsidRPr="00B3174D" w:rsidRDefault="000A17C5" w:rsidP="000A17C5">
      <w:pPr>
        <w:autoSpaceDE w:val="0"/>
        <w:adjustRightInd w:val="0"/>
        <w:ind w:left="567"/>
        <w:jc w:val="both"/>
        <w:rPr>
          <w:sz w:val="24"/>
          <w:szCs w:val="24"/>
        </w:rPr>
      </w:pPr>
    </w:p>
    <w:p w14:paraId="3ECF2C53" w14:textId="77777777" w:rsidR="000A17C5" w:rsidRDefault="000A17C5" w:rsidP="000A17C5">
      <w:pPr>
        <w:pStyle w:val="af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jc w:val="center"/>
      </w:pPr>
      <w:r>
        <w:t>Порядок оценок заявок по критериям</w:t>
      </w:r>
    </w:p>
    <w:p w14:paraId="2CE4319D" w14:textId="77777777" w:rsidR="000A17C5" w:rsidRPr="0062545A" w:rsidRDefault="000A17C5" w:rsidP="000A17C5">
      <w:pPr>
        <w:pStyle w:val="af0"/>
        <w:shd w:val="clear" w:color="auto" w:fill="FFFFFF"/>
        <w:autoSpaceDE w:val="0"/>
        <w:autoSpaceDN w:val="0"/>
        <w:adjustRightInd w:val="0"/>
      </w:pPr>
    </w:p>
    <w:p w14:paraId="4950161F" w14:textId="77777777" w:rsidR="000A17C5" w:rsidRDefault="000A17C5" w:rsidP="000A17C5">
      <w:pPr>
        <w:pStyle w:val="af0"/>
        <w:numPr>
          <w:ilvl w:val="1"/>
          <w:numId w:val="31"/>
        </w:numPr>
        <w:autoSpaceDE w:val="0"/>
        <w:adjustRightInd w:val="0"/>
        <w:ind w:left="0" w:firstLine="567"/>
        <w:jc w:val="center"/>
      </w:pPr>
      <w:r>
        <w:lastRenderedPageBreak/>
        <w:t>Оценка заявок по критерию «</w:t>
      </w:r>
      <w:r w:rsidRPr="00C832F2">
        <w:t>Квалификационные и качественные предложения участника</w:t>
      </w:r>
      <w:r>
        <w:t>»</w:t>
      </w:r>
    </w:p>
    <w:p w14:paraId="206D850C" w14:textId="77777777" w:rsidR="000A17C5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567"/>
        <w:jc w:val="both"/>
      </w:pPr>
    </w:p>
    <w:p w14:paraId="2495D269" w14:textId="77777777" w:rsidR="000A17C5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62545A">
        <w:t>К</w:t>
      </w:r>
      <w:r>
        <w:t>оличество баллов, присуждаемых п</w:t>
      </w:r>
      <w:r w:rsidRPr="0062545A">
        <w:t>о критерию «</w:t>
      </w:r>
      <w:r w:rsidRPr="00C832F2">
        <w:t>Квалификационные и качественные предложения участника</w:t>
      </w:r>
      <w:r w:rsidRPr="0062545A">
        <w:t xml:space="preserve">», определяется как сумма баллов по всем </w:t>
      </w:r>
      <w:r>
        <w:t>подкритериям и рассчитывается по формуле:</w:t>
      </w:r>
    </w:p>
    <w:p w14:paraId="22B5D0B3" w14:textId="77777777" w:rsidR="000A17C5" w:rsidRPr="0028755A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center"/>
      </w:pPr>
    </w:p>
    <w:p w14:paraId="3414329A" w14:textId="77777777" w:rsidR="000A17C5" w:rsidRPr="00FF16AE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center"/>
      </w:pPr>
      <w:r>
        <w:rPr>
          <w:lang w:val="en-US"/>
        </w:rPr>
        <w:t>R</w:t>
      </w:r>
      <w:r w:rsidRPr="00FF16AE">
        <w:t xml:space="preserve"> 1 = </w:t>
      </w:r>
      <w:r>
        <w:rPr>
          <w:lang w:val="en-US"/>
        </w:rPr>
        <w:t>K</w:t>
      </w:r>
      <w:r w:rsidRPr="00FF16AE">
        <w:t xml:space="preserve"> + </w:t>
      </w:r>
      <w:r>
        <w:rPr>
          <w:lang w:val="en-US"/>
        </w:rPr>
        <w:t>D</w:t>
      </w:r>
      <w:r w:rsidRPr="00FF16AE">
        <w:t xml:space="preserve"> + </w:t>
      </w:r>
      <w:r>
        <w:rPr>
          <w:lang w:val="en-US"/>
        </w:rPr>
        <w:t>V</w:t>
      </w:r>
      <w:r w:rsidRPr="00FF16AE">
        <w:t xml:space="preserve"> + </w:t>
      </w:r>
      <w:r>
        <w:rPr>
          <w:lang w:val="en-US"/>
        </w:rPr>
        <w:t>TP</w:t>
      </w:r>
      <w:r>
        <w:t xml:space="preserve"> </w:t>
      </w:r>
    </w:p>
    <w:p w14:paraId="05E6140B" w14:textId="77777777" w:rsidR="000A17C5" w:rsidRPr="00FF16AE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center"/>
      </w:pPr>
    </w:p>
    <w:p w14:paraId="669B9228" w14:textId="77777777" w:rsidR="000A17C5" w:rsidRPr="00FF16AE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где</w:t>
      </w:r>
      <w:r w:rsidRPr="00FF16AE">
        <w:t>:</w:t>
      </w:r>
    </w:p>
    <w:p w14:paraId="7942F027" w14:textId="77777777" w:rsidR="000A17C5" w:rsidRPr="00FF16AE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</w:p>
    <w:p w14:paraId="18041064" w14:textId="77777777" w:rsidR="000A17C5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C832F2">
        <w:t>R</w:t>
      </w:r>
      <w:r w:rsidRPr="0062545A">
        <w:t xml:space="preserve"> 1 – </w:t>
      </w:r>
      <w:r>
        <w:t>рейтинг в баллах по критерию «</w:t>
      </w:r>
      <w:r w:rsidRPr="00C832F2">
        <w:t>Квалификационные и качественные предложения участника</w:t>
      </w:r>
      <w:r>
        <w:t>»;</w:t>
      </w:r>
    </w:p>
    <w:p w14:paraId="6EF5887E" w14:textId="77777777" w:rsidR="000A17C5" w:rsidRPr="0062545A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rPr>
          <w:lang w:val="en-US"/>
        </w:rPr>
        <w:t>K</w:t>
      </w:r>
      <w:r>
        <w:t xml:space="preserve"> – баллы по подкритерию квалификация персонала;</w:t>
      </w:r>
    </w:p>
    <w:p w14:paraId="5C824481" w14:textId="77777777" w:rsidR="000A17C5" w:rsidRPr="0062545A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rPr>
          <w:lang w:val="en-US"/>
        </w:rPr>
        <w:t>D</w:t>
      </w:r>
      <w:r>
        <w:t xml:space="preserve"> – баллы по подкритерию продолжительность опыта работы:</w:t>
      </w:r>
    </w:p>
    <w:p w14:paraId="0C8AF716" w14:textId="77777777" w:rsidR="000A17C5" w:rsidRPr="0062545A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rPr>
          <w:lang w:val="en-US"/>
        </w:rPr>
        <w:t>V</w:t>
      </w:r>
      <w:r>
        <w:t xml:space="preserve"> – баллы по подкритерию объем услуг;</w:t>
      </w:r>
    </w:p>
    <w:p w14:paraId="4A35C1E3" w14:textId="77777777" w:rsidR="000A17C5" w:rsidRPr="00BA7B63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rPr>
          <w:lang w:val="en-US"/>
        </w:rPr>
        <w:t>TP</w:t>
      </w:r>
      <w:r w:rsidRPr="00BA7B63">
        <w:t xml:space="preserve"> </w:t>
      </w:r>
      <w:r>
        <w:t>– баллы по подкритерию качество проработки технической политики</w:t>
      </w:r>
    </w:p>
    <w:p w14:paraId="0B5BF277" w14:textId="77777777" w:rsidR="000A17C5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</w:p>
    <w:p w14:paraId="61718044" w14:textId="77777777" w:rsidR="000A17C5" w:rsidRDefault="000A17C5" w:rsidP="000A17C5">
      <w:pPr>
        <w:pStyle w:val="af0"/>
        <w:numPr>
          <w:ilvl w:val="2"/>
          <w:numId w:val="31"/>
        </w:numPr>
        <w:shd w:val="clear" w:color="auto" w:fill="FFFFFF"/>
        <w:autoSpaceDE w:val="0"/>
        <w:autoSpaceDN w:val="0"/>
        <w:adjustRightInd w:val="0"/>
        <w:ind w:left="0" w:firstLine="774"/>
        <w:jc w:val="both"/>
      </w:pPr>
      <w:r>
        <w:t>Оценка заявок по подкритерию квалификация персонала (К) осуществляется с использованием следующей шкалы баллов:</w:t>
      </w:r>
    </w:p>
    <w:p w14:paraId="5A52A404" w14:textId="77777777" w:rsidR="000A17C5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774"/>
        <w:jc w:val="both"/>
      </w:pPr>
    </w:p>
    <w:tbl>
      <w:tblPr>
        <w:tblW w:w="9173" w:type="dxa"/>
        <w:tblLayout w:type="fixed"/>
        <w:tblLook w:val="0040" w:firstRow="0" w:lastRow="1" w:firstColumn="0" w:lastColumn="0" w:noHBand="0" w:noVBand="0"/>
      </w:tblPr>
      <w:tblGrid>
        <w:gridCol w:w="5546"/>
        <w:gridCol w:w="3627"/>
      </w:tblGrid>
      <w:tr w:rsidR="000A17C5" w:rsidRPr="00C24680" w14:paraId="2BF20D42" w14:textId="77777777" w:rsidTr="00A74B3E">
        <w:trPr>
          <w:trHeight w:val="266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1C33" w14:textId="77777777" w:rsidR="000A17C5" w:rsidRPr="00C24680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>Более  10 квалифицированных сотрудников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95D6" w14:textId="78EBF6D2" w:rsidR="000A17C5" w:rsidRPr="00C24680" w:rsidRDefault="00A7114D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>12</w:t>
            </w:r>
            <w:r w:rsidR="000A17C5">
              <w:t xml:space="preserve"> баллов</w:t>
            </w:r>
          </w:p>
        </w:tc>
      </w:tr>
      <w:tr w:rsidR="000A17C5" w:rsidRPr="00C24680" w14:paraId="4439B47C" w14:textId="77777777" w:rsidTr="00A74B3E">
        <w:trPr>
          <w:trHeight w:val="301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60A2" w14:textId="77777777" w:rsidR="000A17C5" w:rsidRPr="00C24680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>От 1 до 9 включительно квалифицированных сотрудников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27E1" w14:textId="41EE490F" w:rsidR="000A17C5" w:rsidRPr="00C24680" w:rsidRDefault="00A7114D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>7</w:t>
            </w:r>
            <w:r w:rsidR="000A17C5">
              <w:t xml:space="preserve"> баллов</w:t>
            </w:r>
          </w:p>
        </w:tc>
      </w:tr>
      <w:tr w:rsidR="000A17C5" w14:paraId="406BB4AB" w14:textId="77777777" w:rsidTr="00A74B3E">
        <w:trPr>
          <w:trHeight w:val="351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D967" w14:textId="77777777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>Квалифицированные сотрудники отсутствуют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34E3" w14:textId="77777777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>0 баллов</w:t>
            </w:r>
          </w:p>
        </w:tc>
      </w:tr>
    </w:tbl>
    <w:p w14:paraId="11066A05" w14:textId="77777777" w:rsidR="000A17C5" w:rsidRDefault="000A17C5" w:rsidP="00453A68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Квалифицированными сотрудниками считаются сотрудники имеющие высшее или средне-техническое профильное образование и группу допуска по электробезопасности не ниже 3-ей.</w:t>
      </w:r>
    </w:p>
    <w:p w14:paraId="3E1DF24C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/>
        <w:jc w:val="both"/>
      </w:pPr>
    </w:p>
    <w:p w14:paraId="1DE51518" w14:textId="60396243" w:rsidR="000A17C5" w:rsidRDefault="000A17C5" w:rsidP="00AC07D8">
      <w:pPr>
        <w:pStyle w:val="af0"/>
        <w:numPr>
          <w:ilvl w:val="2"/>
          <w:numId w:val="31"/>
        </w:numPr>
        <w:shd w:val="clear" w:color="auto" w:fill="FFFFFF"/>
        <w:autoSpaceDE w:val="0"/>
        <w:autoSpaceDN w:val="0"/>
        <w:adjustRightInd w:val="0"/>
        <w:ind w:left="0" w:firstLine="774"/>
        <w:jc w:val="both"/>
      </w:pPr>
      <w:r>
        <w:t>Оценка заявок по подкритерию продолжительность опыта работы участника (</w:t>
      </w:r>
      <w:r w:rsidRPr="00155B9D">
        <w:t>D</w:t>
      </w:r>
      <w:r>
        <w:t>) осуществляется с использованием следующей шкалы баллов:</w:t>
      </w:r>
    </w:p>
    <w:p w14:paraId="7866F822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/>
        <w:jc w:val="both"/>
      </w:pPr>
    </w:p>
    <w:tbl>
      <w:tblPr>
        <w:tblW w:w="9173" w:type="dxa"/>
        <w:tblLayout w:type="fixed"/>
        <w:tblLook w:val="0040" w:firstRow="0" w:lastRow="1" w:firstColumn="0" w:lastColumn="0" w:noHBand="0" w:noVBand="0"/>
      </w:tblPr>
      <w:tblGrid>
        <w:gridCol w:w="5746"/>
        <w:gridCol w:w="3427"/>
      </w:tblGrid>
      <w:tr w:rsidR="000A17C5" w:rsidRPr="00C24680" w14:paraId="533AAB2E" w14:textId="77777777" w:rsidTr="00A74B3E">
        <w:trPr>
          <w:trHeight w:val="41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15F5" w14:textId="77777777" w:rsidR="000A17C5" w:rsidRPr="00C24680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 xml:space="preserve">Более 3 лет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172B" w14:textId="52AB410C" w:rsidR="000A17C5" w:rsidRPr="00C24680" w:rsidRDefault="00A7114D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>11</w:t>
            </w:r>
            <w:r w:rsidR="000A17C5">
              <w:t xml:space="preserve"> баллов</w:t>
            </w:r>
          </w:p>
        </w:tc>
      </w:tr>
      <w:tr w:rsidR="000A17C5" w:rsidRPr="00C24680" w14:paraId="536868AE" w14:textId="77777777" w:rsidTr="00A74B3E">
        <w:trPr>
          <w:trHeight w:val="2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E665" w14:textId="77777777" w:rsidR="000A17C5" w:rsidRPr="00C24680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 xml:space="preserve">От 1 года до 3 включительно лет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6CA3" w14:textId="748335EB" w:rsidR="000A17C5" w:rsidRPr="00C24680" w:rsidRDefault="00A7114D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>6</w:t>
            </w:r>
            <w:r w:rsidR="000A17C5">
              <w:t xml:space="preserve"> баллов</w:t>
            </w:r>
          </w:p>
        </w:tc>
      </w:tr>
      <w:tr w:rsidR="000A17C5" w:rsidRPr="00C24680" w14:paraId="41367380" w14:textId="77777777" w:rsidTr="00A74B3E">
        <w:trPr>
          <w:trHeight w:val="2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AF47" w14:textId="77777777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>Менее 1года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2F5A" w14:textId="77777777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>0 баллов</w:t>
            </w:r>
          </w:p>
        </w:tc>
      </w:tr>
    </w:tbl>
    <w:p w14:paraId="6A4391E5" w14:textId="557F95C5" w:rsidR="000A17C5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7E36BE">
        <w:t>П</w:t>
      </w:r>
      <w:r>
        <w:t>од п</w:t>
      </w:r>
      <w:r w:rsidRPr="007E36BE">
        <w:t>родолжительность</w:t>
      </w:r>
      <w:r>
        <w:t>ю</w:t>
      </w:r>
      <w:r w:rsidRPr="007E36BE">
        <w:t xml:space="preserve"> опыта работы </w:t>
      </w:r>
      <w:r w:rsidRPr="00155B9D">
        <w:t xml:space="preserve">заявителя </w:t>
      </w:r>
      <w:r>
        <w:t xml:space="preserve">понимается длительность во времени осуществления им, </w:t>
      </w:r>
      <w:r w:rsidRPr="00155B9D">
        <w:t xml:space="preserve"> его дочерними и зависимыми обществами,</w:t>
      </w:r>
      <w:r>
        <w:t xml:space="preserve"> деятельности в</w:t>
      </w:r>
      <w:r w:rsidRPr="007E36BE">
        <w:t xml:space="preserve"> сфере проектирования, строительства и эксплуатации объектов электроэнергетики с уровнем напряжения 0,4 – 6</w:t>
      </w:r>
      <w:r>
        <w:t xml:space="preserve"> </w:t>
      </w:r>
      <w:r w:rsidRPr="007E36BE">
        <w:t xml:space="preserve">- </w:t>
      </w:r>
      <w:r>
        <w:t>2</w:t>
      </w:r>
      <w:r w:rsidRPr="007E36BE">
        <w:t xml:space="preserve">0 кВ, </w:t>
      </w:r>
      <w:r>
        <w:t xml:space="preserve">а также </w:t>
      </w:r>
      <w:r w:rsidRPr="007E36BE">
        <w:t>деятельности по передаче электри</w:t>
      </w:r>
      <w:r>
        <w:t>ческой энер</w:t>
      </w:r>
      <w:r w:rsidRPr="007E36BE">
        <w:t>гии  в течение последних 10 лет</w:t>
      </w:r>
      <w:r w:rsidR="00A7114D">
        <w:t xml:space="preserve"> (2006 – 2016 гг)</w:t>
      </w:r>
      <w:r>
        <w:t>.</w:t>
      </w:r>
    </w:p>
    <w:p w14:paraId="3D40FE3F" w14:textId="77777777" w:rsidR="000A17C5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 xml:space="preserve">При этом </w:t>
      </w:r>
      <w:r w:rsidRPr="00377A09">
        <w:t>продолжительность опыта работы дочерних и зависимых обществ не суммируется</w:t>
      </w:r>
      <w:r>
        <w:t xml:space="preserve"> друг с другом</w:t>
      </w:r>
      <w:r w:rsidRPr="00377A09">
        <w:t>, а выбирается максимальная продолжительность</w:t>
      </w:r>
      <w:r>
        <w:t xml:space="preserve"> по одному юридическому лицу.</w:t>
      </w:r>
    </w:p>
    <w:p w14:paraId="01667AA0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/>
        <w:jc w:val="both"/>
      </w:pPr>
    </w:p>
    <w:p w14:paraId="537B0764" w14:textId="4A2DF117" w:rsidR="000A17C5" w:rsidRDefault="000A17C5" w:rsidP="00AC07D8">
      <w:pPr>
        <w:pStyle w:val="af0"/>
        <w:numPr>
          <w:ilvl w:val="2"/>
          <w:numId w:val="31"/>
        </w:numPr>
        <w:shd w:val="clear" w:color="auto" w:fill="FFFFFF"/>
        <w:autoSpaceDE w:val="0"/>
        <w:autoSpaceDN w:val="0"/>
        <w:adjustRightInd w:val="0"/>
        <w:ind w:left="0" w:firstLine="556"/>
        <w:jc w:val="both"/>
      </w:pPr>
      <w:r>
        <w:t>Оценка заявок по подкритерию объем услуг (</w:t>
      </w:r>
      <w:r w:rsidRPr="00155B9D">
        <w:t>V</w:t>
      </w:r>
      <w:r>
        <w:t>) осуществляется с использованием следующей шкалы баллов:</w:t>
      </w:r>
    </w:p>
    <w:tbl>
      <w:tblPr>
        <w:tblW w:w="9173" w:type="dxa"/>
        <w:tblLayout w:type="fixed"/>
        <w:tblLook w:val="0040" w:firstRow="0" w:lastRow="1" w:firstColumn="0" w:lastColumn="0" w:noHBand="0" w:noVBand="0"/>
      </w:tblPr>
      <w:tblGrid>
        <w:gridCol w:w="4335"/>
        <w:gridCol w:w="4838"/>
      </w:tblGrid>
      <w:tr w:rsidR="000A17C5" w:rsidRPr="00787803" w:rsidDel="001F1460" w14:paraId="0E42B913" w14:textId="77777777" w:rsidTr="00F8004A">
        <w:trPr>
          <w:trHeight w:val="29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FEE2" w14:textId="77777777" w:rsidR="000A17C5" w:rsidRPr="00787803" w:rsidDel="001F1460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 w:rsidRPr="00787803">
              <w:t xml:space="preserve">Более 100 миллионов рублей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EAE9" w14:textId="05F6C82C" w:rsidR="000A17C5" w:rsidRPr="00787803" w:rsidDel="001F1460" w:rsidRDefault="00A7114D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>12</w:t>
            </w:r>
            <w:r w:rsidR="000A17C5" w:rsidRPr="00787803">
              <w:t xml:space="preserve"> баллов</w:t>
            </w:r>
          </w:p>
        </w:tc>
      </w:tr>
      <w:tr w:rsidR="000A17C5" w:rsidRPr="00A7114D" w:rsidDel="001F1460" w14:paraId="6263E7BA" w14:textId="77777777" w:rsidTr="00F8004A">
        <w:trPr>
          <w:trHeight w:val="371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CBDF" w14:textId="4425E604" w:rsidR="000A17C5" w:rsidRPr="00CA513E" w:rsidDel="001F1460" w:rsidRDefault="00A7114D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>Свыше 50</w:t>
            </w:r>
            <w:r w:rsidR="000A17C5" w:rsidRPr="00CA513E">
              <w:t xml:space="preserve"> до 100</w:t>
            </w:r>
            <w:r w:rsidR="000A17C5">
              <w:t xml:space="preserve"> включительно </w:t>
            </w:r>
            <w:r w:rsidR="000A17C5" w:rsidRPr="00CA513E">
              <w:t xml:space="preserve"> миллионов рублей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E5CE" w14:textId="1C2F0EDB" w:rsidR="000A17C5" w:rsidRPr="00CA513E" w:rsidDel="001F1460" w:rsidRDefault="00A7114D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>7</w:t>
            </w:r>
            <w:r w:rsidR="000A17C5" w:rsidRPr="00CA513E">
              <w:t xml:space="preserve"> баллов</w:t>
            </w:r>
          </w:p>
        </w:tc>
      </w:tr>
      <w:tr w:rsidR="000A17C5" w:rsidRPr="00A7114D" w:rsidDel="001F1460" w14:paraId="3086CEB5" w14:textId="77777777" w:rsidTr="00F8004A">
        <w:trPr>
          <w:trHeight w:val="24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A6E2" w14:textId="7935F141" w:rsidR="000A17C5" w:rsidRPr="00CA513E" w:rsidDel="001F1460" w:rsidRDefault="00A7114D" w:rsidP="00AC07D8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>Свыше</w:t>
            </w:r>
            <w:r w:rsidR="000A17C5" w:rsidRPr="00CA513E">
              <w:t xml:space="preserve"> 1</w:t>
            </w:r>
            <w:r>
              <w:t>0</w:t>
            </w:r>
            <w:r w:rsidR="000A17C5" w:rsidRPr="00CA513E">
              <w:t xml:space="preserve"> до 50 </w:t>
            </w:r>
            <w:r w:rsidR="000A17C5">
              <w:t xml:space="preserve">включительно </w:t>
            </w:r>
            <w:r w:rsidR="000A17C5" w:rsidRPr="00CA513E">
              <w:t>миллионов рублей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FD8C" w14:textId="581C3A3F" w:rsidR="000A17C5" w:rsidRPr="00A7114D" w:rsidDel="001F1460" w:rsidRDefault="00A7114D" w:rsidP="00A711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A17C5" w:rsidRPr="00A71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0A17C5" w:rsidRPr="00155B9D" w:rsidDel="001F1460" w14:paraId="3836E620" w14:textId="77777777" w:rsidTr="00F8004A">
        <w:trPr>
          <w:trHeight w:val="24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D058" w14:textId="77777777" w:rsidR="000A17C5" w:rsidRPr="00155B9D" w:rsidDel="001F1460" w:rsidRDefault="000A17C5" w:rsidP="00AC07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5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10 миллионов рублей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8A99" w14:textId="77777777" w:rsidR="000A17C5" w:rsidRPr="00CA513E" w:rsidDel="001F1460" w:rsidRDefault="000A17C5" w:rsidP="00A7114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0</w:t>
            </w:r>
            <w:r w:rsidRPr="00CA513E">
              <w:t xml:space="preserve"> баллов</w:t>
            </w:r>
          </w:p>
        </w:tc>
      </w:tr>
    </w:tbl>
    <w:p w14:paraId="52C05B7B" w14:textId="5987BCEF" w:rsidR="000A17C5" w:rsidRPr="00787803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Под о</w:t>
      </w:r>
      <w:r w:rsidRPr="00787803">
        <w:t>бъем</w:t>
      </w:r>
      <w:r>
        <w:t>ом</w:t>
      </w:r>
      <w:r w:rsidRPr="00787803">
        <w:t xml:space="preserve"> оказанных заяв</w:t>
      </w:r>
      <w:r>
        <w:t>ителем, в том числе его дочерними и зависимыми</w:t>
      </w:r>
      <w:r w:rsidRPr="00787803">
        <w:t xml:space="preserve"> обществ</w:t>
      </w:r>
      <w:r>
        <w:t>ами</w:t>
      </w:r>
      <w:r w:rsidRPr="00787803">
        <w:t xml:space="preserve"> </w:t>
      </w:r>
      <w:r>
        <w:t xml:space="preserve">услуг </w:t>
      </w:r>
      <w:r w:rsidRPr="00787803">
        <w:t>в сфере проектирования, строительства и эксплуатации объектов электро-энергетики с ур</w:t>
      </w:r>
      <w:r>
        <w:t xml:space="preserve">овнем напряжения 0,4 – 6- 20 кВ и при осуществлении </w:t>
      </w:r>
      <w:r w:rsidRPr="00787803">
        <w:t xml:space="preserve"> деятельности по передаче электрической энергии </w:t>
      </w:r>
      <w:r>
        <w:t>понимается стоимостное выражение в рублях выполненных работ, оказанных услуг</w:t>
      </w:r>
      <w:r w:rsidRPr="00787803">
        <w:t xml:space="preserve"> в течение последних 10 лет</w:t>
      </w:r>
      <w:r w:rsidR="00A7114D">
        <w:t xml:space="preserve"> (2006 – 2016 гг)</w:t>
      </w:r>
      <w:r>
        <w:t>.</w:t>
      </w:r>
    </w:p>
    <w:p w14:paraId="388261CA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При этом объемы работ дочер</w:t>
      </w:r>
      <w:r w:rsidRPr="00DE2B77">
        <w:t>них и зависимых обществ не сумми</w:t>
      </w:r>
      <w:r>
        <w:t>руются друг с другом, а выбирается максимальный объем по одному юридическому лицу</w:t>
      </w:r>
    </w:p>
    <w:p w14:paraId="7CEE4FA1" w14:textId="77777777" w:rsidR="000A17C5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</w:p>
    <w:p w14:paraId="5D71DE1B" w14:textId="6F7DBA0F" w:rsidR="000A17C5" w:rsidRDefault="00155B9D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 xml:space="preserve">2.1.4. </w:t>
      </w:r>
      <w:r w:rsidR="000A17C5">
        <w:t>Оценка заявок по подкритерию «Качество проработки</w:t>
      </w:r>
      <w:r w:rsidR="000A17C5" w:rsidRPr="00CE1A62">
        <w:t xml:space="preserve"> </w:t>
      </w:r>
      <w:r w:rsidR="000A17C5">
        <w:t xml:space="preserve">предлагаемой </w:t>
      </w:r>
      <w:r w:rsidR="0014088D">
        <w:t>Т</w:t>
      </w:r>
      <w:r w:rsidR="000A17C5" w:rsidRPr="00CE1A62">
        <w:t>ехнической политики»</w:t>
      </w:r>
      <w:r w:rsidR="000A17C5">
        <w:t xml:space="preserve"> (</w:t>
      </w:r>
      <w:r w:rsidR="000A17C5" w:rsidRPr="00CE1A62">
        <w:t>TP</w:t>
      </w:r>
      <w:r w:rsidR="000A17C5">
        <w:t>) осуществляется  путем оценки следующих параметров с присвоением баллов в указанных диапазонах:</w:t>
      </w:r>
    </w:p>
    <w:p w14:paraId="74628D25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</w:p>
    <w:tbl>
      <w:tblPr>
        <w:tblW w:w="9173" w:type="dxa"/>
        <w:tblLayout w:type="fixed"/>
        <w:tblLook w:val="0040" w:firstRow="0" w:lastRow="1" w:firstColumn="0" w:lastColumn="0" w:noHBand="0" w:noVBand="0"/>
      </w:tblPr>
      <w:tblGrid>
        <w:gridCol w:w="7225"/>
        <w:gridCol w:w="1948"/>
      </w:tblGrid>
      <w:tr w:rsidR="000A17C5" w:rsidRPr="007F3BFD" w:rsidDel="001F1460" w14:paraId="3D01A9A4" w14:textId="77777777" w:rsidTr="00A74B3E">
        <w:trPr>
          <w:trHeight w:val="24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AE65" w14:textId="6C06BB0B" w:rsidR="000A17C5" w:rsidRDefault="0014088D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 w:rsidRPr="00AF7DC9">
              <w:t>Качество проработки и применимость положений перспективного планирования, приоритетов, основных целей и задач с учетом анализа состояния и проблем сетей электроснабжения городского округа город Воронеж, приоритетов Генерального плана городского округа город Воронеж на период до 2020 года и Программы комплексного социально-экономического развития городского округа город Воронеж на 2010 - 2016 годы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062D" w14:textId="77777777" w:rsidR="000A17C5" w:rsidRPr="007F3BFD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33"/>
              <w:jc w:val="both"/>
            </w:pPr>
            <w:r>
              <w:t>1-15 баллов</w:t>
            </w:r>
          </w:p>
        </w:tc>
      </w:tr>
      <w:tr w:rsidR="000A17C5" w:rsidRPr="007F3BFD" w:rsidDel="001F1460" w14:paraId="78E9E3A3" w14:textId="77777777" w:rsidTr="00A74B3E">
        <w:trPr>
          <w:trHeight w:val="24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C263" w14:textId="4A5A69BE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29"/>
              <w:jc w:val="both"/>
            </w:pPr>
            <w:r>
              <w:t xml:space="preserve">Качество проработки требований к проектированию строительства новых и реконструкции существующих объектов </w:t>
            </w:r>
            <w:r w:rsidR="0014088D">
              <w:t>применительно к электрохозяйству</w:t>
            </w:r>
            <w:r>
              <w:t xml:space="preserve"> городского округа город Воронеж 0,4-20 кВ, включая:</w:t>
            </w:r>
          </w:p>
          <w:p w14:paraId="3A8F0038" w14:textId="77777777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567"/>
              <w:jc w:val="both"/>
            </w:pPr>
            <w:r>
              <w:t xml:space="preserve"> -принципы построения КЛ,</w:t>
            </w:r>
          </w:p>
          <w:p w14:paraId="1B083D49" w14:textId="77777777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567"/>
              <w:jc w:val="both"/>
            </w:pPr>
            <w:r>
              <w:t>- принципы  построения ВЛ,</w:t>
            </w:r>
          </w:p>
          <w:p w14:paraId="2623E44D" w14:textId="77777777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567"/>
              <w:jc w:val="both"/>
            </w:pPr>
            <w:r>
              <w:t>-технологические решения,</w:t>
            </w:r>
          </w:p>
          <w:p w14:paraId="49FA1C17" w14:textId="77777777" w:rsidR="000A17C5" w:rsidRPr="009D5A6B" w:rsidDel="001F1460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567"/>
              <w:jc w:val="both"/>
            </w:pPr>
            <w:r>
              <w:t>- компоновочные решения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6816" w14:textId="77777777" w:rsidR="000A17C5" w:rsidRPr="007F3BFD" w:rsidDel="001F1460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 w:rsidRPr="007F3BFD">
              <w:t>1-</w:t>
            </w:r>
            <w:r>
              <w:t xml:space="preserve">10 </w:t>
            </w:r>
            <w:r w:rsidRPr="007F3BFD">
              <w:t>баллов</w:t>
            </w:r>
          </w:p>
        </w:tc>
      </w:tr>
      <w:tr w:rsidR="000A17C5" w:rsidRPr="009D5A6B" w:rsidDel="001F1460" w14:paraId="7B4F71C8" w14:textId="77777777" w:rsidTr="00A74B3E">
        <w:trPr>
          <w:trHeight w:val="308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EE7A4" w14:textId="30D80A36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 xml:space="preserve">Качество проработки требований к применяемому оборудованию при строительстве новых и реконструкции существующих объектов </w:t>
            </w:r>
            <w:r w:rsidR="0014088D">
              <w:t xml:space="preserve">применительно к </w:t>
            </w:r>
            <w:r>
              <w:t>электрохозяйств</w:t>
            </w:r>
            <w:r w:rsidR="0014088D">
              <w:t>у</w:t>
            </w:r>
            <w:r>
              <w:t xml:space="preserve"> городского округа город Воронеж включая требования к:</w:t>
            </w:r>
          </w:p>
          <w:p w14:paraId="7F994921" w14:textId="77777777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567"/>
              <w:jc w:val="both"/>
            </w:pPr>
            <w:r>
              <w:t>- контактной коммутационной аппаратуре;</w:t>
            </w:r>
          </w:p>
          <w:p w14:paraId="36976CED" w14:textId="77777777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567"/>
              <w:jc w:val="both"/>
            </w:pPr>
            <w:r>
              <w:t>- бесконтактной коммутационной аппаратуре;</w:t>
            </w:r>
          </w:p>
          <w:p w14:paraId="6A3A9656" w14:textId="77777777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567"/>
              <w:jc w:val="both"/>
            </w:pPr>
            <w:r>
              <w:t xml:space="preserve"> - трансформаторам силовым</w:t>
            </w:r>
          </w:p>
          <w:p w14:paraId="64A66411" w14:textId="77777777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567"/>
              <w:jc w:val="both"/>
            </w:pPr>
            <w:r>
              <w:t>- трансформаторам измерительным</w:t>
            </w:r>
          </w:p>
          <w:p w14:paraId="5E59BF8F" w14:textId="77777777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567"/>
              <w:jc w:val="both"/>
            </w:pPr>
            <w:r>
              <w:t>- устройствам релейной защиты и автоматики</w:t>
            </w:r>
          </w:p>
          <w:p w14:paraId="3416B38E" w14:textId="77777777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567"/>
              <w:jc w:val="both"/>
            </w:pPr>
            <w:r>
              <w:t xml:space="preserve">- </w:t>
            </w:r>
            <w:r w:rsidRPr="00E97D83">
              <w:t>устройства</w:t>
            </w:r>
            <w:r>
              <w:t>м</w:t>
            </w:r>
            <w:r w:rsidRPr="00E97D83">
              <w:t xml:space="preserve"> связи и телемеханики</w:t>
            </w:r>
          </w:p>
          <w:p w14:paraId="65F329EC" w14:textId="77777777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567"/>
              <w:jc w:val="both"/>
            </w:pPr>
            <w:r>
              <w:t xml:space="preserve">- </w:t>
            </w:r>
            <w:r w:rsidRPr="009D5A6B">
              <w:t xml:space="preserve"> </w:t>
            </w:r>
            <w:r>
              <w:t>системам у</w:t>
            </w:r>
            <w:r w:rsidRPr="009D5A6B">
              <w:t>чет</w:t>
            </w:r>
            <w:r>
              <w:t>а</w:t>
            </w:r>
            <w:r w:rsidRPr="009D5A6B">
              <w:t xml:space="preserve"> электроэнергии;</w:t>
            </w:r>
          </w:p>
          <w:p w14:paraId="3C9C2CAF" w14:textId="77777777" w:rsidR="000A17C5" w:rsidRPr="009D5A6B" w:rsidDel="001F1460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567"/>
              <w:jc w:val="both"/>
            </w:pPr>
            <w:r>
              <w:t>- устройствам компенсации реактивной мощности</w:t>
            </w:r>
            <w:r w:rsidRPr="009D5A6B">
              <w:t xml:space="preserve">;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B0945" w14:textId="77777777" w:rsidR="000A17C5" w:rsidRPr="009D5A6B" w:rsidDel="001F1460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 w:rsidRPr="009D5A6B">
              <w:t>1-</w:t>
            </w:r>
            <w:r>
              <w:t>10</w:t>
            </w:r>
            <w:r w:rsidRPr="009D5A6B">
              <w:t xml:space="preserve"> баллов</w:t>
            </w:r>
          </w:p>
        </w:tc>
      </w:tr>
      <w:tr w:rsidR="000A17C5" w:rsidRPr="009D5A6B" w14:paraId="7D159AC6" w14:textId="77777777" w:rsidTr="00A74B3E">
        <w:trPr>
          <w:trHeight w:val="24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9833" w14:textId="1DFEE8FA" w:rsidR="0014088D" w:rsidRDefault="0014088D" w:rsidP="00AC07D8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>Качество проработки специальных требований к строительству и реконструкции объектов применительно к электрохозяйству городского округа город Воронеж:</w:t>
            </w:r>
          </w:p>
          <w:p w14:paraId="203BA81F" w14:textId="77777777" w:rsidR="000A17C5" w:rsidRPr="00331F6A" w:rsidRDefault="000A17C5" w:rsidP="00AC07D8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 w:rsidRPr="00331F6A">
              <w:t xml:space="preserve">- экологические требования </w:t>
            </w:r>
          </w:p>
          <w:p w14:paraId="2BAD6DDA" w14:textId="77777777" w:rsidR="000A17C5" w:rsidRPr="00331F6A" w:rsidRDefault="000A17C5" w:rsidP="00AC07D8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 w:rsidRPr="00331F6A">
              <w:t>- требования энергоэффективности и ресурсосбережения</w:t>
            </w:r>
          </w:p>
          <w:p w14:paraId="375C0DB3" w14:textId="77777777" w:rsidR="000A17C5" w:rsidRDefault="000A17C5" w:rsidP="00AC07D8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 w:rsidRPr="00331F6A">
              <w:t xml:space="preserve">- требования по благоустройству и содержанию прилегающей территории  </w:t>
            </w:r>
            <w:r w:rsidRPr="00331F6A">
              <w:tab/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6D22" w14:textId="77777777" w:rsidR="000A17C5" w:rsidRPr="009D5A6B" w:rsidRDefault="000A17C5" w:rsidP="00AC07D8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>1-8</w:t>
            </w:r>
            <w:r w:rsidRPr="00331F6A">
              <w:t xml:space="preserve"> баллов</w:t>
            </w:r>
          </w:p>
        </w:tc>
      </w:tr>
      <w:tr w:rsidR="000A17C5" w:rsidRPr="009D5A6B" w14:paraId="4E983EE5" w14:textId="77777777" w:rsidTr="00A74B3E">
        <w:trPr>
          <w:trHeight w:val="24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8D93" w14:textId="2BBDF519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>Качество проработки требований к построению и функционированию системы</w:t>
            </w:r>
            <w:r w:rsidRPr="008D73F7">
              <w:t xml:space="preserve"> предупреждения, реагирования и устранения аварий</w:t>
            </w:r>
            <w:r w:rsidR="0014088D">
              <w:t xml:space="preserve"> применительно к объектам электрохозяйства городского округа город Воронеж</w:t>
            </w:r>
            <w:r>
              <w:t>, в том числе:</w:t>
            </w:r>
          </w:p>
          <w:p w14:paraId="5B470CC1" w14:textId="77777777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567"/>
              <w:jc w:val="both"/>
            </w:pPr>
            <w:r>
              <w:lastRenderedPageBreak/>
              <w:t>- оснащенность резервными автономными источниками электроснабжения</w:t>
            </w:r>
          </w:p>
          <w:p w14:paraId="4FC12579" w14:textId="77777777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567"/>
              <w:jc w:val="both"/>
            </w:pPr>
            <w:r>
              <w:t>- поддержание резерва оборудования и материалов для проведения аварийно- восстановительных работ;</w:t>
            </w:r>
          </w:p>
          <w:p w14:paraId="3FC7793C" w14:textId="77777777" w:rsidR="000A17C5" w:rsidRPr="008D73F7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567"/>
              <w:jc w:val="both"/>
            </w:pPr>
            <w:r>
              <w:t>- количество и срок реагирования аварийно-выездных бригад</w:t>
            </w:r>
            <w:r w:rsidRPr="008D73F7">
              <w:t xml:space="preserve">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CA50" w14:textId="77777777" w:rsidR="000A17C5" w:rsidRPr="009D5A6B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 w:rsidRPr="009D5A6B">
              <w:lastRenderedPageBreak/>
              <w:t>1-</w:t>
            </w:r>
            <w:r>
              <w:t>12</w:t>
            </w:r>
            <w:r w:rsidRPr="009D5A6B">
              <w:t xml:space="preserve"> баллов</w:t>
            </w:r>
          </w:p>
        </w:tc>
      </w:tr>
      <w:tr w:rsidR="000A17C5" w:rsidRPr="009D5A6B" w14:paraId="2D622B34" w14:textId="77777777" w:rsidTr="00A74B3E">
        <w:trPr>
          <w:trHeight w:val="24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BD3E" w14:textId="46DF2F24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lastRenderedPageBreak/>
              <w:t xml:space="preserve">Качество проработки применения наилучших доступных технологий </w:t>
            </w:r>
            <w:r w:rsidR="0014088D">
              <w:t>применительно к</w:t>
            </w:r>
            <w:r>
              <w:t xml:space="preserve"> электроэнергетике городского округа город Воронеж, в том числе:</w:t>
            </w:r>
          </w:p>
          <w:p w14:paraId="5AB5DC7F" w14:textId="77777777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567"/>
              <w:jc w:val="both"/>
            </w:pPr>
            <w:r>
              <w:t>-</w:t>
            </w:r>
            <w:r w:rsidRPr="009D5A6B">
              <w:t xml:space="preserve"> </w:t>
            </w:r>
            <w:r>
              <w:t xml:space="preserve">при </w:t>
            </w:r>
            <w:r w:rsidRPr="009D5A6B">
              <w:t>построени</w:t>
            </w:r>
            <w:r>
              <w:t>и</w:t>
            </w:r>
            <w:r w:rsidRPr="009D5A6B">
              <w:t xml:space="preserve"> систем оперативно-технологического управления</w:t>
            </w:r>
            <w:r w:rsidRPr="008D73F7">
              <w:t xml:space="preserve"> </w:t>
            </w:r>
          </w:p>
          <w:p w14:paraId="0DD8E056" w14:textId="77777777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567"/>
              <w:jc w:val="both"/>
            </w:pPr>
            <w:r>
              <w:t>- при интеграции объектов электрохозяйства в системы обеспечения общественной безопасности</w:t>
            </w:r>
          </w:p>
          <w:p w14:paraId="542301CE" w14:textId="77777777" w:rsidR="000A17C5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567"/>
              <w:jc w:val="both"/>
            </w:pPr>
            <w:r>
              <w:t>- при построении системы производственно-экологического контроля</w:t>
            </w:r>
          </w:p>
          <w:p w14:paraId="5E092F60" w14:textId="77777777" w:rsidR="000A17C5" w:rsidRPr="008D73F7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 w:firstLine="567"/>
              <w:jc w:val="both"/>
            </w:pPr>
            <w:r>
              <w:t xml:space="preserve">- при разработке и внедрении мероприятий по энергосбережению и повышению энергетической эффективности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532A" w14:textId="77777777" w:rsidR="000A17C5" w:rsidRPr="009D5A6B" w:rsidRDefault="000A17C5" w:rsidP="00155B9D">
            <w:pPr>
              <w:pStyle w:val="af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 w:rsidRPr="009D5A6B">
              <w:t>1-</w:t>
            </w:r>
            <w:r>
              <w:t>10</w:t>
            </w:r>
            <w:r w:rsidRPr="009D5A6B">
              <w:t xml:space="preserve"> баллов</w:t>
            </w:r>
          </w:p>
        </w:tc>
      </w:tr>
    </w:tbl>
    <w:p w14:paraId="2A204588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</w:p>
    <w:p w14:paraId="27F59AD9" w14:textId="6A8B9BF0" w:rsidR="00453A68" w:rsidRPr="002E53AC" w:rsidRDefault="00453A68" w:rsidP="00453A68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Под Технической политикой</w:t>
      </w:r>
      <w:r w:rsidRPr="002E53AC">
        <w:t xml:space="preserve"> </w:t>
      </w:r>
      <w:r>
        <w:t xml:space="preserve">понимается документ, содержащий </w:t>
      </w:r>
      <w:r w:rsidRPr="002E53AC">
        <w:t>совокупность обязательных для применения технических решений, принципов, критериев, проце</w:t>
      </w:r>
      <w:r>
        <w:t>ссов и инструментов, позволяющих</w:t>
      </w:r>
      <w:r w:rsidRPr="002E53AC">
        <w:t xml:space="preserve"> обеспечить оказание услуг по передаче электроэнергии и технологическому присоединению </w:t>
      </w:r>
      <w:r>
        <w:t>физических и юридич</w:t>
      </w:r>
      <w:r w:rsidR="002426D4">
        <w:t>е</w:t>
      </w:r>
      <w:r w:rsidR="00442B60">
        <w:t>ских лиц</w:t>
      </w:r>
      <w:r w:rsidRPr="002E53AC">
        <w:t xml:space="preserve"> в соответствии со стратегическими</w:t>
      </w:r>
      <w:r w:rsidR="00442B60">
        <w:t>,</w:t>
      </w:r>
      <w:r w:rsidRPr="002E53AC">
        <w:t xml:space="preserve"> производственными, инвестиционными, техническими и инновационными целями.</w:t>
      </w:r>
    </w:p>
    <w:p w14:paraId="09D0BD2A" w14:textId="77777777" w:rsidR="00453A68" w:rsidRDefault="00453A68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</w:p>
    <w:p w14:paraId="33182B81" w14:textId="77777777" w:rsidR="000A17C5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Баллы по каждому параметру присваиваются методом экспертных оценок с учетом применимости положений</w:t>
      </w:r>
      <w:r w:rsidRPr="00511410">
        <w:t xml:space="preserve"> технической политики</w:t>
      </w:r>
      <w:r>
        <w:t xml:space="preserve"> претендента к совокупности функционально и технологически связанных между собой объектов электросетевого хозяйства для повышения надежности электроснабжения потребителей, увеличения инвестиций в их реконструкцию, для обеспечения стабильного социально-экономического развития городского округа город Воронеж.</w:t>
      </w:r>
    </w:p>
    <w:p w14:paraId="4149B713" w14:textId="77777777" w:rsidR="000A17C5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Общий балл подкритерия определяется как сумма баллов, присвоенных каждому из параметров.</w:t>
      </w:r>
    </w:p>
    <w:p w14:paraId="44012B1E" w14:textId="77777777" w:rsidR="000A17C5" w:rsidRDefault="000A17C5" w:rsidP="000A17C5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</w:p>
    <w:p w14:paraId="7BE00838" w14:textId="347EF2D7" w:rsidR="000A17C5" w:rsidRPr="0033741B" w:rsidRDefault="000A17C5">
      <w:pPr>
        <w:pStyle w:val="af0"/>
        <w:numPr>
          <w:ilvl w:val="1"/>
          <w:numId w:val="31"/>
        </w:numPr>
        <w:shd w:val="clear" w:color="auto" w:fill="FFFFFF"/>
        <w:autoSpaceDE w:val="0"/>
        <w:autoSpaceDN w:val="0"/>
        <w:adjustRightInd w:val="0"/>
        <w:jc w:val="center"/>
      </w:pPr>
      <w:r>
        <w:t xml:space="preserve"> Оценка заявок по критерию «Ценовое предложение участника»</w:t>
      </w:r>
    </w:p>
    <w:p w14:paraId="5CA842E1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</w:p>
    <w:p w14:paraId="3E1A995D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Для определения рейтинга в баллах по критерию «Ценовое предложение участника» (</w:t>
      </w:r>
      <w:r w:rsidRPr="00155B9D">
        <w:t>R</w:t>
      </w:r>
      <w:r w:rsidRPr="000D13D2">
        <w:t xml:space="preserve"> 2)</w:t>
      </w:r>
      <w:r>
        <w:t xml:space="preserve"> определяется ценовой показатель заявки, который рассчитывается по следующей формуле:</w:t>
      </w:r>
    </w:p>
    <w:p w14:paraId="1D7A66A5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</w:p>
    <w:p w14:paraId="7BC083F5" w14:textId="36DEA200" w:rsidR="000A17C5" w:rsidRPr="0033741B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center"/>
      </w:pPr>
      <w:r w:rsidRPr="00155B9D">
        <w:t>R</w:t>
      </w:r>
      <w:r w:rsidRPr="0028755A">
        <w:t xml:space="preserve"> 2</w:t>
      </w:r>
      <w:r>
        <w:t xml:space="preserve"> = (</w:t>
      </w:r>
      <w:r w:rsidRPr="00155B9D">
        <w:t>W</w:t>
      </w:r>
      <w:r w:rsidRPr="00511410">
        <w:t xml:space="preserve"> – </w:t>
      </w:r>
      <w:r w:rsidRPr="00155B9D">
        <w:t>Wn</w:t>
      </w:r>
      <w:r w:rsidRPr="00511410">
        <w:t xml:space="preserve">) / </w:t>
      </w:r>
      <w:r w:rsidRPr="00155B9D">
        <w:t>Wn</w:t>
      </w:r>
      <w:r w:rsidRPr="00511410">
        <w:t xml:space="preserve"> </w:t>
      </w:r>
      <w:r w:rsidRPr="00155B9D">
        <w:t>x</w:t>
      </w:r>
      <w:r>
        <w:t xml:space="preserve"> 100 </w:t>
      </w:r>
    </w:p>
    <w:p w14:paraId="23933ACD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</w:p>
    <w:p w14:paraId="62439A6B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где:</w:t>
      </w:r>
    </w:p>
    <w:p w14:paraId="5687F3CE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155B9D">
        <w:t>R</w:t>
      </w:r>
      <w:r w:rsidRPr="00B3174D">
        <w:t xml:space="preserve"> 2</w:t>
      </w:r>
      <w:r w:rsidRPr="0033741B">
        <w:t xml:space="preserve"> –</w:t>
      </w:r>
      <w:r w:rsidRPr="00B3174D">
        <w:t xml:space="preserve"> </w:t>
      </w:r>
      <w:r>
        <w:t>рейтинг по критерию «ценовое предложение участника»;</w:t>
      </w:r>
    </w:p>
    <w:p w14:paraId="38A1061F" w14:textId="77777777" w:rsidR="000A17C5" w:rsidRPr="0033741B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155B9D">
        <w:t>W</w:t>
      </w:r>
      <w:r>
        <w:t xml:space="preserve"> – цена предложения приобретения имущества участника конкурса, в рублях с НДС;</w:t>
      </w:r>
    </w:p>
    <w:p w14:paraId="14749667" w14:textId="7201B266" w:rsidR="000A17C5" w:rsidRPr="0033741B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155B9D">
        <w:t>Wn</w:t>
      </w:r>
      <w:r>
        <w:t xml:space="preserve"> – начальная цена </w:t>
      </w:r>
      <w:r w:rsidR="00540B9C">
        <w:t>продажи</w:t>
      </w:r>
      <w:r>
        <w:t xml:space="preserve"> имущества, в рублях с НДС.</w:t>
      </w:r>
    </w:p>
    <w:p w14:paraId="57BA974D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</w:p>
    <w:p w14:paraId="60CBFFAB" w14:textId="26CE82B8" w:rsidR="000A17C5" w:rsidRPr="00155B9D" w:rsidRDefault="000A17C5" w:rsidP="00155B9D">
      <w:pPr>
        <w:pStyle w:val="af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jc w:val="center"/>
      </w:pPr>
      <w:r w:rsidRPr="00155B9D">
        <w:t>Определение победителя</w:t>
      </w:r>
    </w:p>
    <w:p w14:paraId="0D1C2E1F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</w:p>
    <w:p w14:paraId="0D221D6D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Для оценки заявки осуществляется расчет итогового рейтинга (</w:t>
      </w:r>
      <w:r w:rsidRPr="00155B9D">
        <w:t>R</w:t>
      </w:r>
      <w:r w:rsidRPr="00321731">
        <w:t xml:space="preserve"> </w:t>
      </w:r>
      <w:r>
        <w:t>итог), который рассчитывается по следующе формуле:</w:t>
      </w:r>
    </w:p>
    <w:p w14:paraId="70CFA0FB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</w:p>
    <w:p w14:paraId="685FBAD6" w14:textId="719D2F3A" w:rsidR="000A17C5" w:rsidRPr="00AD140E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center"/>
      </w:pPr>
      <w:r w:rsidRPr="00155B9D">
        <w:lastRenderedPageBreak/>
        <w:t>R</w:t>
      </w:r>
      <w:r w:rsidRPr="007A2A53">
        <w:t xml:space="preserve"> </w:t>
      </w:r>
      <w:r>
        <w:t xml:space="preserve">итог = </w:t>
      </w:r>
      <w:r w:rsidRPr="00155B9D">
        <w:t>R</w:t>
      </w:r>
      <w:r w:rsidRPr="007A2A53">
        <w:t xml:space="preserve"> 1 </w:t>
      </w:r>
      <w:r w:rsidRPr="00155B9D">
        <w:t>x</w:t>
      </w:r>
      <w:r w:rsidRPr="007A2A53">
        <w:t xml:space="preserve"> </w:t>
      </w:r>
      <w:r>
        <w:t>0,</w:t>
      </w:r>
      <w:r w:rsidR="0038603D">
        <w:t>5</w:t>
      </w:r>
      <w:r>
        <w:t xml:space="preserve"> + </w:t>
      </w:r>
      <w:r w:rsidRPr="00155B9D">
        <w:t>R</w:t>
      </w:r>
      <w:r w:rsidRPr="007A2A53">
        <w:t xml:space="preserve"> 2 </w:t>
      </w:r>
      <w:r w:rsidRPr="00155B9D">
        <w:t>x</w:t>
      </w:r>
      <w:r w:rsidRPr="007A2A53">
        <w:t xml:space="preserve"> </w:t>
      </w:r>
      <w:r>
        <w:t>0,</w:t>
      </w:r>
      <w:r w:rsidR="0038603D">
        <w:t>5</w:t>
      </w:r>
    </w:p>
    <w:p w14:paraId="3B8F951C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</w:p>
    <w:p w14:paraId="0E582632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где:</w:t>
      </w:r>
    </w:p>
    <w:p w14:paraId="66BE0987" w14:textId="77777777" w:rsidR="000A17C5" w:rsidRPr="00AD140E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155B9D">
        <w:t>R</w:t>
      </w:r>
      <w:r w:rsidRPr="00AD140E">
        <w:t xml:space="preserve"> </w:t>
      </w:r>
      <w:r>
        <w:t>итог – итоговый рейтинг заявки;</w:t>
      </w:r>
    </w:p>
    <w:p w14:paraId="2380772E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155B9D">
        <w:t>R</w:t>
      </w:r>
      <w:r>
        <w:t xml:space="preserve"> 1 – рейтинг по  критерию «Характеристика участника конкурса»;</w:t>
      </w:r>
    </w:p>
    <w:p w14:paraId="1268F236" w14:textId="7023F815" w:rsidR="000A17C5" w:rsidRPr="00AD140E" w:rsidRDefault="0038603D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0,5</w:t>
      </w:r>
      <w:r w:rsidR="000A17C5">
        <w:t xml:space="preserve"> – удельный вес критерия «Характеристика участника конкурса»</w:t>
      </w:r>
    </w:p>
    <w:p w14:paraId="5F20B491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155B9D">
        <w:t>R</w:t>
      </w:r>
      <w:r>
        <w:t xml:space="preserve"> 2 – рейтинг «Ценовое предложение участника»;</w:t>
      </w:r>
    </w:p>
    <w:p w14:paraId="04BC0C4D" w14:textId="5E514415" w:rsidR="000A17C5" w:rsidRDefault="0038603D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0,5</w:t>
      </w:r>
      <w:r w:rsidR="000A17C5">
        <w:t xml:space="preserve"> – удельный вес критерия «Ценовое предложение участника».</w:t>
      </w:r>
    </w:p>
    <w:p w14:paraId="3D308F7C" w14:textId="77777777" w:rsidR="000A17C5" w:rsidRPr="00AD140E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</w:p>
    <w:p w14:paraId="0AFD53A7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800F6F">
        <w:t>Заявке, набравшей наибольший итоговый рейтинг</w:t>
      </w:r>
      <w:r>
        <w:t xml:space="preserve"> (</w:t>
      </w:r>
      <w:r w:rsidRPr="00155B9D">
        <w:t>R</w:t>
      </w:r>
      <w:r>
        <w:t xml:space="preserve"> итог)</w:t>
      </w:r>
      <w:r w:rsidRPr="00800F6F">
        <w:t>, присваивается первый номер. Дальнейшее распределение порядковых номеров заявок осуществляется в порядке убывания итогового рейтинга. В случае, если несколько заявок получили одинаковый итоговый рейтинг, меньший порядковый номер присваивается заявке, которая поступила ранее других заявок на участие в запросе предложений в электронной форме с таким же итоговым рейтингом.</w:t>
      </w:r>
    </w:p>
    <w:p w14:paraId="337EEBB6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Участник конкурса, чья заявка получила наибольший итоговый рейтинг и меньший порядковый номер, признается победителем конкурса.</w:t>
      </w:r>
    </w:p>
    <w:p w14:paraId="272567E1" w14:textId="77777777" w:rsidR="000A17C5" w:rsidRDefault="000A17C5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</w:p>
    <w:p w14:paraId="03919B19" w14:textId="4F3226BA" w:rsidR="004D70E2" w:rsidRPr="009315BE" w:rsidRDefault="004D70E2" w:rsidP="00155B9D">
      <w:pPr>
        <w:pStyle w:val="af0"/>
        <w:shd w:val="clear" w:color="auto" w:fill="FFFFFF"/>
        <w:autoSpaceDE w:val="0"/>
        <w:autoSpaceDN w:val="0"/>
        <w:adjustRightInd w:val="0"/>
        <w:ind w:left="0" w:firstLine="567"/>
        <w:jc w:val="both"/>
      </w:pPr>
    </w:p>
    <w:sectPr w:rsidR="004D70E2" w:rsidRPr="009315BE" w:rsidSect="007E6D3D">
      <w:footerReference w:type="even" r:id="rId16"/>
      <w:footerReference w:type="default" r:id="rId17"/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18CD3" w14:textId="77777777" w:rsidR="004670BD" w:rsidRDefault="004670BD">
      <w:pPr>
        <w:spacing w:after="0" w:line="240" w:lineRule="auto"/>
      </w:pPr>
      <w:r>
        <w:separator/>
      </w:r>
    </w:p>
  </w:endnote>
  <w:endnote w:type="continuationSeparator" w:id="0">
    <w:p w14:paraId="36173C9F" w14:textId="77777777" w:rsidR="004670BD" w:rsidRDefault="0046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9D3A4" w14:textId="77777777" w:rsidR="00747310" w:rsidRDefault="0074731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E90D4D" w14:textId="77777777" w:rsidR="00747310" w:rsidRDefault="0074731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C4847" w14:textId="77777777" w:rsidR="00747310" w:rsidRDefault="00747310" w:rsidP="005B228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78D7694" w14:textId="77777777" w:rsidR="00747310" w:rsidRDefault="00747310" w:rsidP="005B2282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66FBC" w14:textId="77777777" w:rsidR="00747310" w:rsidRDefault="00747310" w:rsidP="005B228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A749E" w14:textId="77777777" w:rsidR="004670BD" w:rsidRDefault="004670BD">
      <w:pPr>
        <w:spacing w:after="0" w:line="240" w:lineRule="auto"/>
      </w:pPr>
      <w:r>
        <w:separator/>
      </w:r>
    </w:p>
  </w:footnote>
  <w:footnote w:type="continuationSeparator" w:id="0">
    <w:p w14:paraId="567F89F8" w14:textId="77777777" w:rsidR="004670BD" w:rsidRDefault="0046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95A41" w14:textId="77777777" w:rsidR="00747310" w:rsidRDefault="00747310" w:rsidP="005B2282">
    <w:pPr>
      <w:pStyle w:val="af9"/>
      <w:tabs>
        <w:tab w:val="left" w:pos="46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7C5D76" w:rsidRPr="007C5D76">
      <w:rPr>
        <w:noProof/>
        <w:lang w:val="ru-RU"/>
      </w:rPr>
      <w:t>28</w:t>
    </w:r>
    <w:r>
      <w:fldChar w:fldCharType="end"/>
    </w:r>
  </w:p>
  <w:p w14:paraId="09084A5B" w14:textId="77777777" w:rsidR="00747310" w:rsidRDefault="00747310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AA45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152E0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BE44905"/>
    <w:multiLevelType w:val="hybridMultilevel"/>
    <w:tmpl w:val="0A549424"/>
    <w:lvl w:ilvl="0" w:tplc="ECC014CA">
      <w:start w:val="1"/>
      <w:numFmt w:val="decimal"/>
      <w:lvlText w:val="%1)"/>
      <w:lvlJc w:val="left"/>
      <w:pPr>
        <w:ind w:left="1668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0C2F2732"/>
    <w:multiLevelType w:val="multilevel"/>
    <w:tmpl w:val="AEEC10E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542D15"/>
    <w:multiLevelType w:val="hybridMultilevel"/>
    <w:tmpl w:val="909C1D74"/>
    <w:lvl w:ilvl="0" w:tplc="94E46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2A1171"/>
    <w:multiLevelType w:val="multilevel"/>
    <w:tmpl w:val="1ACEC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674FDE"/>
    <w:multiLevelType w:val="hybridMultilevel"/>
    <w:tmpl w:val="6A70A8BE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8">
    <w:nsid w:val="1F151940"/>
    <w:multiLevelType w:val="hybridMultilevel"/>
    <w:tmpl w:val="F49CC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D4078"/>
    <w:multiLevelType w:val="hybridMultilevel"/>
    <w:tmpl w:val="47B8EE3A"/>
    <w:lvl w:ilvl="0" w:tplc="4E406B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21D66CC"/>
    <w:multiLevelType w:val="multilevel"/>
    <w:tmpl w:val="3880F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26006AD"/>
    <w:multiLevelType w:val="hybridMultilevel"/>
    <w:tmpl w:val="78223CA2"/>
    <w:lvl w:ilvl="0" w:tplc="41AE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E428B"/>
    <w:multiLevelType w:val="hybridMultilevel"/>
    <w:tmpl w:val="7CA406D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>
    <w:nsid w:val="26D90255"/>
    <w:multiLevelType w:val="hybridMultilevel"/>
    <w:tmpl w:val="6310F14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4819C1"/>
    <w:multiLevelType w:val="hybridMultilevel"/>
    <w:tmpl w:val="8502259C"/>
    <w:lvl w:ilvl="0" w:tplc="7242DBC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8782BE6"/>
    <w:multiLevelType w:val="hybridMultilevel"/>
    <w:tmpl w:val="FF2015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C5D1D"/>
    <w:multiLevelType w:val="multilevel"/>
    <w:tmpl w:val="971EF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single"/>
      </w:rPr>
    </w:lvl>
  </w:abstractNum>
  <w:abstractNum w:abstractNumId="17">
    <w:nsid w:val="340C5E7B"/>
    <w:multiLevelType w:val="multilevel"/>
    <w:tmpl w:val="6F42CA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3A051812"/>
    <w:multiLevelType w:val="hybridMultilevel"/>
    <w:tmpl w:val="C646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934D7B"/>
    <w:multiLevelType w:val="hybridMultilevel"/>
    <w:tmpl w:val="672C6416"/>
    <w:lvl w:ilvl="0" w:tplc="6B46F9A2">
      <w:start w:val="1"/>
      <w:numFmt w:val="decimal"/>
      <w:pStyle w:val="a"/>
      <w:lvlText w:val="%1)"/>
      <w:lvlJc w:val="left"/>
      <w:pPr>
        <w:ind w:left="1602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43CF1CF0"/>
    <w:multiLevelType w:val="hybridMultilevel"/>
    <w:tmpl w:val="785AB9A6"/>
    <w:lvl w:ilvl="0" w:tplc="AED2237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4711B"/>
    <w:multiLevelType w:val="multilevel"/>
    <w:tmpl w:val="B30C5D2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988732E"/>
    <w:multiLevelType w:val="hybridMultilevel"/>
    <w:tmpl w:val="495CCC82"/>
    <w:lvl w:ilvl="0" w:tplc="54686B9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>
    <w:nsid w:val="5BFE78A6"/>
    <w:multiLevelType w:val="hybridMultilevel"/>
    <w:tmpl w:val="47B8EE3A"/>
    <w:lvl w:ilvl="0" w:tplc="4E406B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DA417F1"/>
    <w:multiLevelType w:val="hybridMultilevel"/>
    <w:tmpl w:val="53F07810"/>
    <w:lvl w:ilvl="0" w:tplc="6C5ED3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E7859"/>
    <w:multiLevelType w:val="hybridMultilevel"/>
    <w:tmpl w:val="A216B82A"/>
    <w:lvl w:ilvl="0" w:tplc="17B4A0C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D035C7"/>
    <w:multiLevelType w:val="hybridMultilevel"/>
    <w:tmpl w:val="BB9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954AD2"/>
    <w:multiLevelType w:val="multilevel"/>
    <w:tmpl w:val="3C98FC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8">
    <w:nsid w:val="7BC6339E"/>
    <w:multiLevelType w:val="hybridMultilevel"/>
    <w:tmpl w:val="89F0430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C3B3B71"/>
    <w:multiLevelType w:val="hybridMultilevel"/>
    <w:tmpl w:val="36C45CA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7"/>
  </w:num>
  <w:num w:numId="5">
    <w:abstractNumId w:val="2"/>
  </w:num>
  <w:num w:numId="6">
    <w:abstractNumId w:val="29"/>
  </w:num>
  <w:num w:numId="7">
    <w:abstractNumId w:val="19"/>
  </w:num>
  <w:num w:numId="8">
    <w:abstractNumId w:val="13"/>
  </w:num>
  <w:num w:numId="9">
    <w:abstractNumId w:val="26"/>
  </w:num>
  <w:num w:numId="10">
    <w:abstractNumId w:val="12"/>
  </w:num>
  <w:num w:numId="11">
    <w:abstractNumId w:val="4"/>
  </w:num>
  <w:num w:numId="12">
    <w:abstractNumId w:val="11"/>
  </w:num>
  <w:num w:numId="13">
    <w:abstractNumId w:val="24"/>
  </w:num>
  <w:num w:numId="14">
    <w:abstractNumId w:val="15"/>
  </w:num>
  <w:num w:numId="15">
    <w:abstractNumId w:val="28"/>
  </w:num>
  <w:num w:numId="16">
    <w:abstractNumId w:val="16"/>
  </w:num>
  <w:num w:numId="17">
    <w:abstractNumId w:val="21"/>
  </w:num>
  <w:num w:numId="18">
    <w:abstractNumId w:val="3"/>
  </w:num>
  <w:num w:numId="19">
    <w:abstractNumId w:val="1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9"/>
  </w:num>
  <w:num w:numId="23">
    <w:abstractNumId w:val="8"/>
  </w:num>
  <w:num w:numId="24">
    <w:abstractNumId w:val="25"/>
  </w:num>
  <w:num w:numId="25">
    <w:abstractNumId w:val="22"/>
  </w:num>
  <w:num w:numId="26">
    <w:abstractNumId w:val="10"/>
  </w:num>
  <w:num w:numId="27">
    <w:abstractNumId w:val="20"/>
  </w:num>
  <w:num w:numId="28">
    <w:abstractNumId w:val="27"/>
  </w:num>
  <w:num w:numId="29">
    <w:abstractNumId w:val="17"/>
  </w:num>
  <w:num w:numId="30">
    <w:abstractNumId w:val="1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23"/>
    <w:rsid w:val="000029E6"/>
    <w:rsid w:val="00006EAB"/>
    <w:rsid w:val="000177BE"/>
    <w:rsid w:val="00021619"/>
    <w:rsid w:val="0002485B"/>
    <w:rsid w:val="00032F1C"/>
    <w:rsid w:val="00040FD1"/>
    <w:rsid w:val="0004566D"/>
    <w:rsid w:val="00051F1C"/>
    <w:rsid w:val="000549AC"/>
    <w:rsid w:val="000552C5"/>
    <w:rsid w:val="00060637"/>
    <w:rsid w:val="000631AA"/>
    <w:rsid w:val="00077C98"/>
    <w:rsid w:val="00081803"/>
    <w:rsid w:val="00084CF9"/>
    <w:rsid w:val="0008571E"/>
    <w:rsid w:val="00085B87"/>
    <w:rsid w:val="00094E3A"/>
    <w:rsid w:val="0009783B"/>
    <w:rsid w:val="00097E87"/>
    <w:rsid w:val="000A17C5"/>
    <w:rsid w:val="000A19D7"/>
    <w:rsid w:val="000A55B0"/>
    <w:rsid w:val="000A7BB3"/>
    <w:rsid w:val="000B6EB6"/>
    <w:rsid w:val="000D0D3C"/>
    <w:rsid w:val="000D12DC"/>
    <w:rsid w:val="000D2035"/>
    <w:rsid w:val="000D2895"/>
    <w:rsid w:val="000D2EF6"/>
    <w:rsid w:val="000D3FBB"/>
    <w:rsid w:val="000D7A76"/>
    <w:rsid w:val="000E0F69"/>
    <w:rsid w:val="000E267E"/>
    <w:rsid w:val="000E681F"/>
    <w:rsid w:val="000F58AB"/>
    <w:rsid w:val="00106550"/>
    <w:rsid w:val="00110783"/>
    <w:rsid w:val="00110F5A"/>
    <w:rsid w:val="00124A87"/>
    <w:rsid w:val="00132F26"/>
    <w:rsid w:val="001338FB"/>
    <w:rsid w:val="001357CF"/>
    <w:rsid w:val="00137771"/>
    <w:rsid w:val="0014088D"/>
    <w:rsid w:val="00142D40"/>
    <w:rsid w:val="00142D90"/>
    <w:rsid w:val="001451EA"/>
    <w:rsid w:val="00153244"/>
    <w:rsid w:val="001548B7"/>
    <w:rsid w:val="00155B9D"/>
    <w:rsid w:val="001565B2"/>
    <w:rsid w:val="001619D1"/>
    <w:rsid w:val="00165569"/>
    <w:rsid w:val="0019130F"/>
    <w:rsid w:val="001A6100"/>
    <w:rsid w:val="001A7131"/>
    <w:rsid w:val="001A7649"/>
    <w:rsid w:val="001B0D04"/>
    <w:rsid w:val="001B3890"/>
    <w:rsid w:val="001B7CCD"/>
    <w:rsid w:val="001C0640"/>
    <w:rsid w:val="001C3303"/>
    <w:rsid w:val="001F1460"/>
    <w:rsid w:val="00203E45"/>
    <w:rsid w:val="00204BF3"/>
    <w:rsid w:val="00230677"/>
    <w:rsid w:val="002306B1"/>
    <w:rsid w:val="00235088"/>
    <w:rsid w:val="002426D4"/>
    <w:rsid w:val="002626C3"/>
    <w:rsid w:val="00263877"/>
    <w:rsid w:val="00264B93"/>
    <w:rsid w:val="00266ABB"/>
    <w:rsid w:val="00274C1E"/>
    <w:rsid w:val="00275714"/>
    <w:rsid w:val="002855C3"/>
    <w:rsid w:val="0028757A"/>
    <w:rsid w:val="0029311F"/>
    <w:rsid w:val="00294872"/>
    <w:rsid w:val="00297A1B"/>
    <w:rsid w:val="002A2042"/>
    <w:rsid w:val="002B3083"/>
    <w:rsid w:val="002C0F30"/>
    <w:rsid w:val="002C3601"/>
    <w:rsid w:val="002D2416"/>
    <w:rsid w:val="002D75F6"/>
    <w:rsid w:val="002E0226"/>
    <w:rsid w:val="002E0BC2"/>
    <w:rsid w:val="002F393A"/>
    <w:rsid w:val="002F5FD6"/>
    <w:rsid w:val="002F6ED7"/>
    <w:rsid w:val="002F77B8"/>
    <w:rsid w:val="0030299C"/>
    <w:rsid w:val="003042C0"/>
    <w:rsid w:val="0031138D"/>
    <w:rsid w:val="00311876"/>
    <w:rsid w:val="0031361C"/>
    <w:rsid w:val="00313D20"/>
    <w:rsid w:val="00314DB3"/>
    <w:rsid w:val="003252D3"/>
    <w:rsid w:val="00360143"/>
    <w:rsid w:val="00362EAB"/>
    <w:rsid w:val="00363627"/>
    <w:rsid w:val="0037655F"/>
    <w:rsid w:val="00377A09"/>
    <w:rsid w:val="0038221B"/>
    <w:rsid w:val="0038603D"/>
    <w:rsid w:val="003A2B07"/>
    <w:rsid w:val="003A5C09"/>
    <w:rsid w:val="003B2DC6"/>
    <w:rsid w:val="003B6EE0"/>
    <w:rsid w:val="003C7F11"/>
    <w:rsid w:val="003D568A"/>
    <w:rsid w:val="003D573C"/>
    <w:rsid w:val="003E295B"/>
    <w:rsid w:val="003E651E"/>
    <w:rsid w:val="003E7E7E"/>
    <w:rsid w:val="003F4391"/>
    <w:rsid w:val="00403B3B"/>
    <w:rsid w:val="00410F4D"/>
    <w:rsid w:val="004147C1"/>
    <w:rsid w:val="004309C3"/>
    <w:rsid w:val="00435A76"/>
    <w:rsid w:val="00442B60"/>
    <w:rsid w:val="00453A68"/>
    <w:rsid w:val="004566F0"/>
    <w:rsid w:val="00461C10"/>
    <w:rsid w:val="0046485B"/>
    <w:rsid w:val="004670BD"/>
    <w:rsid w:val="00473564"/>
    <w:rsid w:val="00476990"/>
    <w:rsid w:val="004925D0"/>
    <w:rsid w:val="00496112"/>
    <w:rsid w:val="00496EFC"/>
    <w:rsid w:val="004A1AC4"/>
    <w:rsid w:val="004A3656"/>
    <w:rsid w:val="004A668F"/>
    <w:rsid w:val="004B3808"/>
    <w:rsid w:val="004B55E0"/>
    <w:rsid w:val="004C1679"/>
    <w:rsid w:val="004D0763"/>
    <w:rsid w:val="004D70E2"/>
    <w:rsid w:val="004E08B9"/>
    <w:rsid w:val="004E1EB2"/>
    <w:rsid w:val="004E3229"/>
    <w:rsid w:val="004F19F7"/>
    <w:rsid w:val="004F4D6B"/>
    <w:rsid w:val="004F561A"/>
    <w:rsid w:val="00501CEA"/>
    <w:rsid w:val="00504156"/>
    <w:rsid w:val="005073FC"/>
    <w:rsid w:val="005160FB"/>
    <w:rsid w:val="00521457"/>
    <w:rsid w:val="0053546E"/>
    <w:rsid w:val="00540B9C"/>
    <w:rsid w:val="00543FF7"/>
    <w:rsid w:val="00554366"/>
    <w:rsid w:val="00562863"/>
    <w:rsid w:val="0056387F"/>
    <w:rsid w:val="005709C9"/>
    <w:rsid w:val="005A1CE3"/>
    <w:rsid w:val="005B2282"/>
    <w:rsid w:val="005D3870"/>
    <w:rsid w:val="005E0ABC"/>
    <w:rsid w:val="005E1061"/>
    <w:rsid w:val="005E2F9D"/>
    <w:rsid w:val="005E4757"/>
    <w:rsid w:val="005F2102"/>
    <w:rsid w:val="005F33AC"/>
    <w:rsid w:val="005F49BF"/>
    <w:rsid w:val="005F6CAF"/>
    <w:rsid w:val="00605611"/>
    <w:rsid w:val="00610B0D"/>
    <w:rsid w:val="00611AA9"/>
    <w:rsid w:val="00613597"/>
    <w:rsid w:val="00614106"/>
    <w:rsid w:val="0061552D"/>
    <w:rsid w:val="006168B4"/>
    <w:rsid w:val="006202B8"/>
    <w:rsid w:val="00620DBC"/>
    <w:rsid w:val="0062195F"/>
    <w:rsid w:val="00633495"/>
    <w:rsid w:val="006342D5"/>
    <w:rsid w:val="0063460B"/>
    <w:rsid w:val="00652B30"/>
    <w:rsid w:val="00653AA5"/>
    <w:rsid w:val="00653F33"/>
    <w:rsid w:val="006622C3"/>
    <w:rsid w:val="00674BBE"/>
    <w:rsid w:val="006831B6"/>
    <w:rsid w:val="0068717D"/>
    <w:rsid w:val="00687430"/>
    <w:rsid w:val="00691F3B"/>
    <w:rsid w:val="00695756"/>
    <w:rsid w:val="00695F23"/>
    <w:rsid w:val="006963F0"/>
    <w:rsid w:val="006A4854"/>
    <w:rsid w:val="006A671C"/>
    <w:rsid w:val="006B1406"/>
    <w:rsid w:val="006D62C8"/>
    <w:rsid w:val="006D7B7A"/>
    <w:rsid w:val="006E00E7"/>
    <w:rsid w:val="006F43CB"/>
    <w:rsid w:val="006F5796"/>
    <w:rsid w:val="006F723B"/>
    <w:rsid w:val="00703255"/>
    <w:rsid w:val="00704751"/>
    <w:rsid w:val="00706040"/>
    <w:rsid w:val="00706C43"/>
    <w:rsid w:val="00714C60"/>
    <w:rsid w:val="00727418"/>
    <w:rsid w:val="00733D88"/>
    <w:rsid w:val="00734BA2"/>
    <w:rsid w:val="007352EE"/>
    <w:rsid w:val="00747310"/>
    <w:rsid w:val="00753390"/>
    <w:rsid w:val="00756453"/>
    <w:rsid w:val="007A3788"/>
    <w:rsid w:val="007A639F"/>
    <w:rsid w:val="007B1C8D"/>
    <w:rsid w:val="007B3900"/>
    <w:rsid w:val="007B5C29"/>
    <w:rsid w:val="007B68DA"/>
    <w:rsid w:val="007C35D6"/>
    <w:rsid w:val="007C586C"/>
    <w:rsid w:val="007C5D76"/>
    <w:rsid w:val="007D2B13"/>
    <w:rsid w:val="007D2C0B"/>
    <w:rsid w:val="007D4674"/>
    <w:rsid w:val="007D627A"/>
    <w:rsid w:val="007E36BE"/>
    <w:rsid w:val="007E6204"/>
    <w:rsid w:val="007E6D23"/>
    <w:rsid w:val="007E6D3D"/>
    <w:rsid w:val="007F3BFD"/>
    <w:rsid w:val="00805DA3"/>
    <w:rsid w:val="008121D0"/>
    <w:rsid w:val="00813B77"/>
    <w:rsid w:val="00820B82"/>
    <w:rsid w:val="0082185E"/>
    <w:rsid w:val="008333E5"/>
    <w:rsid w:val="008405D1"/>
    <w:rsid w:val="00840D56"/>
    <w:rsid w:val="008438EC"/>
    <w:rsid w:val="0084543A"/>
    <w:rsid w:val="00876B83"/>
    <w:rsid w:val="00882A36"/>
    <w:rsid w:val="00883EF5"/>
    <w:rsid w:val="00897915"/>
    <w:rsid w:val="008B2E52"/>
    <w:rsid w:val="008C0799"/>
    <w:rsid w:val="008C4AF7"/>
    <w:rsid w:val="008C6084"/>
    <w:rsid w:val="008D095C"/>
    <w:rsid w:val="008D73F7"/>
    <w:rsid w:val="008E03B2"/>
    <w:rsid w:val="009010A7"/>
    <w:rsid w:val="00904617"/>
    <w:rsid w:val="009110E3"/>
    <w:rsid w:val="00917A2A"/>
    <w:rsid w:val="0092688B"/>
    <w:rsid w:val="00926D8C"/>
    <w:rsid w:val="009315BE"/>
    <w:rsid w:val="00934151"/>
    <w:rsid w:val="009408E9"/>
    <w:rsid w:val="00941CB5"/>
    <w:rsid w:val="0094201F"/>
    <w:rsid w:val="00951D9D"/>
    <w:rsid w:val="009614C1"/>
    <w:rsid w:val="0096270C"/>
    <w:rsid w:val="009631D8"/>
    <w:rsid w:val="00964578"/>
    <w:rsid w:val="009664F7"/>
    <w:rsid w:val="00966F0F"/>
    <w:rsid w:val="009671BA"/>
    <w:rsid w:val="00967ED0"/>
    <w:rsid w:val="00970ED8"/>
    <w:rsid w:val="00973D68"/>
    <w:rsid w:val="009878BB"/>
    <w:rsid w:val="00993FDA"/>
    <w:rsid w:val="009A5E55"/>
    <w:rsid w:val="009B3CFD"/>
    <w:rsid w:val="009B42FE"/>
    <w:rsid w:val="009B52FB"/>
    <w:rsid w:val="009B53C2"/>
    <w:rsid w:val="009B77F7"/>
    <w:rsid w:val="009B7B78"/>
    <w:rsid w:val="009C1651"/>
    <w:rsid w:val="009C2C1D"/>
    <w:rsid w:val="009D3C8A"/>
    <w:rsid w:val="009D5A6B"/>
    <w:rsid w:val="009D5ACD"/>
    <w:rsid w:val="009D7ED9"/>
    <w:rsid w:val="009E1415"/>
    <w:rsid w:val="009F58DF"/>
    <w:rsid w:val="00A05DF1"/>
    <w:rsid w:val="00A07A29"/>
    <w:rsid w:val="00A15B83"/>
    <w:rsid w:val="00A212FC"/>
    <w:rsid w:val="00A257B9"/>
    <w:rsid w:val="00A41239"/>
    <w:rsid w:val="00A45421"/>
    <w:rsid w:val="00A50589"/>
    <w:rsid w:val="00A52B91"/>
    <w:rsid w:val="00A55E2F"/>
    <w:rsid w:val="00A56013"/>
    <w:rsid w:val="00A6029C"/>
    <w:rsid w:val="00A7114D"/>
    <w:rsid w:val="00A74B3E"/>
    <w:rsid w:val="00A824D6"/>
    <w:rsid w:val="00A85AFB"/>
    <w:rsid w:val="00A87088"/>
    <w:rsid w:val="00A87A0E"/>
    <w:rsid w:val="00A948F1"/>
    <w:rsid w:val="00AA3FA8"/>
    <w:rsid w:val="00AB51B0"/>
    <w:rsid w:val="00AB66E8"/>
    <w:rsid w:val="00AC07D8"/>
    <w:rsid w:val="00AC1475"/>
    <w:rsid w:val="00AC4CA3"/>
    <w:rsid w:val="00AD38CD"/>
    <w:rsid w:val="00AE14AA"/>
    <w:rsid w:val="00AE303E"/>
    <w:rsid w:val="00AF274A"/>
    <w:rsid w:val="00AF5D4E"/>
    <w:rsid w:val="00B05A3E"/>
    <w:rsid w:val="00B06B8C"/>
    <w:rsid w:val="00B07A7A"/>
    <w:rsid w:val="00B12FD2"/>
    <w:rsid w:val="00B330D7"/>
    <w:rsid w:val="00B3428B"/>
    <w:rsid w:val="00B36652"/>
    <w:rsid w:val="00B40571"/>
    <w:rsid w:val="00B4516B"/>
    <w:rsid w:val="00B60FAA"/>
    <w:rsid w:val="00B65E9F"/>
    <w:rsid w:val="00B679D3"/>
    <w:rsid w:val="00B944CA"/>
    <w:rsid w:val="00BA3158"/>
    <w:rsid w:val="00BA5401"/>
    <w:rsid w:val="00BB182F"/>
    <w:rsid w:val="00BB3142"/>
    <w:rsid w:val="00BC4E2E"/>
    <w:rsid w:val="00BC569B"/>
    <w:rsid w:val="00BD1E1E"/>
    <w:rsid w:val="00BD6290"/>
    <w:rsid w:val="00BE352F"/>
    <w:rsid w:val="00BE53A6"/>
    <w:rsid w:val="00BF0D05"/>
    <w:rsid w:val="00BF593F"/>
    <w:rsid w:val="00BF5FE3"/>
    <w:rsid w:val="00C03706"/>
    <w:rsid w:val="00C07974"/>
    <w:rsid w:val="00C11256"/>
    <w:rsid w:val="00C129EA"/>
    <w:rsid w:val="00C23E0C"/>
    <w:rsid w:val="00C24049"/>
    <w:rsid w:val="00C24680"/>
    <w:rsid w:val="00C2783F"/>
    <w:rsid w:val="00C32F17"/>
    <w:rsid w:val="00C414DA"/>
    <w:rsid w:val="00C45665"/>
    <w:rsid w:val="00C46ED8"/>
    <w:rsid w:val="00C50C8E"/>
    <w:rsid w:val="00C51E64"/>
    <w:rsid w:val="00C539BC"/>
    <w:rsid w:val="00C7044C"/>
    <w:rsid w:val="00C81237"/>
    <w:rsid w:val="00C8496E"/>
    <w:rsid w:val="00C933D5"/>
    <w:rsid w:val="00C9408A"/>
    <w:rsid w:val="00CA513E"/>
    <w:rsid w:val="00CB65A9"/>
    <w:rsid w:val="00CC1B22"/>
    <w:rsid w:val="00CD622A"/>
    <w:rsid w:val="00CD6B64"/>
    <w:rsid w:val="00CF07BB"/>
    <w:rsid w:val="00CF5112"/>
    <w:rsid w:val="00D0272F"/>
    <w:rsid w:val="00D11E1D"/>
    <w:rsid w:val="00D168CF"/>
    <w:rsid w:val="00D16C55"/>
    <w:rsid w:val="00D242AA"/>
    <w:rsid w:val="00D337CA"/>
    <w:rsid w:val="00D5334C"/>
    <w:rsid w:val="00D538CA"/>
    <w:rsid w:val="00D5460B"/>
    <w:rsid w:val="00D63863"/>
    <w:rsid w:val="00D63F09"/>
    <w:rsid w:val="00D824E6"/>
    <w:rsid w:val="00D8329E"/>
    <w:rsid w:val="00D83C85"/>
    <w:rsid w:val="00D86983"/>
    <w:rsid w:val="00D87772"/>
    <w:rsid w:val="00D939FE"/>
    <w:rsid w:val="00DA0CFA"/>
    <w:rsid w:val="00DA45A0"/>
    <w:rsid w:val="00DC04AD"/>
    <w:rsid w:val="00DC49A7"/>
    <w:rsid w:val="00DD1086"/>
    <w:rsid w:val="00DD3B08"/>
    <w:rsid w:val="00DE2B77"/>
    <w:rsid w:val="00DF2BE1"/>
    <w:rsid w:val="00DF574D"/>
    <w:rsid w:val="00DF6684"/>
    <w:rsid w:val="00E1084F"/>
    <w:rsid w:val="00E12E02"/>
    <w:rsid w:val="00E14A1C"/>
    <w:rsid w:val="00E2231D"/>
    <w:rsid w:val="00E23035"/>
    <w:rsid w:val="00E32573"/>
    <w:rsid w:val="00E3283C"/>
    <w:rsid w:val="00E32A6A"/>
    <w:rsid w:val="00E36A7D"/>
    <w:rsid w:val="00E44528"/>
    <w:rsid w:val="00E52619"/>
    <w:rsid w:val="00E57DAD"/>
    <w:rsid w:val="00E64E32"/>
    <w:rsid w:val="00E64ECE"/>
    <w:rsid w:val="00E653CC"/>
    <w:rsid w:val="00E65A66"/>
    <w:rsid w:val="00E7070A"/>
    <w:rsid w:val="00E97D83"/>
    <w:rsid w:val="00EA5C70"/>
    <w:rsid w:val="00EB4A9E"/>
    <w:rsid w:val="00ED1A7C"/>
    <w:rsid w:val="00ED45E4"/>
    <w:rsid w:val="00ED7419"/>
    <w:rsid w:val="00EE19C6"/>
    <w:rsid w:val="00EE4268"/>
    <w:rsid w:val="00EE5EED"/>
    <w:rsid w:val="00EF4732"/>
    <w:rsid w:val="00F01069"/>
    <w:rsid w:val="00F07AF5"/>
    <w:rsid w:val="00F30584"/>
    <w:rsid w:val="00F3552A"/>
    <w:rsid w:val="00F3670F"/>
    <w:rsid w:val="00F4357C"/>
    <w:rsid w:val="00F46E7A"/>
    <w:rsid w:val="00F51AFD"/>
    <w:rsid w:val="00F52A31"/>
    <w:rsid w:val="00F6120A"/>
    <w:rsid w:val="00F76523"/>
    <w:rsid w:val="00F8004A"/>
    <w:rsid w:val="00F9649F"/>
    <w:rsid w:val="00FA7593"/>
    <w:rsid w:val="00FB2A41"/>
    <w:rsid w:val="00FC2D99"/>
    <w:rsid w:val="00FD14FA"/>
    <w:rsid w:val="00FE07AD"/>
    <w:rsid w:val="00FE629B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C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3F09"/>
  </w:style>
  <w:style w:type="paragraph" w:styleId="1">
    <w:name w:val="heading 1"/>
    <w:aliases w:val="Знак,Знак Знак30"/>
    <w:basedOn w:val="a0"/>
    <w:next w:val="a0"/>
    <w:link w:val="10"/>
    <w:uiPriority w:val="99"/>
    <w:qFormat/>
    <w:rsid w:val="00F7652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val="x-none" w:eastAsia="x-none"/>
    </w:rPr>
  </w:style>
  <w:style w:type="paragraph" w:styleId="2">
    <w:name w:val="heading 2"/>
    <w:aliases w:val="Знак Знак"/>
    <w:basedOn w:val="a0"/>
    <w:next w:val="a0"/>
    <w:link w:val="20"/>
    <w:uiPriority w:val="99"/>
    <w:qFormat/>
    <w:rsid w:val="00F76523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val="x-none" w:eastAsia="x-none"/>
    </w:rPr>
  </w:style>
  <w:style w:type="paragraph" w:styleId="3">
    <w:name w:val="heading 3"/>
    <w:basedOn w:val="a0"/>
    <w:link w:val="30"/>
    <w:uiPriority w:val="99"/>
    <w:qFormat/>
    <w:rsid w:val="00F76523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 Знак1,Знак Знак30 Знак"/>
    <w:basedOn w:val="a1"/>
    <w:link w:val="1"/>
    <w:uiPriority w:val="99"/>
    <w:rsid w:val="00F76523"/>
    <w:rPr>
      <w:rFonts w:ascii="Arial" w:eastAsia="Times New Roman" w:hAnsi="Arial" w:cs="Times New Roman"/>
      <w:b/>
      <w:kern w:val="32"/>
      <w:sz w:val="32"/>
      <w:szCs w:val="20"/>
      <w:lang w:val="x-none" w:eastAsia="x-none"/>
    </w:rPr>
  </w:style>
  <w:style w:type="character" w:customStyle="1" w:styleId="20">
    <w:name w:val="Заголовок 2 Знак"/>
    <w:aliases w:val="Знак Знак Знак"/>
    <w:basedOn w:val="a1"/>
    <w:link w:val="2"/>
    <w:uiPriority w:val="99"/>
    <w:rsid w:val="00F76523"/>
    <w:rPr>
      <w:rFonts w:ascii="Arial" w:eastAsia="Times New Roman" w:hAnsi="Arial" w:cs="Times New Roman"/>
      <w:b/>
      <w:i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rsid w:val="00F7652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4">
    <w:name w:val="Normal (Web)"/>
    <w:basedOn w:val="a0"/>
    <w:uiPriority w:val="99"/>
    <w:rsid w:val="00F7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F76523"/>
    <w:rPr>
      <w:rFonts w:cs="Times New Roman"/>
      <w:color w:val="0000FF"/>
      <w:u w:val="single"/>
    </w:rPr>
  </w:style>
  <w:style w:type="paragraph" w:styleId="a6">
    <w:name w:val="footer"/>
    <w:basedOn w:val="a0"/>
    <w:link w:val="a7"/>
    <w:uiPriority w:val="99"/>
    <w:rsid w:val="00F765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1"/>
    <w:link w:val="a6"/>
    <w:uiPriority w:val="99"/>
    <w:rsid w:val="00F765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uiPriority w:val="99"/>
    <w:rsid w:val="00F76523"/>
    <w:rPr>
      <w:rFonts w:cs="Times New Roman"/>
    </w:rPr>
  </w:style>
  <w:style w:type="table" w:styleId="a9">
    <w:name w:val="Table Grid"/>
    <w:basedOn w:val="a2"/>
    <w:uiPriority w:val="39"/>
    <w:rsid w:val="00F76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1"/>
    <w:basedOn w:val="a0"/>
    <w:uiPriority w:val="99"/>
    <w:rsid w:val="00F7652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21">
    <w:name w:val="Основной текст (2)_"/>
    <w:link w:val="210"/>
    <w:uiPriority w:val="99"/>
    <w:locked/>
    <w:rsid w:val="00F76523"/>
    <w:rPr>
      <w:shd w:val="clear" w:color="auto" w:fill="FFFFFF"/>
    </w:rPr>
  </w:style>
  <w:style w:type="character" w:customStyle="1" w:styleId="12">
    <w:name w:val="Заголовок №1_"/>
    <w:link w:val="13"/>
    <w:uiPriority w:val="99"/>
    <w:locked/>
    <w:rsid w:val="00F76523"/>
    <w:rPr>
      <w:b/>
      <w:bCs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rsid w:val="00F76523"/>
    <w:pPr>
      <w:widowControl w:val="0"/>
      <w:shd w:val="clear" w:color="auto" w:fill="FFFFFF"/>
      <w:spacing w:after="780" w:line="274" w:lineRule="exact"/>
      <w:ind w:hanging="700"/>
      <w:jc w:val="right"/>
    </w:pPr>
  </w:style>
  <w:style w:type="paragraph" w:customStyle="1" w:styleId="13">
    <w:name w:val="Заголовок №1"/>
    <w:basedOn w:val="a0"/>
    <w:link w:val="12"/>
    <w:uiPriority w:val="99"/>
    <w:rsid w:val="00F76523"/>
    <w:pPr>
      <w:widowControl w:val="0"/>
      <w:shd w:val="clear" w:color="auto" w:fill="FFFFFF"/>
      <w:spacing w:before="780" w:after="600" w:line="240" w:lineRule="atLeast"/>
      <w:jc w:val="center"/>
      <w:outlineLvl w:val="0"/>
    </w:pPr>
    <w:rPr>
      <w:b/>
      <w:bCs/>
    </w:rPr>
  </w:style>
  <w:style w:type="paragraph" w:customStyle="1" w:styleId="14">
    <w:name w:val="Абзац списка1"/>
    <w:basedOn w:val="a0"/>
    <w:uiPriority w:val="99"/>
    <w:rsid w:val="00F76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uiPriority w:val="99"/>
    <w:rsid w:val="00F76523"/>
    <w:rPr>
      <w:rFonts w:cs="Times New Roman"/>
      <w:color w:val="800080"/>
      <w:u w:val="single"/>
    </w:rPr>
  </w:style>
  <w:style w:type="paragraph" w:styleId="ab">
    <w:name w:val="Body Text Indent"/>
    <w:basedOn w:val="a0"/>
    <w:link w:val="ac"/>
    <w:uiPriority w:val="99"/>
    <w:rsid w:val="00F76523"/>
    <w:pPr>
      <w:spacing w:after="120" w:line="240" w:lineRule="auto"/>
      <w:ind w:left="283"/>
      <w:jc w:val="both"/>
    </w:pPr>
    <w:rPr>
      <w:rFonts w:ascii="Arial" w:eastAsia="Times New Roman" w:hAnsi="Arial" w:cs="Times New Roman"/>
      <w:color w:val="333333"/>
      <w:sz w:val="20"/>
      <w:szCs w:val="20"/>
      <w:lang w:val="x-none" w:eastAsia="x-none"/>
    </w:rPr>
  </w:style>
  <w:style w:type="character" w:customStyle="1" w:styleId="ac">
    <w:name w:val="Основной текст с отступом Знак"/>
    <w:basedOn w:val="a1"/>
    <w:link w:val="ab"/>
    <w:uiPriority w:val="99"/>
    <w:rsid w:val="00F76523"/>
    <w:rPr>
      <w:rFonts w:ascii="Arial" w:eastAsia="Times New Roman" w:hAnsi="Arial" w:cs="Times New Roman"/>
      <w:color w:val="333333"/>
      <w:sz w:val="20"/>
      <w:szCs w:val="20"/>
      <w:lang w:val="x-none" w:eastAsia="x-none"/>
    </w:rPr>
  </w:style>
  <w:style w:type="paragraph" w:styleId="31">
    <w:name w:val="Body Text 3"/>
    <w:basedOn w:val="a0"/>
    <w:link w:val="32"/>
    <w:uiPriority w:val="99"/>
    <w:rsid w:val="00F76523"/>
    <w:pPr>
      <w:spacing w:after="120" w:line="240" w:lineRule="auto"/>
      <w:jc w:val="both"/>
    </w:pPr>
    <w:rPr>
      <w:rFonts w:ascii="Arial" w:eastAsia="Times New Roman" w:hAnsi="Arial" w:cs="Times New Roman"/>
      <w:color w:val="333333"/>
      <w:sz w:val="16"/>
      <w:szCs w:val="20"/>
      <w:lang w:val="x-none" w:eastAsia="x-none"/>
    </w:rPr>
  </w:style>
  <w:style w:type="character" w:customStyle="1" w:styleId="32">
    <w:name w:val="Основной текст 3 Знак"/>
    <w:basedOn w:val="a1"/>
    <w:link w:val="31"/>
    <w:uiPriority w:val="99"/>
    <w:rsid w:val="00F76523"/>
    <w:rPr>
      <w:rFonts w:ascii="Arial" w:eastAsia="Times New Roman" w:hAnsi="Arial" w:cs="Times New Roman"/>
      <w:color w:val="333333"/>
      <w:sz w:val="16"/>
      <w:szCs w:val="20"/>
      <w:lang w:val="x-none" w:eastAsia="x-none"/>
    </w:rPr>
  </w:style>
  <w:style w:type="paragraph" w:customStyle="1" w:styleId="ad">
    <w:name w:val="Обычный.Название подразделения"/>
    <w:uiPriority w:val="99"/>
    <w:rsid w:val="00F76523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e">
    <w:name w:val="Body Text"/>
    <w:aliases w:val="Знак1,body text,Основной текст Знак Знак"/>
    <w:basedOn w:val="a0"/>
    <w:link w:val="af"/>
    <w:uiPriority w:val="99"/>
    <w:rsid w:val="00F76523"/>
    <w:pPr>
      <w:spacing w:after="120" w:line="240" w:lineRule="auto"/>
      <w:jc w:val="both"/>
    </w:pPr>
    <w:rPr>
      <w:rFonts w:ascii="Arial" w:eastAsia="Times New Roman" w:hAnsi="Arial" w:cs="Times New Roman"/>
      <w:color w:val="333333"/>
      <w:sz w:val="20"/>
      <w:szCs w:val="20"/>
      <w:lang w:val="x-none" w:eastAsia="x-none"/>
    </w:rPr>
  </w:style>
  <w:style w:type="character" w:customStyle="1" w:styleId="af">
    <w:name w:val="Основной текст Знак"/>
    <w:aliases w:val="Знак1 Знак,body text Знак,Основной текст Знак Знак Знак"/>
    <w:basedOn w:val="a1"/>
    <w:link w:val="ae"/>
    <w:uiPriority w:val="99"/>
    <w:rsid w:val="00F76523"/>
    <w:rPr>
      <w:rFonts w:ascii="Arial" w:eastAsia="Times New Roman" w:hAnsi="Arial" w:cs="Times New Roman"/>
      <w:color w:val="333333"/>
      <w:sz w:val="20"/>
      <w:szCs w:val="20"/>
      <w:lang w:val="x-none" w:eastAsia="x-none"/>
    </w:rPr>
  </w:style>
  <w:style w:type="paragraph" w:styleId="22">
    <w:name w:val="Body Text Indent 2"/>
    <w:aliases w:val="Знак2"/>
    <w:basedOn w:val="a0"/>
    <w:link w:val="23"/>
    <w:uiPriority w:val="99"/>
    <w:rsid w:val="00F76523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aliases w:val="Знак2 Знак"/>
    <w:basedOn w:val="a1"/>
    <w:link w:val="22"/>
    <w:uiPriority w:val="99"/>
    <w:rsid w:val="00F765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List Paragraph"/>
    <w:basedOn w:val="a0"/>
    <w:uiPriority w:val="34"/>
    <w:qFormat/>
    <w:rsid w:val="00F76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0"/>
    <w:link w:val="af2"/>
    <w:uiPriority w:val="99"/>
    <w:qFormat/>
    <w:rsid w:val="00F76523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character" w:customStyle="1" w:styleId="af2">
    <w:name w:val="Название Знак"/>
    <w:basedOn w:val="a1"/>
    <w:link w:val="af1"/>
    <w:uiPriority w:val="99"/>
    <w:rsid w:val="00F76523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customStyle="1" w:styleId="24">
    <w:name w:val="Стиль2"/>
    <w:basedOn w:val="25"/>
    <w:uiPriority w:val="99"/>
    <w:rsid w:val="00F76523"/>
    <w:pPr>
      <w:keepNext/>
      <w:keepLines/>
      <w:widowControl w:val="0"/>
      <w:suppressLineNumbers/>
      <w:tabs>
        <w:tab w:val="clear" w:pos="643"/>
        <w:tab w:val="num" w:pos="1480"/>
      </w:tabs>
      <w:suppressAutoHyphens/>
      <w:spacing w:after="60"/>
      <w:ind w:left="1480"/>
      <w:contextualSpacing w:val="0"/>
      <w:jc w:val="both"/>
    </w:pPr>
    <w:rPr>
      <w:b/>
      <w:szCs w:val="20"/>
    </w:rPr>
  </w:style>
  <w:style w:type="paragraph" w:styleId="25">
    <w:name w:val="List Number 2"/>
    <w:basedOn w:val="a0"/>
    <w:uiPriority w:val="99"/>
    <w:rsid w:val="00F76523"/>
    <w:pPr>
      <w:tabs>
        <w:tab w:val="num" w:pos="643"/>
      </w:tabs>
      <w:spacing w:after="0" w:line="240" w:lineRule="auto"/>
      <w:ind w:left="643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Стиль3"/>
    <w:basedOn w:val="22"/>
    <w:uiPriority w:val="99"/>
    <w:rsid w:val="00F76523"/>
    <w:pPr>
      <w:widowControl w:val="0"/>
      <w:tabs>
        <w:tab w:val="num" w:pos="360"/>
        <w:tab w:val="num" w:pos="2200"/>
      </w:tabs>
      <w:adjustRightInd w:val="0"/>
      <w:spacing w:after="0" w:line="240" w:lineRule="auto"/>
      <w:ind w:hanging="180"/>
      <w:textAlignment w:val="baseline"/>
    </w:pPr>
  </w:style>
  <w:style w:type="paragraph" w:customStyle="1" w:styleId="15">
    <w:name w:val="Стиль1"/>
    <w:basedOn w:val="a0"/>
    <w:uiPriority w:val="99"/>
    <w:rsid w:val="00F76523"/>
    <w:pPr>
      <w:keepNext/>
      <w:keepLines/>
      <w:widowControl w:val="0"/>
      <w:suppressLineNumbers/>
      <w:tabs>
        <w:tab w:val="num" w:pos="760"/>
      </w:tabs>
      <w:suppressAutoHyphens/>
      <w:spacing w:after="60" w:line="240" w:lineRule="auto"/>
      <w:ind w:left="760" w:hanging="36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3">
    <w:name w:val="Словарная статья"/>
    <w:basedOn w:val="a0"/>
    <w:next w:val="a0"/>
    <w:uiPriority w:val="99"/>
    <w:rsid w:val="00F76523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Number"/>
    <w:basedOn w:val="a0"/>
    <w:uiPriority w:val="99"/>
    <w:rsid w:val="00F76523"/>
    <w:pPr>
      <w:numPr>
        <w:numId w:val="7"/>
      </w:num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uiPriority w:val="99"/>
    <w:rsid w:val="00F76523"/>
    <w:pPr>
      <w:widowControl w:val="0"/>
      <w:snapToGrid w:val="0"/>
      <w:spacing w:after="0" w:line="259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4">
    <w:name w:val="footnote text"/>
    <w:basedOn w:val="a0"/>
    <w:link w:val="af5"/>
    <w:rsid w:val="00F76523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сноски Знак"/>
    <w:basedOn w:val="a1"/>
    <w:link w:val="af4"/>
    <w:rsid w:val="00F7652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6">
    <w:name w:val="footnote reference"/>
    <w:rsid w:val="00F76523"/>
    <w:rPr>
      <w:rFonts w:cs="Times New Roman"/>
      <w:vertAlign w:val="superscript"/>
    </w:rPr>
  </w:style>
  <w:style w:type="paragraph" w:styleId="af7">
    <w:name w:val="Balloon Text"/>
    <w:basedOn w:val="a0"/>
    <w:link w:val="af8"/>
    <w:uiPriority w:val="99"/>
    <w:semiHidden/>
    <w:unhideWhenUsed/>
    <w:rsid w:val="00F7652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8">
    <w:name w:val="Текст выноски Знак"/>
    <w:basedOn w:val="a1"/>
    <w:link w:val="af7"/>
    <w:uiPriority w:val="99"/>
    <w:semiHidden/>
    <w:rsid w:val="00F7652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9">
    <w:name w:val="header"/>
    <w:basedOn w:val="a0"/>
    <w:link w:val="afa"/>
    <w:uiPriority w:val="99"/>
    <w:unhideWhenUsed/>
    <w:rsid w:val="00F765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Верхний колонтитул Знак"/>
    <w:basedOn w:val="a1"/>
    <w:link w:val="af9"/>
    <w:uiPriority w:val="99"/>
    <w:rsid w:val="00F765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b">
    <w:name w:val="annotation reference"/>
    <w:uiPriority w:val="99"/>
    <w:semiHidden/>
    <w:unhideWhenUsed/>
    <w:rsid w:val="00F76523"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sid w:val="00F76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1"/>
    <w:link w:val="afc"/>
    <w:uiPriority w:val="99"/>
    <w:rsid w:val="00F7652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7652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7652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ConsPlusNormal">
    <w:name w:val="ConsPlusNormal"/>
    <w:rsid w:val="00F76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pm">
    <w:name w:val="epm"/>
    <w:basedOn w:val="a1"/>
    <w:rsid w:val="00F30584"/>
  </w:style>
  <w:style w:type="paragraph" w:styleId="aff0">
    <w:name w:val="No Spacing"/>
    <w:link w:val="aff1"/>
    <w:uiPriority w:val="1"/>
    <w:qFormat/>
    <w:rsid w:val="00435A76"/>
    <w:pPr>
      <w:spacing w:after="0" w:line="240" w:lineRule="auto"/>
    </w:pPr>
  </w:style>
  <w:style w:type="character" w:customStyle="1" w:styleId="aff1">
    <w:name w:val="Без интервала Знак"/>
    <w:basedOn w:val="a1"/>
    <w:link w:val="aff0"/>
    <w:uiPriority w:val="1"/>
    <w:rsid w:val="00962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3F09"/>
  </w:style>
  <w:style w:type="paragraph" w:styleId="1">
    <w:name w:val="heading 1"/>
    <w:aliases w:val="Знак,Знак Знак30"/>
    <w:basedOn w:val="a0"/>
    <w:next w:val="a0"/>
    <w:link w:val="10"/>
    <w:uiPriority w:val="99"/>
    <w:qFormat/>
    <w:rsid w:val="00F7652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val="x-none" w:eastAsia="x-none"/>
    </w:rPr>
  </w:style>
  <w:style w:type="paragraph" w:styleId="2">
    <w:name w:val="heading 2"/>
    <w:aliases w:val="Знак Знак"/>
    <w:basedOn w:val="a0"/>
    <w:next w:val="a0"/>
    <w:link w:val="20"/>
    <w:uiPriority w:val="99"/>
    <w:qFormat/>
    <w:rsid w:val="00F76523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val="x-none" w:eastAsia="x-none"/>
    </w:rPr>
  </w:style>
  <w:style w:type="paragraph" w:styleId="3">
    <w:name w:val="heading 3"/>
    <w:basedOn w:val="a0"/>
    <w:link w:val="30"/>
    <w:uiPriority w:val="99"/>
    <w:qFormat/>
    <w:rsid w:val="00F76523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 Знак1,Знак Знак30 Знак"/>
    <w:basedOn w:val="a1"/>
    <w:link w:val="1"/>
    <w:uiPriority w:val="99"/>
    <w:rsid w:val="00F76523"/>
    <w:rPr>
      <w:rFonts w:ascii="Arial" w:eastAsia="Times New Roman" w:hAnsi="Arial" w:cs="Times New Roman"/>
      <w:b/>
      <w:kern w:val="32"/>
      <w:sz w:val="32"/>
      <w:szCs w:val="20"/>
      <w:lang w:val="x-none" w:eastAsia="x-none"/>
    </w:rPr>
  </w:style>
  <w:style w:type="character" w:customStyle="1" w:styleId="20">
    <w:name w:val="Заголовок 2 Знак"/>
    <w:aliases w:val="Знак Знак Знак"/>
    <w:basedOn w:val="a1"/>
    <w:link w:val="2"/>
    <w:uiPriority w:val="99"/>
    <w:rsid w:val="00F76523"/>
    <w:rPr>
      <w:rFonts w:ascii="Arial" w:eastAsia="Times New Roman" w:hAnsi="Arial" w:cs="Times New Roman"/>
      <w:b/>
      <w:i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rsid w:val="00F7652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4">
    <w:name w:val="Normal (Web)"/>
    <w:basedOn w:val="a0"/>
    <w:uiPriority w:val="99"/>
    <w:rsid w:val="00F7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F76523"/>
    <w:rPr>
      <w:rFonts w:cs="Times New Roman"/>
      <w:color w:val="0000FF"/>
      <w:u w:val="single"/>
    </w:rPr>
  </w:style>
  <w:style w:type="paragraph" w:styleId="a6">
    <w:name w:val="footer"/>
    <w:basedOn w:val="a0"/>
    <w:link w:val="a7"/>
    <w:uiPriority w:val="99"/>
    <w:rsid w:val="00F765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1"/>
    <w:link w:val="a6"/>
    <w:uiPriority w:val="99"/>
    <w:rsid w:val="00F765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uiPriority w:val="99"/>
    <w:rsid w:val="00F76523"/>
    <w:rPr>
      <w:rFonts w:cs="Times New Roman"/>
    </w:rPr>
  </w:style>
  <w:style w:type="table" w:styleId="a9">
    <w:name w:val="Table Grid"/>
    <w:basedOn w:val="a2"/>
    <w:uiPriority w:val="39"/>
    <w:rsid w:val="00F76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1"/>
    <w:basedOn w:val="a0"/>
    <w:uiPriority w:val="99"/>
    <w:rsid w:val="00F7652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21">
    <w:name w:val="Основной текст (2)_"/>
    <w:link w:val="210"/>
    <w:uiPriority w:val="99"/>
    <w:locked/>
    <w:rsid w:val="00F76523"/>
    <w:rPr>
      <w:shd w:val="clear" w:color="auto" w:fill="FFFFFF"/>
    </w:rPr>
  </w:style>
  <w:style w:type="character" w:customStyle="1" w:styleId="12">
    <w:name w:val="Заголовок №1_"/>
    <w:link w:val="13"/>
    <w:uiPriority w:val="99"/>
    <w:locked/>
    <w:rsid w:val="00F76523"/>
    <w:rPr>
      <w:b/>
      <w:bCs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rsid w:val="00F76523"/>
    <w:pPr>
      <w:widowControl w:val="0"/>
      <w:shd w:val="clear" w:color="auto" w:fill="FFFFFF"/>
      <w:spacing w:after="780" w:line="274" w:lineRule="exact"/>
      <w:ind w:hanging="700"/>
      <w:jc w:val="right"/>
    </w:pPr>
  </w:style>
  <w:style w:type="paragraph" w:customStyle="1" w:styleId="13">
    <w:name w:val="Заголовок №1"/>
    <w:basedOn w:val="a0"/>
    <w:link w:val="12"/>
    <w:uiPriority w:val="99"/>
    <w:rsid w:val="00F76523"/>
    <w:pPr>
      <w:widowControl w:val="0"/>
      <w:shd w:val="clear" w:color="auto" w:fill="FFFFFF"/>
      <w:spacing w:before="780" w:after="600" w:line="240" w:lineRule="atLeast"/>
      <w:jc w:val="center"/>
      <w:outlineLvl w:val="0"/>
    </w:pPr>
    <w:rPr>
      <w:b/>
      <w:bCs/>
    </w:rPr>
  </w:style>
  <w:style w:type="paragraph" w:customStyle="1" w:styleId="14">
    <w:name w:val="Абзац списка1"/>
    <w:basedOn w:val="a0"/>
    <w:uiPriority w:val="99"/>
    <w:rsid w:val="00F76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uiPriority w:val="99"/>
    <w:rsid w:val="00F76523"/>
    <w:rPr>
      <w:rFonts w:cs="Times New Roman"/>
      <w:color w:val="800080"/>
      <w:u w:val="single"/>
    </w:rPr>
  </w:style>
  <w:style w:type="paragraph" w:styleId="ab">
    <w:name w:val="Body Text Indent"/>
    <w:basedOn w:val="a0"/>
    <w:link w:val="ac"/>
    <w:uiPriority w:val="99"/>
    <w:rsid w:val="00F76523"/>
    <w:pPr>
      <w:spacing w:after="120" w:line="240" w:lineRule="auto"/>
      <w:ind w:left="283"/>
      <w:jc w:val="both"/>
    </w:pPr>
    <w:rPr>
      <w:rFonts w:ascii="Arial" w:eastAsia="Times New Roman" w:hAnsi="Arial" w:cs="Times New Roman"/>
      <w:color w:val="333333"/>
      <w:sz w:val="20"/>
      <w:szCs w:val="20"/>
      <w:lang w:val="x-none" w:eastAsia="x-none"/>
    </w:rPr>
  </w:style>
  <w:style w:type="character" w:customStyle="1" w:styleId="ac">
    <w:name w:val="Основной текст с отступом Знак"/>
    <w:basedOn w:val="a1"/>
    <w:link w:val="ab"/>
    <w:uiPriority w:val="99"/>
    <w:rsid w:val="00F76523"/>
    <w:rPr>
      <w:rFonts w:ascii="Arial" w:eastAsia="Times New Roman" w:hAnsi="Arial" w:cs="Times New Roman"/>
      <w:color w:val="333333"/>
      <w:sz w:val="20"/>
      <w:szCs w:val="20"/>
      <w:lang w:val="x-none" w:eastAsia="x-none"/>
    </w:rPr>
  </w:style>
  <w:style w:type="paragraph" w:styleId="31">
    <w:name w:val="Body Text 3"/>
    <w:basedOn w:val="a0"/>
    <w:link w:val="32"/>
    <w:uiPriority w:val="99"/>
    <w:rsid w:val="00F76523"/>
    <w:pPr>
      <w:spacing w:after="120" w:line="240" w:lineRule="auto"/>
      <w:jc w:val="both"/>
    </w:pPr>
    <w:rPr>
      <w:rFonts w:ascii="Arial" w:eastAsia="Times New Roman" w:hAnsi="Arial" w:cs="Times New Roman"/>
      <w:color w:val="333333"/>
      <w:sz w:val="16"/>
      <w:szCs w:val="20"/>
      <w:lang w:val="x-none" w:eastAsia="x-none"/>
    </w:rPr>
  </w:style>
  <w:style w:type="character" w:customStyle="1" w:styleId="32">
    <w:name w:val="Основной текст 3 Знак"/>
    <w:basedOn w:val="a1"/>
    <w:link w:val="31"/>
    <w:uiPriority w:val="99"/>
    <w:rsid w:val="00F76523"/>
    <w:rPr>
      <w:rFonts w:ascii="Arial" w:eastAsia="Times New Roman" w:hAnsi="Arial" w:cs="Times New Roman"/>
      <w:color w:val="333333"/>
      <w:sz w:val="16"/>
      <w:szCs w:val="20"/>
      <w:lang w:val="x-none" w:eastAsia="x-none"/>
    </w:rPr>
  </w:style>
  <w:style w:type="paragraph" w:customStyle="1" w:styleId="ad">
    <w:name w:val="Обычный.Название подразделения"/>
    <w:uiPriority w:val="99"/>
    <w:rsid w:val="00F76523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e">
    <w:name w:val="Body Text"/>
    <w:aliases w:val="Знак1,body text,Основной текст Знак Знак"/>
    <w:basedOn w:val="a0"/>
    <w:link w:val="af"/>
    <w:uiPriority w:val="99"/>
    <w:rsid w:val="00F76523"/>
    <w:pPr>
      <w:spacing w:after="120" w:line="240" w:lineRule="auto"/>
      <w:jc w:val="both"/>
    </w:pPr>
    <w:rPr>
      <w:rFonts w:ascii="Arial" w:eastAsia="Times New Roman" w:hAnsi="Arial" w:cs="Times New Roman"/>
      <w:color w:val="333333"/>
      <w:sz w:val="20"/>
      <w:szCs w:val="20"/>
      <w:lang w:val="x-none" w:eastAsia="x-none"/>
    </w:rPr>
  </w:style>
  <w:style w:type="character" w:customStyle="1" w:styleId="af">
    <w:name w:val="Основной текст Знак"/>
    <w:aliases w:val="Знак1 Знак,body text Знак,Основной текст Знак Знак Знак"/>
    <w:basedOn w:val="a1"/>
    <w:link w:val="ae"/>
    <w:uiPriority w:val="99"/>
    <w:rsid w:val="00F76523"/>
    <w:rPr>
      <w:rFonts w:ascii="Arial" w:eastAsia="Times New Roman" w:hAnsi="Arial" w:cs="Times New Roman"/>
      <w:color w:val="333333"/>
      <w:sz w:val="20"/>
      <w:szCs w:val="20"/>
      <w:lang w:val="x-none" w:eastAsia="x-none"/>
    </w:rPr>
  </w:style>
  <w:style w:type="paragraph" w:styleId="22">
    <w:name w:val="Body Text Indent 2"/>
    <w:aliases w:val="Знак2"/>
    <w:basedOn w:val="a0"/>
    <w:link w:val="23"/>
    <w:uiPriority w:val="99"/>
    <w:rsid w:val="00F76523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aliases w:val="Знак2 Знак"/>
    <w:basedOn w:val="a1"/>
    <w:link w:val="22"/>
    <w:uiPriority w:val="99"/>
    <w:rsid w:val="00F765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List Paragraph"/>
    <w:basedOn w:val="a0"/>
    <w:uiPriority w:val="34"/>
    <w:qFormat/>
    <w:rsid w:val="00F76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0"/>
    <w:link w:val="af2"/>
    <w:uiPriority w:val="99"/>
    <w:qFormat/>
    <w:rsid w:val="00F76523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character" w:customStyle="1" w:styleId="af2">
    <w:name w:val="Название Знак"/>
    <w:basedOn w:val="a1"/>
    <w:link w:val="af1"/>
    <w:uiPriority w:val="99"/>
    <w:rsid w:val="00F76523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customStyle="1" w:styleId="24">
    <w:name w:val="Стиль2"/>
    <w:basedOn w:val="25"/>
    <w:uiPriority w:val="99"/>
    <w:rsid w:val="00F76523"/>
    <w:pPr>
      <w:keepNext/>
      <w:keepLines/>
      <w:widowControl w:val="0"/>
      <w:suppressLineNumbers/>
      <w:tabs>
        <w:tab w:val="clear" w:pos="643"/>
        <w:tab w:val="num" w:pos="1480"/>
      </w:tabs>
      <w:suppressAutoHyphens/>
      <w:spacing w:after="60"/>
      <w:ind w:left="1480"/>
      <w:contextualSpacing w:val="0"/>
      <w:jc w:val="both"/>
    </w:pPr>
    <w:rPr>
      <w:b/>
      <w:szCs w:val="20"/>
    </w:rPr>
  </w:style>
  <w:style w:type="paragraph" w:styleId="25">
    <w:name w:val="List Number 2"/>
    <w:basedOn w:val="a0"/>
    <w:uiPriority w:val="99"/>
    <w:rsid w:val="00F76523"/>
    <w:pPr>
      <w:tabs>
        <w:tab w:val="num" w:pos="643"/>
      </w:tabs>
      <w:spacing w:after="0" w:line="240" w:lineRule="auto"/>
      <w:ind w:left="643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Стиль3"/>
    <w:basedOn w:val="22"/>
    <w:uiPriority w:val="99"/>
    <w:rsid w:val="00F76523"/>
    <w:pPr>
      <w:widowControl w:val="0"/>
      <w:tabs>
        <w:tab w:val="num" w:pos="360"/>
        <w:tab w:val="num" w:pos="2200"/>
      </w:tabs>
      <w:adjustRightInd w:val="0"/>
      <w:spacing w:after="0" w:line="240" w:lineRule="auto"/>
      <w:ind w:hanging="180"/>
      <w:textAlignment w:val="baseline"/>
    </w:pPr>
  </w:style>
  <w:style w:type="paragraph" w:customStyle="1" w:styleId="15">
    <w:name w:val="Стиль1"/>
    <w:basedOn w:val="a0"/>
    <w:uiPriority w:val="99"/>
    <w:rsid w:val="00F76523"/>
    <w:pPr>
      <w:keepNext/>
      <w:keepLines/>
      <w:widowControl w:val="0"/>
      <w:suppressLineNumbers/>
      <w:tabs>
        <w:tab w:val="num" w:pos="760"/>
      </w:tabs>
      <w:suppressAutoHyphens/>
      <w:spacing w:after="60" w:line="240" w:lineRule="auto"/>
      <w:ind w:left="760" w:hanging="36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3">
    <w:name w:val="Словарная статья"/>
    <w:basedOn w:val="a0"/>
    <w:next w:val="a0"/>
    <w:uiPriority w:val="99"/>
    <w:rsid w:val="00F76523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Number"/>
    <w:basedOn w:val="a0"/>
    <w:uiPriority w:val="99"/>
    <w:rsid w:val="00F76523"/>
    <w:pPr>
      <w:numPr>
        <w:numId w:val="7"/>
      </w:num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uiPriority w:val="99"/>
    <w:rsid w:val="00F76523"/>
    <w:pPr>
      <w:widowControl w:val="0"/>
      <w:snapToGrid w:val="0"/>
      <w:spacing w:after="0" w:line="259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4">
    <w:name w:val="footnote text"/>
    <w:basedOn w:val="a0"/>
    <w:link w:val="af5"/>
    <w:rsid w:val="00F76523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сноски Знак"/>
    <w:basedOn w:val="a1"/>
    <w:link w:val="af4"/>
    <w:rsid w:val="00F7652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6">
    <w:name w:val="footnote reference"/>
    <w:rsid w:val="00F76523"/>
    <w:rPr>
      <w:rFonts w:cs="Times New Roman"/>
      <w:vertAlign w:val="superscript"/>
    </w:rPr>
  </w:style>
  <w:style w:type="paragraph" w:styleId="af7">
    <w:name w:val="Balloon Text"/>
    <w:basedOn w:val="a0"/>
    <w:link w:val="af8"/>
    <w:uiPriority w:val="99"/>
    <w:semiHidden/>
    <w:unhideWhenUsed/>
    <w:rsid w:val="00F7652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8">
    <w:name w:val="Текст выноски Знак"/>
    <w:basedOn w:val="a1"/>
    <w:link w:val="af7"/>
    <w:uiPriority w:val="99"/>
    <w:semiHidden/>
    <w:rsid w:val="00F7652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9">
    <w:name w:val="header"/>
    <w:basedOn w:val="a0"/>
    <w:link w:val="afa"/>
    <w:uiPriority w:val="99"/>
    <w:unhideWhenUsed/>
    <w:rsid w:val="00F765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Верхний колонтитул Знак"/>
    <w:basedOn w:val="a1"/>
    <w:link w:val="af9"/>
    <w:uiPriority w:val="99"/>
    <w:rsid w:val="00F765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b">
    <w:name w:val="annotation reference"/>
    <w:uiPriority w:val="99"/>
    <w:semiHidden/>
    <w:unhideWhenUsed/>
    <w:rsid w:val="00F76523"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sid w:val="00F76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1"/>
    <w:link w:val="afc"/>
    <w:uiPriority w:val="99"/>
    <w:rsid w:val="00F7652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7652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7652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ConsPlusNormal">
    <w:name w:val="ConsPlusNormal"/>
    <w:rsid w:val="00F76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pm">
    <w:name w:val="epm"/>
    <w:basedOn w:val="a1"/>
    <w:rsid w:val="00F30584"/>
  </w:style>
  <w:style w:type="paragraph" w:styleId="aff0">
    <w:name w:val="No Spacing"/>
    <w:link w:val="aff1"/>
    <w:uiPriority w:val="1"/>
    <w:qFormat/>
    <w:rsid w:val="00435A76"/>
    <w:pPr>
      <w:spacing w:after="0" w:line="240" w:lineRule="auto"/>
    </w:pPr>
  </w:style>
  <w:style w:type="character" w:customStyle="1" w:styleId="aff1">
    <w:name w:val="Без интервала Знак"/>
    <w:basedOn w:val="a1"/>
    <w:link w:val="aff0"/>
    <w:uiPriority w:val="1"/>
    <w:rsid w:val="00962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av@vrnges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orgi.gov.r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rnges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vrnges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vrnges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49DB4-E80F-4C65-A532-A18FA38B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13892</Words>
  <Characters>79187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Паневин А.В.</dc:creator>
  <cp:lastModifiedBy>Сапелкин Д.А.</cp:lastModifiedBy>
  <cp:revision>4</cp:revision>
  <cp:lastPrinted>2017-02-22T08:10:00Z</cp:lastPrinted>
  <dcterms:created xsi:type="dcterms:W3CDTF">2017-03-07T08:57:00Z</dcterms:created>
  <dcterms:modified xsi:type="dcterms:W3CDTF">2017-03-07T11:01:00Z</dcterms:modified>
</cp:coreProperties>
</file>