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6D4" w:rsidRPr="004F17A2" w:rsidRDefault="008D1D08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2818130</wp:posOffset>
            </wp:positionH>
            <wp:positionV relativeFrom="paragraph">
              <wp:posOffset>-514985</wp:posOffset>
            </wp:positionV>
            <wp:extent cx="361950" cy="609600"/>
            <wp:effectExtent l="0" t="0" r="0" b="0"/>
            <wp:wrapNone/>
            <wp:docPr id="6" name="Рисунок 6" descr="Герб_Воронежа_ЧБ_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_Воронежа_ЧБ_нов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0">
                <wp:simplePos x="0" y="0"/>
                <wp:positionH relativeFrom="margin">
                  <wp:align>left</wp:align>
                </wp:positionH>
                <wp:positionV relativeFrom="page">
                  <wp:posOffset>814705</wp:posOffset>
                </wp:positionV>
                <wp:extent cx="5849620" cy="120459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9620" cy="1204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D69" w:rsidRPr="00732D63" w:rsidRDefault="001176D4" w:rsidP="00A26C97">
                            <w:pPr>
                              <w:jc w:val="center"/>
                              <w:rPr>
                                <w:b/>
                                <w:sz w:val="28"/>
                                <w:szCs w:val="30"/>
                              </w:rPr>
                            </w:pPr>
                            <w:r w:rsidRPr="00732D63">
                              <w:rPr>
                                <w:b/>
                                <w:sz w:val="28"/>
                                <w:szCs w:val="30"/>
                              </w:rPr>
                              <w:t xml:space="preserve">АДМИНИСТРАЦИЯ ГОРОДСКОГО ОКРУГА </w:t>
                            </w:r>
                          </w:p>
                          <w:p w:rsidR="001176D4" w:rsidRPr="00732D63" w:rsidRDefault="001176D4" w:rsidP="00A26C97">
                            <w:pPr>
                              <w:jc w:val="center"/>
                              <w:rPr>
                                <w:b/>
                                <w:sz w:val="28"/>
                                <w:szCs w:val="30"/>
                              </w:rPr>
                            </w:pPr>
                            <w:r w:rsidRPr="00732D63">
                              <w:rPr>
                                <w:b/>
                                <w:sz w:val="28"/>
                                <w:szCs w:val="30"/>
                              </w:rPr>
                              <w:t>ГОРОД ВОРОНЕЖ</w:t>
                            </w:r>
                          </w:p>
                          <w:p w:rsidR="001176D4" w:rsidRPr="00732D63" w:rsidRDefault="001176D4" w:rsidP="00A26C97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1176D4" w:rsidRPr="00732D63" w:rsidRDefault="001176D4" w:rsidP="00A26C97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1176D4" w:rsidRPr="00732D63" w:rsidRDefault="001176D4" w:rsidP="00A26C97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7F6B69" w:rsidRPr="00732D63" w:rsidRDefault="007F6B69" w:rsidP="00A26C97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7F6B69" w:rsidRPr="00732D63" w:rsidRDefault="007F6B69" w:rsidP="00A26C97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2941D8" w:rsidRPr="00732D63" w:rsidRDefault="007F6B69" w:rsidP="00A26C97">
                            <w:pPr>
                              <w:jc w:val="center"/>
                              <w:rPr>
                                <w:b/>
                                <w:sz w:val="2"/>
                                <w:szCs w:val="2"/>
                              </w:rPr>
                            </w:pPr>
                            <w:r w:rsidRPr="00732D63">
                              <w:rPr>
                                <w:b/>
                                <w:sz w:val="28"/>
                                <w:szCs w:val="30"/>
                              </w:rPr>
                              <w:t>УПРАВЛЕНИЕ ЭКОНОМИКИ</w:t>
                            </w:r>
                          </w:p>
                          <w:p w:rsidR="002941D8" w:rsidRPr="00732D63" w:rsidRDefault="002941D8" w:rsidP="00A26C97">
                            <w:pPr>
                              <w:jc w:val="center"/>
                              <w:rPr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:rsidR="007F6B69" w:rsidRDefault="007F6B69" w:rsidP="00A26C97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7F6B69" w:rsidRDefault="007F6B69" w:rsidP="00A26C97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7F6B69" w:rsidRDefault="008D1D08" w:rsidP="00A26C97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sz w:val="2"/>
                                <w:szCs w:val="2"/>
                              </w:rPr>
                              <w:drawing>
                                <wp:inline distT="0" distB="0" distL="0" distR="0">
                                  <wp:extent cx="5915025" cy="5715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15025" cy="57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C438B" w:rsidRDefault="007F6B69" w:rsidP="00A26C9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C438B">
                              <w:rPr>
                                <w:sz w:val="20"/>
                                <w:szCs w:val="20"/>
                              </w:rPr>
                              <w:t>Плехановская ул., 10, Воронеж, Воронежская область, Россия</w:t>
                            </w:r>
                            <w:r w:rsidR="009860CC" w:rsidRPr="005C438B">
                              <w:rPr>
                                <w:sz w:val="20"/>
                                <w:szCs w:val="20"/>
                              </w:rPr>
                              <w:t>, 394018</w:t>
                            </w:r>
                          </w:p>
                          <w:p w:rsidR="007F6B69" w:rsidRPr="005C438B" w:rsidRDefault="009860CC" w:rsidP="00A26C9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C438B">
                              <w:rPr>
                                <w:sz w:val="20"/>
                                <w:szCs w:val="20"/>
                              </w:rPr>
                              <w:t xml:space="preserve"> телефон (473) 228-35-37</w:t>
                            </w:r>
                            <w:r w:rsidR="007F6B69" w:rsidRPr="005C438B">
                              <w:rPr>
                                <w:sz w:val="20"/>
                                <w:szCs w:val="20"/>
                              </w:rPr>
                              <w:t xml:space="preserve">, факс (473) 228-39-17, </w:t>
                            </w:r>
                            <w:r w:rsidR="007F6B69" w:rsidRPr="005C438B">
                              <w:rPr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="007F6B69" w:rsidRPr="005C438B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="007F6B69" w:rsidRPr="005C438B">
                              <w:rPr>
                                <w:sz w:val="20"/>
                                <w:szCs w:val="20"/>
                                <w:lang w:val="en-US"/>
                              </w:rPr>
                              <w:t>mail</w:t>
                            </w:r>
                            <w:r w:rsidR="007F6B69" w:rsidRPr="005C438B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7F6B69" w:rsidRPr="005C438B">
                              <w:rPr>
                                <w:sz w:val="20"/>
                                <w:szCs w:val="20"/>
                                <w:lang w:val="en-US"/>
                              </w:rPr>
                              <w:t>economic</w:t>
                            </w:r>
                            <w:r w:rsidR="007F6B69" w:rsidRPr="005C438B">
                              <w:rPr>
                                <w:sz w:val="20"/>
                                <w:szCs w:val="20"/>
                              </w:rPr>
                              <w:t>@</w:t>
                            </w:r>
                            <w:proofErr w:type="spellStart"/>
                            <w:r w:rsidR="007F6B69" w:rsidRPr="005C438B">
                              <w:rPr>
                                <w:sz w:val="20"/>
                                <w:szCs w:val="20"/>
                                <w:lang w:val="en-US"/>
                              </w:rPr>
                              <w:t>cityhall</w:t>
                            </w:r>
                            <w:proofErr w:type="spellEnd"/>
                            <w:r w:rsidR="007F6B69" w:rsidRPr="005C438B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proofErr w:type="spellStart"/>
                            <w:r w:rsidR="007F6B69" w:rsidRPr="005C438B">
                              <w:rPr>
                                <w:sz w:val="20"/>
                                <w:szCs w:val="20"/>
                                <w:lang w:val="en-US"/>
                              </w:rPr>
                              <w:t>voronezh</w:t>
                            </w:r>
                            <w:proofErr w:type="spellEnd"/>
                            <w:r w:rsidR="007F6B69" w:rsidRPr="005C438B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="007F6B69" w:rsidRPr="005C438B">
                              <w:rPr>
                                <w:sz w:val="20"/>
                                <w:szCs w:val="20"/>
                                <w:lang w:val="en-US"/>
                              </w:rPr>
                              <w:t>city</w:t>
                            </w:r>
                            <w:r w:rsidR="007F6B69" w:rsidRPr="005C438B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proofErr w:type="spellStart"/>
                            <w:r w:rsidR="007F6B69" w:rsidRPr="005C438B">
                              <w:rPr>
                                <w:sz w:val="20"/>
                                <w:szCs w:val="20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1176D4" w:rsidRPr="003324BD" w:rsidRDefault="001176D4" w:rsidP="00A26C97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64.15pt;width:460.6pt;height:94.85pt;z-index:-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" o:allowoverlap="f" filled="f" stroked="f">
                <v:textbox inset="0,0,0,0">
                  <w:txbxContent>
                    <w:p w:rsidR="00F33D69" w:rsidRPr="00732D63" w:rsidRDefault="001176D4" w:rsidP="00A26C97">
                      <w:pPr>
                        <w:jc w:val="center"/>
                        <w:rPr>
                          <w:b/>
                          <w:sz w:val="28"/>
                          <w:szCs w:val="30"/>
                        </w:rPr>
                      </w:pPr>
                      <w:r w:rsidRPr="00732D63">
                        <w:rPr>
                          <w:b/>
                          <w:sz w:val="28"/>
                          <w:szCs w:val="30"/>
                        </w:rPr>
                        <w:t xml:space="preserve">АДМИНИСТРАЦИЯ ГОРОДСКОГО ОКРУГА </w:t>
                      </w:r>
                    </w:p>
                    <w:p w:rsidR="001176D4" w:rsidRPr="00732D63" w:rsidRDefault="001176D4" w:rsidP="00A26C97">
                      <w:pPr>
                        <w:jc w:val="center"/>
                        <w:rPr>
                          <w:b/>
                          <w:sz w:val="28"/>
                          <w:szCs w:val="30"/>
                        </w:rPr>
                      </w:pPr>
                      <w:r w:rsidRPr="00732D63">
                        <w:rPr>
                          <w:b/>
                          <w:sz w:val="28"/>
                          <w:szCs w:val="30"/>
                        </w:rPr>
                        <w:t>ГОРОД ВОРОНЕЖ</w:t>
                      </w:r>
                    </w:p>
                    <w:p w:rsidR="001176D4" w:rsidRPr="00732D63" w:rsidRDefault="001176D4" w:rsidP="00A26C97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1176D4" w:rsidRPr="00732D63" w:rsidRDefault="001176D4" w:rsidP="00A26C97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1176D4" w:rsidRPr="00732D63" w:rsidRDefault="001176D4" w:rsidP="00A26C97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7F6B69" w:rsidRPr="00732D63" w:rsidRDefault="007F6B69" w:rsidP="00A26C97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7F6B69" w:rsidRPr="00732D63" w:rsidRDefault="007F6B69" w:rsidP="00A26C97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2941D8" w:rsidRPr="00732D63" w:rsidRDefault="007F6B69" w:rsidP="00A26C97">
                      <w:pPr>
                        <w:jc w:val="center"/>
                        <w:rPr>
                          <w:b/>
                          <w:sz w:val="2"/>
                          <w:szCs w:val="2"/>
                        </w:rPr>
                      </w:pPr>
                      <w:r w:rsidRPr="00732D63">
                        <w:rPr>
                          <w:b/>
                          <w:sz w:val="28"/>
                          <w:szCs w:val="30"/>
                        </w:rPr>
                        <w:t>УПРАВЛЕНИЕ ЭКОНОМИКИ</w:t>
                      </w:r>
                    </w:p>
                    <w:p w:rsidR="002941D8" w:rsidRPr="00732D63" w:rsidRDefault="002941D8" w:rsidP="00A26C97">
                      <w:pPr>
                        <w:jc w:val="center"/>
                        <w:rPr>
                          <w:b/>
                          <w:sz w:val="2"/>
                          <w:szCs w:val="2"/>
                        </w:rPr>
                      </w:pPr>
                    </w:p>
                    <w:p w:rsidR="007F6B69" w:rsidRDefault="007F6B69" w:rsidP="00A26C97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7F6B69" w:rsidRDefault="007F6B69" w:rsidP="00A26C97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7F6B69" w:rsidRDefault="008D1D08" w:rsidP="00A26C97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sz w:val="2"/>
                          <w:szCs w:val="2"/>
                        </w:rPr>
                        <w:drawing>
                          <wp:inline distT="0" distB="0" distL="0" distR="0">
                            <wp:extent cx="5915025" cy="5715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15025" cy="57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C438B" w:rsidRDefault="007F6B69" w:rsidP="00A26C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C438B">
                        <w:rPr>
                          <w:sz w:val="20"/>
                          <w:szCs w:val="20"/>
                        </w:rPr>
                        <w:t>Плехановская ул., 10, Воронеж, Воронежская область, Россия</w:t>
                      </w:r>
                      <w:r w:rsidR="009860CC" w:rsidRPr="005C438B">
                        <w:rPr>
                          <w:sz w:val="20"/>
                          <w:szCs w:val="20"/>
                        </w:rPr>
                        <w:t>, 394018</w:t>
                      </w:r>
                    </w:p>
                    <w:p w:rsidR="007F6B69" w:rsidRPr="005C438B" w:rsidRDefault="009860CC" w:rsidP="00A26C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C438B">
                        <w:rPr>
                          <w:sz w:val="20"/>
                          <w:szCs w:val="20"/>
                        </w:rPr>
                        <w:t xml:space="preserve"> телефон (473) 228-35-37</w:t>
                      </w:r>
                      <w:r w:rsidR="007F6B69" w:rsidRPr="005C438B">
                        <w:rPr>
                          <w:sz w:val="20"/>
                          <w:szCs w:val="20"/>
                        </w:rPr>
                        <w:t xml:space="preserve">, факс (473) 228-39-17, </w:t>
                      </w:r>
                      <w:r w:rsidR="007F6B69" w:rsidRPr="005C438B">
                        <w:rPr>
                          <w:sz w:val="20"/>
                          <w:szCs w:val="20"/>
                          <w:lang w:val="en-US"/>
                        </w:rPr>
                        <w:t>e</w:t>
                      </w:r>
                      <w:r w:rsidR="007F6B69" w:rsidRPr="005C438B">
                        <w:rPr>
                          <w:sz w:val="20"/>
                          <w:szCs w:val="20"/>
                        </w:rPr>
                        <w:t>-</w:t>
                      </w:r>
                      <w:r w:rsidR="007F6B69" w:rsidRPr="005C438B">
                        <w:rPr>
                          <w:sz w:val="20"/>
                          <w:szCs w:val="20"/>
                          <w:lang w:val="en-US"/>
                        </w:rPr>
                        <w:t>mail</w:t>
                      </w:r>
                      <w:r w:rsidR="007F6B69" w:rsidRPr="005C438B">
                        <w:rPr>
                          <w:sz w:val="20"/>
                          <w:szCs w:val="20"/>
                        </w:rPr>
                        <w:t xml:space="preserve">: </w:t>
                      </w:r>
                      <w:r w:rsidR="007F6B69" w:rsidRPr="005C438B">
                        <w:rPr>
                          <w:sz w:val="20"/>
                          <w:szCs w:val="20"/>
                          <w:lang w:val="en-US"/>
                        </w:rPr>
                        <w:t>economic</w:t>
                      </w:r>
                      <w:r w:rsidR="007F6B69" w:rsidRPr="005C438B">
                        <w:rPr>
                          <w:sz w:val="20"/>
                          <w:szCs w:val="20"/>
                        </w:rPr>
                        <w:t>@</w:t>
                      </w:r>
                      <w:proofErr w:type="spellStart"/>
                      <w:r w:rsidR="007F6B69" w:rsidRPr="005C438B">
                        <w:rPr>
                          <w:sz w:val="20"/>
                          <w:szCs w:val="20"/>
                          <w:lang w:val="en-US"/>
                        </w:rPr>
                        <w:t>cityhall</w:t>
                      </w:r>
                      <w:proofErr w:type="spellEnd"/>
                      <w:r w:rsidR="007F6B69" w:rsidRPr="005C438B">
                        <w:rPr>
                          <w:sz w:val="20"/>
                          <w:szCs w:val="20"/>
                        </w:rPr>
                        <w:t>.</w:t>
                      </w:r>
                      <w:proofErr w:type="spellStart"/>
                      <w:r w:rsidR="007F6B69" w:rsidRPr="005C438B">
                        <w:rPr>
                          <w:sz w:val="20"/>
                          <w:szCs w:val="20"/>
                          <w:lang w:val="en-US"/>
                        </w:rPr>
                        <w:t>voronezh</w:t>
                      </w:r>
                      <w:proofErr w:type="spellEnd"/>
                      <w:r w:rsidR="007F6B69" w:rsidRPr="005C438B">
                        <w:rPr>
                          <w:sz w:val="20"/>
                          <w:szCs w:val="20"/>
                        </w:rPr>
                        <w:t>-</w:t>
                      </w:r>
                      <w:r w:rsidR="007F6B69" w:rsidRPr="005C438B">
                        <w:rPr>
                          <w:sz w:val="20"/>
                          <w:szCs w:val="20"/>
                          <w:lang w:val="en-US"/>
                        </w:rPr>
                        <w:t>city</w:t>
                      </w:r>
                      <w:r w:rsidR="007F6B69" w:rsidRPr="005C438B">
                        <w:rPr>
                          <w:sz w:val="20"/>
                          <w:szCs w:val="20"/>
                        </w:rPr>
                        <w:t>.</w:t>
                      </w:r>
                      <w:proofErr w:type="spellStart"/>
                      <w:r w:rsidR="007F6B69" w:rsidRPr="005C438B">
                        <w:rPr>
                          <w:sz w:val="20"/>
                          <w:szCs w:val="20"/>
                          <w:lang w:val="en-US"/>
                        </w:rPr>
                        <w:t>ru</w:t>
                      </w:r>
                      <w:proofErr w:type="spellEnd"/>
                    </w:p>
                    <w:p w:rsidR="001176D4" w:rsidRPr="003324BD" w:rsidRDefault="001176D4" w:rsidP="00A26C97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1176D4" w:rsidRDefault="001176D4" w:rsidP="001176D4">
      <w:pPr>
        <w:jc w:val="center"/>
      </w:pPr>
    </w:p>
    <w:p w:rsidR="001176D4" w:rsidRPr="001176D4" w:rsidRDefault="001176D4" w:rsidP="001176D4"/>
    <w:p w:rsidR="001176D4" w:rsidRPr="001176D4" w:rsidRDefault="001176D4" w:rsidP="001176D4"/>
    <w:p w:rsidR="001176D4" w:rsidRPr="001176D4" w:rsidRDefault="001176D4" w:rsidP="001176D4"/>
    <w:p w:rsidR="001176D4" w:rsidRPr="001176D4" w:rsidRDefault="001176D4" w:rsidP="001176D4"/>
    <w:p w:rsidR="001176D4" w:rsidRPr="001176D4" w:rsidRDefault="001176D4" w:rsidP="001176D4"/>
    <w:tbl>
      <w:tblPr>
        <w:tblpPr w:leftFromText="180" w:rightFromText="180" w:vertAnchor="page" w:horzAnchor="margin" w:tblpY="3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4811"/>
        <w:gridCol w:w="4887"/>
      </w:tblGrid>
      <w:tr w:rsidR="00996921" w:rsidRPr="002019D2" w:rsidTr="00996921">
        <w:trPr>
          <w:trHeight w:val="763"/>
        </w:trPr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</w:tcPr>
          <w:p w:rsidR="00996921" w:rsidRPr="00505925" w:rsidRDefault="00996921" w:rsidP="00996921">
            <w:pPr>
              <w:spacing w:line="360" w:lineRule="auto"/>
              <w:rPr>
                <w:sz w:val="26"/>
                <w:szCs w:val="26"/>
              </w:rPr>
            </w:pPr>
            <w:r w:rsidRPr="00505925">
              <w:rPr>
                <w:sz w:val="26"/>
                <w:szCs w:val="26"/>
              </w:rPr>
              <w:t>___________</w:t>
            </w:r>
            <w:r>
              <w:rPr>
                <w:sz w:val="26"/>
                <w:szCs w:val="26"/>
              </w:rPr>
              <w:t>_</w:t>
            </w:r>
            <w:r w:rsidRPr="00505925">
              <w:rPr>
                <w:sz w:val="26"/>
                <w:szCs w:val="26"/>
              </w:rPr>
              <w:t>__№__________</w:t>
            </w:r>
            <w:r>
              <w:rPr>
                <w:sz w:val="26"/>
                <w:szCs w:val="26"/>
              </w:rPr>
              <w:t>__</w:t>
            </w:r>
            <w:r w:rsidRPr="00505925">
              <w:rPr>
                <w:sz w:val="26"/>
                <w:szCs w:val="26"/>
              </w:rPr>
              <w:t>__</w:t>
            </w:r>
          </w:p>
          <w:p w:rsidR="00996921" w:rsidRPr="00B90C1C" w:rsidRDefault="00996921" w:rsidP="00996921">
            <w:pPr>
              <w:spacing w:line="360" w:lineRule="auto"/>
              <w:rPr>
                <w:sz w:val="26"/>
                <w:szCs w:val="26"/>
              </w:rPr>
            </w:pPr>
            <w:r w:rsidRPr="00505925">
              <w:rPr>
                <w:sz w:val="26"/>
                <w:szCs w:val="26"/>
              </w:rPr>
              <w:t>на №__________ от________</w:t>
            </w:r>
            <w:r>
              <w:rPr>
                <w:sz w:val="26"/>
                <w:szCs w:val="26"/>
              </w:rPr>
              <w:t>___</w:t>
            </w:r>
            <w:r w:rsidRPr="00505925">
              <w:rPr>
                <w:sz w:val="26"/>
                <w:szCs w:val="26"/>
              </w:rPr>
              <w:t>__</w:t>
            </w:r>
          </w:p>
          <w:p w:rsidR="00996921" w:rsidRPr="002019D2" w:rsidRDefault="00996921" w:rsidP="00996921">
            <w:pPr>
              <w:tabs>
                <w:tab w:val="left" w:pos="1100"/>
              </w:tabs>
              <w:rPr>
                <w:sz w:val="26"/>
                <w:szCs w:val="26"/>
              </w:rPr>
            </w:pP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</w:tcPr>
          <w:p w:rsidR="00996921" w:rsidRPr="001671A5" w:rsidRDefault="00996921" w:rsidP="00996921">
            <w:pPr>
              <w:rPr>
                <w:sz w:val="2"/>
                <w:szCs w:val="2"/>
              </w:rPr>
            </w:pPr>
            <w:r w:rsidRPr="002E3786">
              <w:rPr>
                <w:b/>
                <w:sz w:val="26"/>
                <w:szCs w:val="26"/>
              </w:rPr>
              <w:t xml:space="preserve"> </w:t>
            </w:r>
          </w:p>
          <w:p w:rsidR="00996921" w:rsidRPr="00455610" w:rsidRDefault="00996921" w:rsidP="00996921">
            <w:pPr>
              <w:jc w:val="center"/>
              <w:rPr>
                <w:sz w:val="28"/>
                <w:szCs w:val="28"/>
              </w:rPr>
            </w:pPr>
          </w:p>
        </w:tc>
      </w:tr>
    </w:tbl>
    <w:p w:rsidR="00073C62" w:rsidRDefault="00073C62" w:rsidP="00B90C1C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B90C1C" w:rsidRDefault="00AC4CE0" w:rsidP="00B90C1C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Заключе</w:t>
      </w:r>
      <w:r w:rsidR="00B90C1C" w:rsidRPr="00B90C1C">
        <w:rPr>
          <w:rFonts w:eastAsia="Calibri"/>
          <w:b/>
          <w:sz w:val="28"/>
          <w:szCs w:val="28"/>
          <w:lang w:eastAsia="en-US"/>
        </w:rPr>
        <w:t>ние</w:t>
      </w:r>
    </w:p>
    <w:p w:rsidR="00BB04E6" w:rsidRPr="00B90C1C" w:rsidRDefault="00BB04E6" w:rsidP="00B90C1C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133B15" w:rsidRDefault="00BD46FE" w:rsidP="00853B82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по итогам экспертизы</w:t>
      </w:r>
      <w:r w:rsidR="00B90C1C" w:rsidRPr="00B90C1C">
        <w:rPr>
          <w:rFonts w:eastAsia="Calibri"/>
          <w:b/>
          <w:sz w:val="28"/>
          <w:szCs w:val="28"/>
          <w:lang w:eastAsia="en-US"/>
        </w:rPr>
        <w:t xml:space="preserve"> постановления </w:t>
      </w:r>
    </w:p>
    <w:p w:rsidR="00133B15" w:rsidRDefault="00B90C1C" w:rsidP="00133B1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B90C1C">
        <w:rPr>
          <w:rFonts w:eastAsia="Calibri"/>
          <w:b/>
          <w:sz w:val="28"/>
          <w:szCs w:val="28"/>
          <w:lang w:eastAsia="en-US"/>
        </w:rPr>
        <w:t xml:space="preserve">администрации </w:t>
      </w:r>
      <w:r w:rsidR="00853B82">
        <w:rPr>
          <w:rFonts w:eastAsia="Calibri"/>
          <w:b/>
          <w:sz w:val="28"/>
          <w:szCs w:val="28"/>
          <w:lang w:eastAsia="en-US"/>
        </w:rPr>
        <w:t>городского округа город Воронеж</w:t>
      </w:r>
      <w:r w:rsidR="00BD46FE">
        <w:rPr>
          <w:rFonts w:eastAsia="Calibri"/>
          <w:b/>
          <w:sz w:val="28"/>
          <w:szCs w:val="28"/>
          <w:lang w:eastAsia="en-US"/>
        </w:rPr>
        <w:t xml:space="preserve"> </w:t>
      </w:r>
      <w:r w:rsidR="00423647" w:rsidRPr="00423647">
        <w:rPr>
          <w:rFonts w:eastAsia="Calibri"/>
          <w:b/>
          <w:sz w:val="28"/>
          <w:szCs w:val="28"/>
          <w:lang w:eastAsia="en-US"/>
        </w:rPr>
        <w:t>от 28.05.2012 № 410</w:t>
      </w:r>
      <w:r w:rsidR="00133B15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B90C1C" w:rsidRPr="00031F41" w:rsidRDefault="00CA7ABE" w:rsidP="00E943AD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«</w:t>
      </w:r>
      <w:r w:rsidR="00423647" w:rsidRPr="00423647">
        <w:rPr>
          <w:rFonts w:eastAsia="Calibri"/>
          <w:b/>
          <w:sz w:val="28"/>
          <w:szCs w:val="28"/>
          <w:lang w:eastAsia="en-US"/>
        </w:rPr>
        <w:t xml:space="preserve">Об утверждении Типовых </w:t>
      </w:r>
      <w:proofErr w:type="gramStart"/>
      <w:r w:rsidR="00423647" w:rsidRPr="00423647">
        <w:rPr>
          <w:rFonts w:eastAsia="Calibri"/>
          <w:b/>
          <w:sz w:val="28"/>
          <w:szCs w:val="28"/>
          <w:lang w:eastAsia="en-US"/>
        </w:rPr>
        <w:t>архитектурных решений</w:t>
      </w:r>
      <w:proofErr w:type="gramEnd"/>
      <w:r w:rsidR="00423647" w:rsidRPr="00423647">
        <w:rPr>
          <w:rFonts w:eastAsia="Calibri"/>
          <w:b/>
          <w:sz w:val="28"/>
          <w:szCs w:val="28"/>
          <w:lang w:eastAsia="en-US"/>
        </w:rPr>
        <w:t xml:space="preserve"> нестационарных торговых объектов, размещаемых на территории</w:t>
      </w:r>
      <w:r w:rsidR="00423647">
        <w:rPr>
          <w:rFonts w:eastAsia="Calibri"/>
          <w:b/>
          <w:sz w:val="28"/>
          <w:szCs w:val="28"/>
          <w:lang w:eastAsia="en-US"/>
        </w:rPr>
        <w:t xml:space="preserve"> городского округа город Воронеж</w:t>
      </w:r>
      <w:r w:rsidR="00E943AD">
        <w:rPr>
          <w:rFonts w:eastAsia="Calibri"/>
          <w:b/>
          <w:sz w:val="28"/>
          <w:szCs w:val="28"/>
          <w:lang w:eastAsia="en-US"/>
        </w:rPr>
        <w:t>»</w:t>
      </w:r>
    </w:p>
    <w:p w:rsidR="00B90C1C" w:rsidRDefault="00B90C1C" w:rsidP="00B90C1C">
      <w:pPr>
        <w:jc w:val="center"/>
        <w:rPr>
          <w:rFonts w:eastAsia="Calibri"/>
          <w:sz w:val="28"/>
          <w:szCs w:val="28"/>
          <w:lang w:eastAsia="en-US"/>
        </w:rPr>
      </w:pPr>
    </w:p>
    <w:p w:rsidR="00B90C1C" w:rsidRDefault="00B90C1C" w:rsidP="00133B15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B90C1C">
        <w:rPr>
          <w:rFonts w:eastAsia="Calibri"/>
          <w:sz w:val="28"/>
          <w:szCs w:val="28"/>
          <w:lang w:eastAsia="en-US"/>
        </w:rPr>
        <w:t xml:space="preserve">Управление экономики администрации городского округа город Воронеж (далее – уполномоченный орган) в соответствии с постановлением администрации городского округа город Воронеж от </w:t>
      </w:r>
      <w:r w:rsidR="00423647">
        <w:rPr>
          <w:rFonts w:eastAsia="Calibri"/>
          <w:sz w:val="28"/>
          <w:szCs w:val="28"/>
          <w:lang w:eastAsia="en-US"/>
        </w:rPr>
        <w:t>24</w:t>
      </w:r>
      <w:r w:rsidRPr="00B90C1C">
        <w:rPr>
          <w:rFonts w:eastAsia="Calibri"/>
          <w:sz w:val="28"/>
          <w:szCs w:val="28"/>
          <w:lang w:eastAsia="en-US"/>
        </w:rPr>
        <w:t>.0</w:t>
      </w:r>
      <w:r w:rsidR="00423647">
        <w:rPr>
          <w:rFonts w:eastAsia="Calibri"/>
          <w:sz w:val="28"/>
          <w:szCs w:val="28"/>
          <w:lang w:eastAsia="en-US"/>
        </w:rPr>
        <w:t>7</w:t>
      </w:r>
      <w:r w:rsidRPr="00B90C1C">
        <w:rPr>
          <w:rFonts w:eastAsia="Calibri"/>
          <w:sz w:val="28"/>
          <w:szCs w:val="28"/>
          <w:lang w:eastAsia="en-US"/>
        </w:rPr>
        <w:t>.201</w:t>
      </w:r>
      <w:r w:rsidR="00423647">
        <w:rPr>
          <w:rFonts w:eastAsia="Calibri"/>
          <w:sz w:val="28"/>
          <w:szCs w:val="28"/>
          <w:lang w:eastAsia="en-US"/>
        </w:rPr>
        <w:t>7</w:t>
      </w:r>
      <w:r w:rsidRPr="00B90C1C">
        <w:rPr>
          <w:rFonts w:eastAsia="Calibri"/>
          <w:sz w:val="28"/>
          <w:szCs w:val="28"/>
          <w:lang w:eastAsia="en-US"/>
        </w:rPr>
        <w:t xml:space="preserve"> № </w:t>
      </w:r>
      <w:r w:rsidR="00423647">
        <w:rPr>
          <w:rFonts w:eastAsia="Calibri"/>
          <w:sz w:val="28"/>
          <w:szCs w:val="28"/>
          <w:lang w:eastAsia="en-US"/>
        </w:rPr>
        <w:t>384</w:t>
      </w:r>
      <w:r w:rsidRPr="00B90C1C">
        <w:rPr>
          <w:rFonts w:eastAsia="Calibri"/>
          <w:sz w:val="28"/>
          <w:szCs w:val="28"/>
          <w:lang w:eastAsia="en-US"/>
        </w:rPr>
        <w:t xml:space="preserve"> «Об утверждении Порядка проведения оценки регулирующего воздействия проектов нормативных правовых актов городского округа город Воронеж и Порядка проведения экспертизы нормативных правовых актов городского округа город Воронеж» </w:t>
      </w:r>
      <w:r w:rsidR="00BD46FE">
        <w:rPr>
          <w:rFonts w:eastAsia="Calibri"/>
          <w:sz w:val="28"/>
          <w:szCs w:val="28"/>
          <w:lang w:eastAsia="en-US"/>
        </w:rPr>
        <w:t>и Планом проведения экспертизы нормативных правовых актов администрации городского округа город Воронеж</w:t>
      </w:r>
      <w:proofErr w:type="gramEnd"/>
      <w:r w:rsidR="00BD46FE">
        <w:rPr>
          <w:rFonts w:eastAsia="Calibri"/>
          <w:sz w:val="28"/>
          <w:szCs w:val="28"/>
          <w:lang w:eastAsia="en-US"/>
        </w:rPr>
        <w:t xml:space="preserve"> на 201</w:t>
      </w:r>
      <w:r w:rsidR="00423647">
        <w:rPr>
          <w:rFonts w:eastAsia="Calibri"/>
          <w:sz w:val="28"/>
          <w:szCs w:val="28"/>
          <w:lang w:eastAsia="en-US"/>
        </w:rPr>
        <w:t>7</w:t>
      </w:r>
      <w:r w:rsidR="00BD46FE">
        <w:rPr>
          <w:rFonts w:eastAsia="Calibri"/>
          <w:sz w:val="28"/>
          <w:szCs w:val="28"/>
          <w:lang w:eastAsia="en-US"/>
        </w:rPr>
        <w:t xml:space="preserve"> год, утвержденным распоряжением администрации городского округа город Воронеж от </w:t>
      </w:r>
      <w:r w:rsidR="00423647">
        <w:rPr>
          <w:rFonts w:eastAsia="Calibri"/>
          <w:sz w:val="28"/>
          <w:szCs w:val="28"/>
          <w:lang w:eastAsia="en-US"/>
        </w:rPr>
        <w:t>12</w:t>
      </w:r>
      <w:r w:rsidR="00BD46FE">
        <w:rPr>
          <w:rFonts w:eastAsia="Calibri"/>
          <w:sz w:val="28"/>
          <w:szCs w:val="28"/>
          <w:lang w:eastAsia="en-US"/>
        </w:rPr>
        <w:t>.0</w:t>
      </w:r>
      <w:r w:rsidR="00423647">
        <w:rPr>
          <w:rFonts w:eastAsia="Calibri"/>
          <w:sz w:val="28"/>
          <w:szCs w:val="28"/>
          <w:lang w:eastAsia="en-US"/>
        </w:rPr>
        <w:t>4</w:t>
      </w:r>
      <w:r w:rsidR="00BD46FE">
        <w:rPr>
          <w:rFonts w:eastAsia="Calibri"/>
          <w:sz w:val="28"/>
          <w:szCs w:val="28"/>
          <w:lang w:eastAsia="en-US"/>
        </w:rPr>
        <w:t>.201</w:t>
      </w:r>
      <w:r w:rsidR="00423647">
        <w:rPr>
          <w:rFonts w:eastAsia="Calibri"/>
          <w:sz w:val="28"/>
          <w:szCs w:val="28"/>
          <w:lang w:eastAsia="en-US"/>
        </w:rPr>
        <w:t>7</w:t>
      </w:r>
      <w:r w:rsidR="00BD46FE">
        <w:rPr>
          <w:rFonts w:eastAsia="Calibri"/>
          <w:sz w:val="28"/>
          <w:szCs w:val="28"/>
          <w:lang w:eastAsia="en-US"/>
        </w:rPr>
        <w:t xml:space="preserve"> № </w:t>
      </w:r>
      <w:r w:rsidR="00423647">
        <w:rPr>
          <w:rFonts w:eastAsia="Calibri"/>
          <w:sz w:val="28"/>
          <w:szCs w:val="28"/>
          <w:lang w:eastAsia="en-US"/>
        </w:rPr>
        <w:t>254</w:t>
      </w:r>
      <w:r w:rsidR="00BD46FE">
        <w:rPr>
          <w:rFonts w:eastAsia="Calibri"/>
          <w:sz w:val="28"/>
          <w:szCs w:val="28"/>
          <w:lang w:eastAsia="en-US"/>
        </w:rPr>
        <w:t>-р, провело экспертизу</w:t>
      </w:r>
      <w:r w:rsidRPr="00B90C1C">
        <w:rPr>
          <w:rFonts w:eastAsia="Calibri"/>
          <w:sz w:val="28"/>
          <w:szCs w:val="28"/>
          <w:lang w:eastAsia="en-US"/>
        </w:rPr>
        <w:t xml:space="preserve"> постановления администрации городского округа город Воронеж</w:t>
      </w:r>
      <w:r w:rsidR="00AA7A4C" w:rsidRPr="00AA7A4C">
        <w:rPr>
          <w:rFonts w:eastAsia="Calibri"/>
          <w:sz w:val="28"/>
          <w:szCs w:val="28"/>
          <w:lang w:eastAsia="en-US"/>
        </w:rPr>
        <w:t xml:space="preserve"> </w:t>
      </w:r>
      <w:r w:rsidR="00133B15" w:rsidRPr="00133B15">
        <w:rPr>
          <w:rFonts w:eastAsia="Calibri"/>
          <w:sz w:val="28"/>
          <w:szCs w:val="28"/>
          <w:lang w:eastAsia="en-US"/>
        </w:rPr>
        <w:t>от 2</w:t>
      </w:r>
      <w:r w:rsidR="00423647">
        <w:rPr>
          <w:rFonts w:eastAsia="Calibri"/>
          <w:sz w:val="28"/>
          <w:szCs w:val="28"/>
          <w:lang w:eastAsia="en-US"/>
        </w:rPr>
        <w:t>8</w:t>
      </w:r>
      <w:r w:rsidR="00133B15" w:rsidRPr="00133B15">
        <w:rPr>
          <w:rFonts w:eastAsia="Calibri"/>
          <w:sz w:val="28"/>
          <w:szCs w:val="28"/>
          <w:lang w:eastAsia="en-US"/>
        </w:rPr>
        <w:t>.</w:t>
      </w:r>
      <w:r w:rsidR="00423647">
        <w:rPr>
          <w:rFonts w:eastAsia="Calibri"/>
          <w:sz w:val="28"/>
          <w:szCs w:val="28"/>
          <w:lang w:eastAsia="en-US"/>
        </w:rPr>
        <w:t>05</w:t>
      </w:r>
      <w:r w:rsidR="00133B15" w:rsidRPr="00133B15">
        <w:rPr>
          <w:rFonts w:eastAsia="Calibri"/>
          <w:sz w:val="28"/>
          <w:szCs w:val="28"/>
          <w:lang w:eastAsia="en-US"/>
        </w:rPr>
        <w:t>.201</w:t>
      </w:r>
      <w:r w:rsidR="00423647">
        <w:rPr>
          <w:rFonts w:eastAsia="Calibri"/>
          <w:sz w:val="28"/>
          <w:szCs w:val="28"/>
          <w:lang w:eastAsia="en-US"/>
        </w:rPr>
        <w:t>2</w:t>
      </w:r>
      <w:r w:rsidR="00133B15" w:rsidRPr="00133B15">
        <w:rPr>
          <w:rFonts w:eastAsia="Calibri"/>
          <w:sz w:val="28"/>
          <w:szCs w:val="28"/>
          <w:lang w:eastAsia="en-US"/>
        </w:rPr>
        <w:t xml:space="preserve"> № </w:t>
      </w:r>
      <w:r w:rsidR="00423647">
        <w:rPr>
          <w:rFonts w:eastAsia="Calibri"/>
          <w:sz w:val="28"/>
          <w:szCs w:val="28"/>
          <w:lang w:eastAsia="en-US"/>
        </w:rPr>
        <w:t>410</w:t>
      </w:r>
      <w:r w:rsidR="009E2CFD">
        <w:rPr>
          <w:rFonts w:eastAsia="Calibri"/>
          <w:sz w:val="28"/>
          <w:szCs w:val="28"/>
          <w:lang w:eastAsia="en-US"/>
        </w:rPr>
        <w:t xml:space="preserve"> </w:t>
      </w:r>
      <w:r w:rsidR="00133B15" w:rsidRPr="00133B15">
        <w:rPr>
          <w:rFonts w:eastAsia="Calibri"/>
          <w:sz w:val="28"/>
          <w:szCs w:val="28"/>
          <w:lang w:eastAsia="en-US"/>
        </w:rPr>
        <w:t>«</w:t>
      </w:r>
      <w:r w:rsidR="00795E83" w:rsidRPr="00795E83">
        <w:rPr>
          <w:rFonts w:eastAsia="Calibri"/>
          <w:sz w:val="28"/>
          <w:szCs w:val="28"/>
          <w:lang w:eastAsia="en-US"/>
        </w:rPr>
        <w:t xml:space="preserve">Об утверждении </w:t>
      </w:r>
      <w:r w:rsidR="00423647">
        <w:rPr>
          <w:rFonts w:eastAsia="Calibri"/>
          <w:sz w:val="28"/>
          <w:szCs w:val="28"/>
          <w:lang w:eastAsia="en-US"/>
        </w:rPr>
        <w:t xml:space="preserve">типовых </w:t>
      </w:r>
      <w:proofErr w:type="gramStart"/>
      <w:r w:rsidR="00423647">
        <w:rPr>
          <w:rFonts w:eastAsia="Calibri"/>
          <w:sz w:val="28"/>
          <w:szCs w:val="28"/>
          <w:lang w:eastAsia="en-US"/>
        </w:rPr>
        <w:t>архитектурных решений</w:t>
      </w:r>
      <w:proofErr w:type="gramEnd"/>
      <w:r w:rsidR="00423647">
        <w:rPr>
          <w:rFonts w:eastAsia="Calibri"/>
          <w:sz w:val="28"/>
          <w:szCs w:val="28"/>
          <w:lang w:eastAsia="en-US"/>
        </w:rPr>
        <w:t xml:space="preserve"> нестационарных торговых объектов, размещаемых на территории</w:t>
      </w:r>
      <w:r w:rsidR="00795E83" w:rsidRPr="00795E83">
        <w:rPr>
          <w:rFonts w:eastAsia="Calibri"/>
          <w:sz w:val="28"/>
          <w:szCs w:val="28"/>
          <w:lang w:eastAsia="en-US"/>
        </w:rPr>
        <w:t xml:space="preserve"> городско</w:t>
      </w:r>
      <w:r w:rsidR="00423647">
        <w:rPr>
          <w:rFonts w:eastAsia="Calibri"/>
          <w:sz w:val="28"/>
          <w:szCs w:val="28"/>
          <w:lang w:eastAsia="en-US"/>
        </w:rPr>
        <w:t>го</w:t>
      </w:r>
      <w:r w:rsidR="00795E83" w:rsidRPr="00795E83">
        <w:rPr>
          <w:rFonts w:eastAsia="Calibri"/>
          <w:sz w:val="28"/>
          <w:szCs w:val="28"/>
          <w:lang w:eastAsia="en-US"/>
        </w:rPr>
        <w:t xml:space="preserve"> округ</w:t>
      </w:r>
      <w:r w:rsidR="00423647">
        <w:rPr>
          <w:rFonts w:eastAsia="Calibri"/>
          <w:sz w:val="28"/>
          <w:szCs w:val="28"/>
          <w:lang w:eastAsia="en-US"/>
        </w:rPr>
        <w:t>а</w:t>
      </w:r>
      <w:r w:rsidR="00795E83" w:rsidRPr="00795E83">
        <w:rPr>
          <w:rFonts w:eastAsia="Calibri"/>
          <w:sz w:val="28"/>
          <w:szCs w:val="28"/>
          <w:lang w:eastAsia="en-US"/>
        </w:rPr>
        <w:t xml:space="preserve"> город Воронеж</w:t>
      </w:r>
      <w:r w:rsidR="00133B15" w:rsidRPr="00133B15">
        <w:rPr>
          <w:rFonts w:eastAsia="Calibri"/>
          <w:sz w:val="28"/>
          <w:szCs w:val="28"/>
          <w:lang w:eastAsia="en-US"/>
        </w:rPr>
        <w:t>»</w:t>
      </w:r>
      <w:r w:rsidR="002D011C" w:rsidRPr="00B90C1C">
        <w:rPr>
          <w:rFonts w:eastAsia="Calibri"/>
          <w:sz w:val="28"/>
          <w:szCs w:val="28"/>
          <w:lang w:eastAsia="en-US"/>
        </w:rPr>
        <w:t xml:space="preserve">, </w:t>
      </w:r>
      <w:r w:rsidR="00D023D4">
        <w:rPr>
          <w:rFonts w:eastAsia="Calibri"/>
          <w:sz w:val="28"/>
          <w:szCs w:val="28"/>
          <w:lang w:eastAsia="en-US"/>
        </w:rPr>
        <w:t>разработан</w:t>
      </w:r>
      <w:r w:rsidR="002D011C" w:rsidRPr="00B90C1C">
        <w:rPr>
          <w:rFonts w:eastAsia="Calibri"/>
          <w:sz w:val="28"/>
          <w:szCs w:val="28"/>
          <w:lang w:eastAsia="en-US"/>
        </w:rPr>
        <w:t>н</w:t>
      </w:r>
      <w:r w:rsidR="00BD46FE">
        <w:rPr>
          <w:rFonts w:eastAsia="Calibri"/>
          <w:sz w:val="28"/>
          <w:szCs w:val="28"/>
          <w:lang w:eastAsia="en-US"/>
        </w:rPr>
        <w:t>о</w:t>
      </w:r>
      <w:r w:rsidR="00FA592D">
        <w:rPr>
          <w:rFonts w:eastAsia="Calibri"/>
          <w:sz w:val="28"/>
          <w:szCs w:val="28"/>
          <w:lang w:eastAsia="en-US"/>
        </w:rPr>
        <w:t>го</w:t>
      </w:r>
      <w:r w:rsidR="002D011C" w:rsidRPr="00B90C1C">
        <w:rPr>
          <w:rFonts w:eastAsia="Calibri"/>
          <w:sz w:val="28"/>
          <w:szCs w:val="28"/>
          <w:lang w:eastAsia="en-US"/>
        </w:rPr>
        <w:t xml:space="preserve"> </w:t>
      </w:r>
      <w:r w:rsidR="002D011C" w:rsidRPr="0023395F">
        <w:rPr>
          <w:rFonts w:eastAsia="Calibri"/>
          <w:sz w:val="28"/>
          <w:szCs w:val="28"/>
          <w:lang w:eastAsia="en-US"/>
        </w:rPr>
        <w:t>управлени</w:t>
      </w:r>
      <w:r w:rsidR="002D011C">
        <w:rPr>
          <w:rFonts w:eastAsia="Calibri"/>
          <w:sz w:val="28"/>
          <w:szCs w:val="28"/>
          <w:lang w:eastAsia="en-US"/>
        </w:rPr>
        <w:t>ем</w:t>
      </w:r>
      <w:r w:rsidR="00795E83">
        <w:rPr>
          <w:rFonts w:eastAsia="Calibri"/>
          <w:sz w:val="28"/>
          <w:szCs w:val="28"/>
          <w:lang w:eastAsia="en-US"/>
        </w:rPr>
        <w:t xml:space="preserve"> главного архитектора городского ок</w:t>
      </w:r>
      <w:r w:rsidR="00190A08">
        <w:rPr>
          <w:rFonts w:eastAsia="Calibri"/>
          <w:sz w:val="28"/>
          <w:szCs w:val="28"/>
          <w:lang w:eastAsia="en-US"/>
        </w:rPr>
        <w:t>ру</w:t>
      </w:r>
      <w:r w:rsidR="00795E83">
        <w:rPr>
          <w:rFonts w:eastAsia="Calibri"/>
          <w:sz w:val="28"/>
          <w:szCs w:val="28"/>
          <w:lang w:eastAsia="en-US"/>
        </w:rPr>
        <w:t>га</w:t>
      </w:r>
      <w:r w:rsidR="002D011C" w:rsidRPr="0023395F">
        <w:rPr>
          <w:rFonts w:eastAsia="Calibri"/>
          <w:sz w:val="28"/>
          <w:szCs w:val="28"/>
          <w:lang w:eastAsia="en-US"/>
        </w:rPr>
        <w:t xml:space="preserve"> </w:t>
      </w:r>
      <w:r w:rsidR="002D011C" w:rsidRPr="00B90C1C">
        <w:rPr>
          <w:rFonts w:eastAsia="Calibri"/>
          <w:sz w:val="28"/>
          <w:szCs w:val="28"/>
          <w:lang w:eastAsia="en-US"/>
        </w:rPr>
        <w:t>администрации городского округа город Воронеж</w:t>
      </w:r>
      <w:r w:rsidR="00190A08">
        <w:rPr>
          <w:rFonts w:eastAsia="Calibri"/>
          <w:sz w:val="28"/>
          <w:szCs w:val="28"/>
          <w:lang w:eastAsia="en-US"/>
        </w:rPr>
        <w:t>.</w:t>
      </w:r>
    </w:p>
    <w:p w:rsidR="00F72449" w:rsidRPr="00031F41" w:rsidRDefault="00F72449" w:rsidP="00FA3E93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031F41">
        <w:rPr>
          <w:rFonts w:eastAsia="Calibri"/>
          <w:sz w:val="28"/>
          <w:szCs w:val="28"/>
          <w:lang w:eastAsia="en-US"/>
        </w:rPr>
        <w:t xml:space="preserve">В целях подготовки настоящего заключения уполномоченным органом проведены публичные консультации в </w:t>
      </w:r>
      <w:r w:rsidR="007E3957">
        <w:rPr>
          <w:rFonts w:eastAsia="Calibri"/>
          <w:sz w:val="28"/>
          <w:szCs w:val="28"/>
          <w:lang w:eastAsia="en-US"/>
        </w:rPr>
        <w:t>период</w:t>
      </w:r>
      <w:r w:rsidRPr="00031F41">
        <w:rPr>
          <w:rFonts w:eastAsia="Calibri"/>
          <w:sz w:val="28"/>
          <w:szCs w:val="28"/>
          <w:lang w:eastAsia="en-US"/>
        </w:rPr>
        <w:t xml:space="preserve"> с </w:t>
      </w:r>
      <w:r w:rsidR="0096238B">
        <w:rPr>
          <w:rFonts w:eastAsia="Calibri"/>
          <w:sz w:val="28"/>
          <w:szCs w:val="28"/>
          <w:lang w:eastAsia="en-US"/>
        </w:rPr>
        <w:t>30</w:t>
      </w:r>
      <w:r w:rsidR="00936D72" w:rsidRPr="00031F41">
        <w:rPr>
          <w:rFonts w:eastAsia="Calibri"/>
          <w:sz w:val="28"/>
          <w:szCs w:val="28"/>
          <w:lang w:eastAsia="en-US"/>
        </w:rPr>
        <w:t>.</w:t>
      </w:r>
      <w:r w:rsidR="0096238B">
        <w:rPr>
          <w:rFonts w:eastAsia="Calibri"/>
          <w:sz w:val="28"/>
          <w:szCs w:val="28"/>
          <w:lang w:eastAsia="en-US"/>
        </w:rPr>
        <w:t>06</w:t>
      </w:r>
      <w:r w:rsidR="00936D72" w:rsidRPr="00031F41">
        <w:rPr>
          <w:rFonts w:eastAsia="Calibri"/>
          <w:sz w:val="28"/>
          <w:szCs w:val="28"/>
          <w:lang w:eastAsia="en-US"/>
        </w:rPr>
        <w:t>.201</w:t>
      </w:r>
      <w:r w:rsidR="0096238B">
        <w:rPr>
          <w:rFonts w:eastAsia="Calibri"/>
          <w:sz w:val="28"/>
          <w:szCs w:val="28"/>
          <w:lang w:eastAsia="en-US"/>
        </w:rPr>
        <w:t>7</w:t>
      </w:r>
      <w:r w:rsidR="00936D72" w:rsidRPr="00031F41">
        <w:rPr>
          <w:rFonts w:eastAsia="Calibri"/>
          <w:sz w:val="28"/>
          <w:szCs w:val="28"/>
          <w:lang w:eastAsia="en-US"/>
        </w:rPr>
        <w:t xml:space="preserve"> г. по </w:t>
      </w:r>
      <w:r w:rsidR="0096238B">
        <w:rPr>
          <w:rFonts w:eastAsia="Calibri"/>
          <w:sz w:val="28"/>
          <w:szCs w:val="28"/>
          <w:lang w:eastAsia="en-US"/>
        </w:rPr>
        <w:t>14</w:t>
      </w:r>
      <w:r w:rsidR="00936D72" w:rsidRPr="00031F41">
        <w:rPr>
          <w:rFonts w:eastAsia="Calibri"/>
          <w:sz w:val="28"/>
          <w:szCs w:val="28"/>
          <w:lang w:eastAsia="en-US"/>
        </w:rPr>
        <w:t>.</w:t>
      </w:r>
      <w:r w:rsidR="0096238B">
        <w:rPr>
          <w:rFonts w:eastAsia="Calibri"/>
          <w:sz w:val="28"/>
          <w:szCs w:val="28"/>
          <w:lang w:eastAsia="en-US"/>
        </w:rPr>
        <w:t>07</w:t>
      </w:r>
      <w:r w:rsidR="00936D72" w:rsidRPr="00031F41">
        <w:rPr>
          <w:rFonts w:eastAsia="Calibri"/>
          <w:sz w:val="28"/>
          <w:szCs w:val="28"/>
          <w:lang w:eastAsia="en-US"/>
        </w:rPr>
        <w:t>.201</w:t>
      </w:r>
      <w:r w:rsidR="0096238B">
        <w:rPr>
          <w:rFonts w:eastAsia="Calibri"/>
          <w:sz w:val="28"/>
          <w:szCs w:val="28"/>
          <w:lang w:eastAsia="en-US"/>
        </w:rPr>
        <w:t>7</w:t>
      </w:r>
      <w:r w:rsidR="00936D72" w:rsidRPr="00031F41">
        <w:rPr>
          <w:rFonts w:eastAsia="Calibri"/>
          <w:sz w:val="28"/>
          <w:szCs w:val="28"/>
          <w:lang w:eastAsia="en-US"/>
        </w:rPr>
        <w:t xml:space="preserve"> г. </w:t>
      </w:r>
      <w:r w:rsidR="00936D72" w:rsidRPr="00031F41">
        <w:rPr>
          <w:rFonts w:eastAsia="Calibri"/>
          <w:sz w:val="28"/>
          <w:szCs w:val="28"/>
          <w:lang w:eastAsia="en-US"/>
        </w:rPr>
        <w:lastRenderedPageBreak/>
        <w:t>И</w:t>
      </w:r>
      <w:r w:rsidRPr="00031F41">
        <w:rPr>
          <w:rFonts w:eastAsia="Calibri"/>
          <w:sz w:val="28"/>
          <w:szCs w:val="28"/>
          <w:lang w:eastAsia="en-US"/>
        </w:rPr>
        <w:t xml:space="preserve">нформация о проведении публичных консультаций была размещена на </w:t>
      </w:r>
      <w:r w:rsidRPr="00031F41">
        <w:rPr>
          <w:sz w:val="28"/>
          <w:szCs w:val="28"/>
        </w:rPr>
        <w:t>официальном сайте администрации городского округа город Воронеж в сети Интернет</w:t>
      </w:r>
      <w:r w:rsidR="00494675" w:rsidRPr="00031F41">
        <w:rPr>
          <w:sz w:val="28"/>
          <w:szCs w:val="28"/>
        </w:rPr>
        <w:t xml:space="preserve"> в </w:t>
      </w:r>
      <w:r w:rsidR="00C62BD2" w:rsidRPr="00031F41">
        <w:rPr>
          <w:sz w:val="28"/>
          <w:szCs w:val="28"/>
        </w:rPr>
        <w:t>разделе «Администрация / Стр</w:t>
      </w:r>
      <w:bookmarkStart w:id="0" w:name="_GoBack"/>
      <w:bookmarkEnd w:id="0"/>
      <w:r w:rsidR="00C62BD2" w:rsidRPr="00031F41">
        <w:rPr>
          <w:sz w:val="28"/>
          <w:szCs w:val="28"/>
        </w:rPr>
        <w:t>уктура / Управление экономики / Оценка фактического воздействия</w:t>
      </w:r>
      <w:r w:rsidR="00494675" w:rsidRPr="00031F41">
        <w:rPr>
          <w:sz w:val="28"/>
          <w:szCs w:val="28"/>
        </w:rPr>
        <w:t xml:space="preserve">» по адресу: </w:t>
      </w:r>
      <w:r w:rsidR="00F10BEC">
        <w:rPr>
          <w:sz w:val="28"/>
          <w:szCs w:val="28"/>
        </w:rPr>
        <w:br/>
      </w:r>
      <w:hyperlink r:id="rId12" w:history="1">
        <w:r w:rsidRPr="00031F41">
          <w:rPr>
            <w:rStyle w:val="a5"/>
            <w:color w:val="auto"/>
            <w:sz w:val="28"/>
            <w:szCs w:val="28"/>
          </w:rPr>
          <w:t>http://www.voronezh-city.ru/administration/structure/detail/12013</w:t>
        </w:r>
      </w:hyperlink>
      <w:r w:rsidR="00881D3D">
        <w:rPr>
          <w:sz w:val="28"/>
          <w:szCs w:val="28"/>
        </w:rPr>
        <w:t xml:space="preserve">. В связи с отсутствием </w:t>
      </w:r>
      <w:r w:rsidR="00994D07">
        <w:rPr>
          <w:sz w:val="28"/>
          <w:szCs w:val="28"/>
        </w:rPr>
        <w:t>отзывов</w:t>
      </w:r>
      <w:proofErr w:type="gramEnd"/>
      <w:r w:rsidR="00994D07">
        <w:rPr>
          <w:sz w:val="28"/>
          <w:szCs w:val="28"/>
        </w:rPr>
        <w:t xml:space="preserve"> заинтересованных лиц</w:t>
      </w:r>
      <w:r w:rsidR="00881D3D">
        <w:rPr>
          <w:sz w:val="28"/>
          <w:szCs w:val="28"/>
        </w:rPr>
        <w:t xml:space="preserve"> </w:t>
      </w:r>
      <w:r w:rsidR="00994D07">
        <w:rPr>
          <w:sz w:val="28"/>
          <w:szCs w:val="28"/>
        </w:rPr>
        <w:t xml:space="preserve">срок проведения публичных консультаций продлен до </w:t>
      </w:r>
      <w:r w:rsidR="0096238B">
        <w:rPr>
          <w:sz w:val="28"/>
          <w:szCs w:val="28"/>
        </w:rPr>
        <w:t>10</w:t>
      </w:r>
      <w:r w:rsidR="00994D07">
        <w:rPr>
          <w:sz w:val="28"/>
          <w:szCs w:val="28"/>
        </w:rPr>
        <w:t>.0</w:t>
      </w:r>
      <w:r w:rsidR="0096238B">
        <w:rPr>
          <w:sz w:val="28"/>
          <w:szCs w:val="28"/>
        </w:rPr>
        <w:t>8</w:t>
      </w:r>
      <w:r w:rsidR="00994D07">
        <w:rPr>
          <w:sz w:val="28"/>
          <w:szCs w:val="28"/>
        </w:rPr>
        <w:t>.20</w:t>
      </w:r>
      <w:r w:rsidR="00795E83">
        <w:rPr>
          <w:sz w:val="28"/>
          <w:szCs w:val="28"/>
        </w:rPr>
        <w:t>17</w:t>
      </w:r>
      <w:r w:rsidR="00994D07">
        <w:rPr>
          <w:sz w:val="28"/>
          <w:szCs w:val="28"/>
        </w:rPr>
        <w:t xml:space="preserve"> г.</w:t>
      </w:r>
    </w:p>
    <w:p w:rsidR="00E44AF2" w:rsidRDefault="00494675" w:rsidP="00AB62C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F84788">
        <w:rPr>
          <w:sz w:val="28"/>
          <w:szCs w:val="28"/>
        </w:rPr>
        <w:t xml:space="preserve">О </w:t>
      </w:r>
      <w:r w:rsidR="008D0DC9" w:rsidRPr="00F84788">
        <w:rPr>
          <w:sz w:val="28"/>
          <w:szCs w:val="28"/>
        </w:rPr>
        <w:t>сроках</w:t>
      </w:r>
      <w:r w:rsidR="008D0DC9" w:rsidRPr="008D0DC9">
        <w:rPr>
          <w:sz w:val="28"/>
          <w:szCs w:val="28"/>
        </w:rPr>
        <w:t xml:space="preserve"> и порядке проведения публичных консультаций </w:t>
      </w:r>
      <w:r w:rsidR="00B63783" w:rsidRPr="008D0DC9">
        <w:rPr>
          <w:sz w:val="28"/>
          <w:szCs w:val="28"/>
        </w:rPr>
        <w:t>были извещены Торгово-промышленная палата Воронежской области, Воронежское областное отделение Общероссийской общественной организации малого и среднего предпринимательства «ОПОРА РОССИИ», Воронежская областная общественная организация «Объединение предпринимателей»</w:t>
      </w:r>
      <w:r w:rsidR="001F6D5F">
        <w:rPr>
          <w:sz w:val="28"/>
          <w:szCs w:val="28"/>
        </w:rPr>
        <w:t xml:space="preserve"> </w:t>
      </w:r>
      <w:r w:rsidR="00B63783" w:rsidRPr="008D0DC9">
        <w:rPr>
          <w:sz w:val="28"/>
          <w:szCs w:val="28"/>
        </w:rPr>
        <w:t>и другие организации</w:t>
      </w:r>
      <w:r w:rsidR="008E5397">
        <w:rPr>
          <w:sz w:val="28"/>
          <w:szCs w:val="28"/>
        </w:rPr>
        <w:t>.</w:t>
      </w:r>
      <w:proofErr w:type="gramEnd"/>
      <w:r w:rsidR="00B630FD">
        <w:rPr>
          <w:sz w:val="28"/>
          <w:szCs w:val="28"/>
        </w:rPr>
        <w:t xml:space="preserve"> </w:t>
      </w:r>
      <w:r w:rsidR="00585592" w:rsidRPr="00585592">
        <w:rPr>
          <w:rFonts w:eastAsia="Calibri"/>
          <w:sz w:val="28"/>
          <w:szCs w:val="28"/>
          <w:lang w:eastAsia="en-US"/>
        </w:rPr>
        <w:t>В ходе проведения публичных консультаций предложения и замечания не поступали</w:t>
      </w:r>
      <w:r w:rsidR="00DC5944" w:rsidRPr="00FA592D">
        <w:rPr>
          <w:rFonts w:eastAsia="Calibri"/>
          <w:sz w:val="28"/>
          <w:szCs w:val="28"/>
          <w:lang w:eastAsia="en-US"/>
        </w:rPr>
        <w:t>.</w:t>
      </w:r>
    </w:p>
    <w:p w:rsidR="00B630FD" w:rsidRDefault="00190A08" w:rsidP="00AB62C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90A08">
        <w:rPr>
          <w:rFonts w:eastAsia="Calibri"/>
          <w:sz w:val="28"/>
          <w:szCs w:val="28"/>
          <w:lang w:eastAsia="en-US"/>
        </w:rPr>
        <w:t>По результатам экспертизы уполномоченный орган сообщает следующее.</w:t>
      </w:r>
    </w:p>
    <w:p w:rsidR="00574215" w:rsidRDefault="00A34C59" w:rsidP="00AB62C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</w:t>
      </w:r>
      <w:r w:rsidR="00FC72D0" w:rsidRPr="00FC72D0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ому</w:t>
      </w:r>
      <w:r w:rsidR="00FC72D0" w:rsidRPr="00FC72D0">
        <w:rPr>
          <w:sz w:val="28"/>
          <w:szCs w:val="28"/>
        </w:rPr>
        <w:t xml:space="preserve"> закон</w:t>
      </w:r>
      <w:r>
        <w:rPr>
          <w:sz w:val="28"/>
          <w:szCs w:val="28"/>
        </w:rPr>
        <w:t>у</w:t>
      </w:r>
      <w:r w:rsidR="00FC72D0" w:rsidRPr="00FC72D0">
        <w:rPr>
          <w:sz w:val="28"/>
          <w:szCs w:val="28"/>
        </w:rPr>
        <w:t xml:space="preserve"> от 06.10.2003 </w:t>
      </w:r>
      <w:r w:rsidR="00FC72D0">
        <w:rPr>
          <w:sz w:val="28"/>
          <w:szCs w:val="28"/>
        </w:rPr>
        <w:t>№</w:t>
      </w:r>
      <w:r w:rsidR="00FC72D0" w:rsidRPr="00FC72D0">
        <w:rPr>
          <w:sz w:val="28"/>
          <w:szCs w:val="28"/>
        </w:rPr>
        <w:t xml:space="preserve"> 131-ФЗ </w:t>
      </w:r>
      <w:r w:rsidR="00FC72D0">
        <w:rPr>
          <w:sz w:val="28"/>
          <w:szCs w:val="28"/>
        </w:rPr>
        <w:t>«</w:t>
      </w:r>
      <w:r w:rsidR="00FC72D0" w:rsidRPr="00FC72D0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FC72D0">
        <w:rPr>
          <w:sz w:val="28"/>
          <w:szCs w:val="28"/>
        </w:rPr>
        <w:t>»</w:t>
      </w:r>
      <w:r w:rsidR="00D50313" w:rsidRPr="00D50313">
        <w:rPr>
          <w:sz w:val="28"/>
          <w:szCs w:val="28"/>
        </w:rPr>
        <w:t xml:space="preserve"> </w:t>
      </w:r>
      <w:r w:rsidR="007F343F">
        <w:rPr>
          <w:sz w:val="28"/>
          <w:szCs w:val="28"/>
        </w:rPr>
        <w:t xml:space="preserve">и Уставу </w:t>
      </w:r>
      <w:r w:rsidR="00574215" w:rsidRPr="00574215">
        <w:rPr>
          <w:sz w:val="28"/>
          <w:szCs w:val="28"/>
        </w:rPr>
        <w:t>городского округа город Воронеж</w:t>
      </w:r>
      <w:r w:rsidR="00574215">
        <w:rPr>
          <w:sz w:val="28"/>
          <w:szCs w:val="28"/>
        </w:rPr>
        <w:t xml:space="preserve"> к исполнительно-распорядительным полномочиям администрации городского округа город Воронеж </w:t>
      </w:r>
      <w:r w:rsidR="0048330E">
        <w:rPr>
          <w:sz w:val="28"/>
          <w:szCs w:val="28"/>
        </w:rPr>
        <w:t>относится</w:t>
      </w:r>
      <w:r w:rsidR="0048330E" w:rsidRPr="0048330E">
        <w:rPr>
          <w:sz w:val="28"/>
          <w:szCs w:val="28"/>
        </w:rPr>
        <w:t xml:space="preserve"> создание условий для обеспечения жителей услугами общественного питания, торговли и бытового обслуживания</w:t>
      </w:r>
      <w:r w:rsidR="0048330E">
        <w:rPr>
          <w:sz w:val="28"/>
          <w:szCs w:val="28"/>
        </w:rPr>
        <w:t>.</w:t>
      </w:r>
    </w:p>
    <w:p w:rsidR="00692978" w:rsidRPr="00692978" w:rsidRDefault="0048330E" w:rsidP="0069297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соответствии со статьей 39.36 Земельного кодекса Российской Федерации</w:t>
      </w:r>
      <w:r w:rsidR="003B11E1">
        <w:rPr>
          <w:rFonts w:eastAsia="Calibri"/>
          <w:sz w:val="28"/>
          <w:szCs w:val="28"/>
          <w:lang w:eastAsia="en-US"/>
        </w:rPr>
        <w:t>,</w:t>
      </w:r>
      <w:r w:rsidR="003B11E1" w:rsidRPr="003B11E1">
        <w:rPr>
          <w:rFonts w:eastAsia="Calibri"/>
          <w:sz w:val="28"/>
          <w:szCs w:val="28"/>
          <w:lang w:eastAsia="en-US"/>
        </w:rPr>
        <w:t xml:space="preserve"> </w:t>
      </w:r>
      <w:r w:rsidR="003B11E1">
        <w:rPr>
          <w:rFonts w:eastAsia="Calibri"/>
          <w:sz w:val="28"/>
          <w:szCs w:val="28"/>
          <w:lang w:eastAsia="en-US"/>
        </w:rPr>
        <w:t xml:space="preserve">статьей 10 </w:t>
      </w:r>
      <w:r w:rsidR="003B11E1" w:rsidRPr="00B518EC">
        <w:rPr>
          <w:rFonts w:eastAsia="Calibri"/>
          <w:sz w:val="28"/>
          <w:szCs w:val="28"/>
          <w:lang w:eastAsia="en-US"/>
        </w:rPr>
        <w:t>Федеральн</w:t>
      </w:r>
      <w:r w:rsidR="003B11E1">
        <w:rPr>
          <w:rFonts w:eastAsia="Calibri"/>
          <w:sz w:val="28"/>
          <w:szCs w:val="28"/>
          <w:lang w:eastAsia="en-US"/>
        </w:rPr>
        <w:t>ого</w:t>
      </w:r>
      <w:r w:rsidR="003B11E1" w:rsidRPr="00B518EC">
        <w:rPr>
          <w:rFonts w:eastAsia="Calibri"/>
          <w:sz w:val="28"/>
          <w:szCs w:val="28"/>
          <w:lang w:eastAsia="en-US"/>
        </w:rPr>
        <w:t xml:space="preserve"> закон</w:t>
      </w:r>
      <w:r w:rsidR="003B11E1">
        <w:rPr>
          <w:rFonts w:eastAsia="Calibri"/>
          <w:sz w:val="28"/>
          <w:szCs w:val="28"/>
          <w:lang w:eastAsia="en-US"/>
        </w:rPr>
        <w:t>а</w:t>
      </w:r>
      <w:r w:rsidR="003B11E1" w:rsidRPr="00B518EC">
        <w:rPr>
          <w:rFonts w:eastAsia="Calibri"/>
          <w:sz w:val="28"/>
          <w:szCs w:val="28"/>
          <w:lang w:eastAsia="en-US"/>
        </w:rPr>
        <w:t xml:space="preserve"> от 28</w:t>
      </w:r>
      <w:r w:rsidR="003B11E1">
        <w:rPr>
          <w:rFonts w:eastAsia="Calibri"/>
          <w:sz w:val="28"/>
          <w:szCs w:val="28"/>
          <w:lang w:eastAsia="en-US"/>
        </w:rPr>
        <w:t>.12.</w:t>
      </w:r>
      <w:r w:rsidR="003B11E1" w:rsidRPr="00B518EC">
        <w:rPr>
          <w:rFonts w:eastAsia="Calibri"/>
          <w:sz w:val="28"/>
          <w:szCs w:val="28"/>
          <w:lang w:eastAsia="en-US"/>
        </w:rPr>
        <w:t>2009</w:t>
      </w:r>
      <w:r w:rsidR="003B11E1">
        <w:rPr>
          <w:rFonts w:eastAsia="Calibri"/>
          <w:sz w:val="28"/>
          <w:szCs w:val="28"/>
          <w:lang w:eastAsia="en-US"/>
        </w:rPr>
        <w:t xml:space="preserve"> №</w:t>
      </w:r>
      <w:r w:rsidR="003B11E1" w:rsidRPr="00B518EC">
        <w:rPr>
          <w:rFonts w:eastAsia="Calibri"/>
          <w:sz w:val="28"/>
          <w:szCs w:val="28"/>
          <w:lang w:eastAsia="en-US"/>
        </w:rPr>
        <w:t xml:space="preserve"> 381-ФЗ </w:t>
      </w:r>
      <w:r w:rsidR="003B11E1">
        <w:rPr>
          <w:rFonts w:eastAsia="Calibri"/>
          <w:sz w:val="28"/>
          <w:szCs w:val="28"/>
          <w:lang w:eastAsia="en-US"/>
        </w:rPr>
        <w:t>«</w:t>
      </w:r>
      <w:r w:rsidR="003B11E1" w:rsidRPr="00B518EC">
        <w:rPr>
          <w:rFonts w:eastAsia="Calibri"/>
          <w:sz w:val="28"/>
          <w:szCs w:val="28"/>
          <w:lang w:eastAsia="en-US"/>
        </w:rPr>
        <w:t>Об основах государственного регулирования торговой деятельности в Российской Федерации</w:t>
      </w:r>
      <w:r w:rsidR="003B11E1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 xml:space="preserve"> р</w:t>
      </w:r>
      <w:r w:rsidRPr="00B518EC">
        <w:rPr>
          <w:rFonts w:eastAsia="Calibri"/>
          <w:sz w:val="28"/>
          <w:szCs w:val="28"/>
          <w:lang w:eastAsia="en-US"/>
        </w:rPr>
        <w:t>азмещение нестационарных торговых объектов на землях или земельных участках, находящихся в государственной или муниципальной собственности, осуществляется на основании схемы размещения нестационарных торговых объектов</w:t>
      </w:r>
      <w:r w:rsidR="00E54A8E" w:rsidRPr="00E54A8E">
        <w:rPr>
          <w:rFonts w:eastAsia="Calibri"/>
          <w:sz w:val="28"/>
          <w:szCs w:val="28"/>
          <w:lang w:eastAsia="en-US"/>
        </w:rPr>
        <w:t xml:space="preserve"> </w:t>
      </w:r>
      <w:r w:rsidR="00E54A8E">
        <w:rPr>
          <w:rFonts w:eastAsia="Calibri"/>
          <w:sz w:val="28"/>
          <w:szCs w:val="28"/>
          <w:lang w:eastAsia="en-US"/>
        </w:rPr>
        <w:t>(далее – НТО).</w:t>
      </w:r>
      <w:r w:rsidR="00692978">
        <w:rPr>
          <w:rFonts w:eastAsia="Calibri"/>
          <w:sz w:val="28"/>
          <w:szCs w:val="28"/>
          <w:lang w:eastAsia="en-US"/>
        </w:rPr>
        <w:t xml:space="preserve"> Н</w:t>
      </w:r>
      <w:r w:rsidR="00692978" w:rsidRPr="00692978">
        <w:rPr>
          <w:rFonts w:eastAsia="Calibri"/>
          <w:sz w:val="28"/>
          <w:szCs w:val="28"/>
          <w:lang w:eastAsia="en-US"/>
        </w:rPr>
        <w:t xml:space="preserve">а </w:t>
      </w:r>
      <w:r w:rsidR="00692978" w:rsidRPr="00692978">
        <w:rPr>
          <w:rFonts w:eastAsia="Calibri"/>
          <w:sz w:val="28"/>
          <w:szCs w:val="28"/>
          <w:lang w:eastAsia="en-US"/>
        </w:rPr>
        <w:lastRenderedPageBreak/>
        <w:t xml:space="preserve">территории городского округа </w:t>
      </w:r>
      <w:r w:rsidR="00692978">
        <w:rPr>
          <w:rFonts w:eastAsia="Calibri"/>
          <w:sz w:val="28"/>
          <w:szCs w:val="28"/>
          <w:lang w:eastAsia="en-US"/>
        </w:rPr>
        <w:t xml:space="preserve">город Воронеж </w:t>
      </w:r>
      <w:r w:rsidR="00692978" w:rsidRPr="00692978">
        <w:rPr>
          <w:rFonts w:eastAsia="Calibri"/>
          <w:sz w:val="28"/>
          <w:szCs w:val="28"/>
          <w:lang w:eastAsia="en-US"/>
        </w:rPr>
        <w:t>схем</w:t>
      </w:r>
      <w:r w:rsidR="00692978">
        <w:rPr>
          <w:rFonts w:eastAsia="Calibri"/>
          <w:sz w:val="28"/>
          <w:szCs w:val="28"/>
          <w:lang w:eastAsia="en-US"/>
        </w:rPr>
        <w:t>а</w:t>
      </w:r>
      <w:r w:rsidR="00692978" w:rsidRPr="00692978">
        <w:rPr>
          <w:rFonts w:eastAsia="Calibri"/>
          <w:sz w:val="28"/>
          <w:szCs w:val="28"/>
          <w:lang w:eastAsia="en-US"/>
        </w:rPr>
        <w:t xml:space="preserve"> размещения нестационарных торговых объектов</w:t>
      </w:r>
      <w:r w:rsidR="00E94F35">
        <w:rPr>
          <w:rFonts w:eastAsia="Calibri"/>
          <w:sz w:val="28"/>
          <w:szCs w:val="28"/>
          <w:lang w:eastAsia="en-US"/>
        </w:rPr>
        <w:t xml:space="preserve"> </w:t>
      </w:r>
      <w:r w:rsidR="00692978">
        <w:rPr>
          <w:rFonts w:eastAsia="Calibri"/>
          <w:sz w:val="28"/>
          <w:szCs w:val="28"/>
          <w:lang w:eastAsia="en-US"/>
        </w:rPr>
        <w:t>утверждена п</w:t>
      </w:r>
      <w:r w:rsidR="00692978" w:rsidRPr="00692978">
        <w:rPr>
          <w:rFonts w:eastAsia="Calibri"/>
          <w:sz w:val="28"/>
          <w:szCs w:val="28"/>
          <w:lang w:eastAsia="en-US"/>
        </w:rPr>
        <w:t>остановление</w:t>
      </w:r>
      <w:r w:rsidR="00692978">
        <w:rPr>
          <w:rFonts w:eastAsia="Calibri"/>
          <w:sz w:val="28"/>
          <w:szCs w:val="28"/>
          <w:lang w:eastAsia="en-US"/>
        </w:rPr>
        <w:t>м</w:t>
      </w:r>
      <w:r w:rsidR="00692978" w:rsidRPr="00692978">
        <w:rPr>
          <w:rFonts w:eastAsia="Calibri"/>
          <w:sz w:val="28"/>
          <w:szCs w:val="28"/>
          <w:lang w:eastAsia="en-US"/>
        </w:rPr>
        <w:t xml:space="preserve"> </w:t>
      </w:r>
      <w:r w:rsidR="00692978">
        <w:rPr>
          <w:rFonts w:eastAsia="Calibri"/>
          <w:sz w:val="28"/>
          <w:szCs w:val="28"/>
          <w:lang w:eastAsia="en-US"/>
        </w:rPr>
        <w:t>а</w:t>
      </w:r>
      <w:r w:rsidR="00692978" w:rsidRPr="00692978">
        <w:rPr>
          <w:rFonts w:eastAsia="Calibri"/>
          <w:sz w:val="28"/>
          <w:szCs w:val="28"/>
          <w:lang w:eastAsia="en-US"/>
        </w:rPr>
        <w:t xml:space="preserve">дминистрации городского округа город Воронеж от 06.05.2016 </w:t>
      </w:r>
      <w:r w:rsidR="00692978">
        <w:rPr>
          <w:rFonts w:eastAsia="Calibri"/>
          <w:sz w:val="28"/>
          <w:szCs w:val="28"/>
          <w:lang w:eastAsia="en-US"/>
        </w:rPr>
        <w:t>№</w:t>
      </w:r>
      <w:r w:rsidR="00692978" w:rsidRPr="00692978">
        <w:rPr>
          <w:rFonts w:eastAsia="Calibri"/>
          <w:sz w:val="28"/>
          <w:szCs w:val="28"/>
          <w:lang w:eastAsia="en-US"/>
        </w:rPr>
        <w:t xml:space="preserve"> 394</w:t>
      </w:r>
      <w:r w:rsidR="00692978">
        <w:rPr>
          <w:rFonts w:eastAsia="Calibri"/>
          <w:sz w:val="28"/>
          <w:szCs w:val="28"/>
          <w:lang w:eastAsia="en-US"/>
        </w:rPr>
        <w:t xml:space="preserve"> (ранее – постановлением </w:t>
      </w:r>
      <w:r w:rsidR="00692978" w:rsidRPr="00692978">
        <w:rPr>
          <w:rFonts w:eastAsia="Calibri"/>
          <w:sz w:val="28"/>
          <w:szCs w:val="28"/>
          <w:lang w:eastAsia="en-US"/>
        </w:rPr>
        <w:t xml:space="preserve">администрации городского округа город Воронеж от 05.05.2011 </w:t>
      </w:r>
      <w:r w:rsidR="00692978">
        <w:rPr>
          <w:rFonts w:eastAsia="Calibri"/>
          <w:sz w:val="28"/>
          <w:szCs w:val="28"/>
          <w:lang w:eastAsia="en-US"/>
        </w:rPr>
        <w:t>№</w:t>
      </w:r>
      <w:r w:rsidR="00692978" w:rsidRPr="00692978">
        <w:rPr>
          <w:rFonts w:eastAsia="Calibri"/>
          <w:sz w:val="28"/>
          <w:szCs w:val="28"/>
          <w:lang w:eastAsia="en-US"/>
        </w:rPr>
        <w:t xml:space="preserve"> 407</w:t>
      </w:r>
      <w:r w:rsidR="00692978">
        <w:rPr>
          <w:rFonts w:eastAsia="Calibri"/>
          <w:sz w:val="28"/>
          <w:szCs w:val="28"/>
          <w:lang w:eastAsia="en-US"/>
        </w:rPr>
        <w:t>).</w:t>
      </w:r>
    </w:p>
    <w:p w:rsidR="0094133C" w:rsidRDefault="0094133C" w:rsidP="0094133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 xml:space="preserve">В соответствии с пунктом 3.1 </w:t>
      </w:r>
      <w:r w:rsidR="001C3EBB" w:rsidRPr="00BE21CE">
        <w:rPr>
          <w:rFonts w:eastAsia="Calibri"/>
          <w:sz w:val="28"/>
          <w:szCs w:val="28"/>
          <w:lang w:eastAsia="en-US"/>
        </w:rPr>
        <w:t>Положения о порядке размещения нестационарных торговых объектов на территории городского округа город Воронеж</w:t>
      </w:r>
      <w:r w:rsidR="001C3EBB">
        <w:rPr>
          <w:rFonts w:eastAsia="Calibri"/>
          <w:sz w:val="28"/>
          <w:szCs w:val="28"/>
          <w:lang w:eastAsia="en-US"/>
        </w:rPr>
        <w:t xml:space="preserve">, </w:t>
      </w:r>
      <w:r w:rsidR="001C3EBB" w:rsidRPr="00BE21CE">
        <w:rPr>
          <w:rFonts w:eastAsia="Calibri"/>
          <w:sz w:val="28"/>
          <w:szCs w:val="28"/>
          <w:lang w:eastAsia="en-US"/>
        </w:rPr>
        <w:t>утвержден</w:t>
      </w:r>
      <w:r w:rsidR="001C3EBB">
        <w:rPr>
          <w:rFonts w:eastAsia="Calibri"/>
          <w:sz w:val="28"/>
          <w:szCs w:val="28"/>
          <w:lang w:eastAsia="en-US"/>
        </w:rPr>
        <w:t xml:space="preserve">ного </w:t>
      </w:r>
      <w:r>
        <w:rPr>
          <w:rFonts w:eastAsia="Calibri"/>
          <w:sz w:val="28"/>
          <w:szCs w:val="28"/>
          <w:lang w:eastAsia="en-US"/>
        </w:rPr>
        <w:t>р</w:t>
      </w:r>
      <w:r w:rsidRPr="00BE21CE">
        <w:rPr>
          <w:rFonts w:eastAsia="Calibri"/>
          <w:sz w:val="28"/>
          <w:szCs w:val="28"/>
          <w:lang w:eastAsia="en-US"/>
        </w:rPr>
        <w:t>ешени</w:t>
      </w:r>
      <w:r w:rsidR="001C3EBB">
        <w:rPr>
          <w:rFonts w:eastAsia="Calibri"/>
          <w:sz w:val="28"/>
          <w:szCs w:val="28"/>
          <w:lang w:eastAsia="en-US"/>
        </w:rPr>
        <w:t>ем</w:t>
      </w:r>
      <w:r w:rsidRPr="00BE21CE">
        <w:rPr>
          <w:rFonts w:eastAsia="Calibri"/>
          <w:sz w:val="28"/>
          <w:szCs w:val="28"/>
          <w:lang w:eastAsia="en-US"/>
        </w:rPr>
        <w:t xml:space="preserve"> Воронежской городской Думы от 25.04.2012 </w:t>
      </w:r>
      <w:r>
        <w:rPr>
          <w:rFonts w:eastAsia="Calibri"/>
          <w:sz w:val="28"/>
          <w:szCs w:val="28"/>
          <w:lang w:eastAsia="en-US"/>
        </w:rPr>
        <w:t>№</w:t>
      </w:r>
      <w:r w:rsidRPr="00BE21CE">
        <w:rPr>
          <w:rFonts w:eastAsia="Calibri"/>
          <w:sz w:val="28"/>
          <w:szCs w:val="28"/>
          <w:lang w:eastAsia="en-US"/>
        </w:rPr>
        <w:t xml:space="preserve"> 790-III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9158A">
        <w:rPr>
          <w:rFonts w:eastAsia="Calibri"/>
          <w:sz w:val="28"/>
          <w:szCs w:val="28"/>
          <w:lang w:eastAsia="en-US"/>
        </w:rPr>
        <w:t>(далее – Положение о размещении НТО)</w:t>
      </w:r>
      <w:r w:rsidR="001C3EBB" w:rsidRPr="0029158A">
        <w:rPr>
          <w:rFonts w:eastAsia="Calibri"/>
          <w:sz w:val="28"/>
          <w:szCs w:val="28"/>
          <w:lang w:eastAsia="en-US"/>
        </w:rPr>
        <w:t>,</w:t>
      </w:r>
      <w:r w:rsidRPr="0029158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р</w:t>
      </w:r>
      <w:r w:rsidRPr="0094133C">
        <w:rPr>
          <w:rFonts w:eastAsia="Calibri"/>
          <w:sz w:val="28"/>
          <w:szCs w:val="28"/>
          <w:lang w:eastAsia="en-US"/>
        </w:rPr>
        <w:t xml:space="preserve">азмещение </w:t>
      </w:r>
      <w:r w:rsidR="00E54A8E">
        <w:rPr>
          <w:rFonts w:eastAsia="Calibri"/>
          <w:sz w:val="28"/>
          <w:szCs w:val="28"/>
          <w:lang w:eastAsia="en-US"/>
        </w:rPr>
        <w:t>НТО</w:t>
      </w:r>
      <w:r w:rsidRPr="0094133C">
        <w:rPr>
          <w:rFonts w:eastAsia="Calibri"/>
          <w:sz w:val="28"/>
          <w:szCs w:val="28"/>
          <w:lang w:eastAsia="en-US"/>
        </w:rPr>
        <w:t xml:space="preserve"> должно соответствовать действующим градостроительным, строительным, архитектурным, пожарным, санитарным и ины</w:t>
      </w:r>
      <w:r>
        <w:rPr>
          <w:rFonts w:eastAsia="Calibri"/>
          <w:sz w:val="28"/>
          <w:szCs w:val="28"/>
          <w:lang w:eastAsia="en-US"/>
        </w:rPr>
        <w:t>м нормам, правилам и нормативам, а также</w:t>
      </w:r>
      <w:r w:rsidRPr="0094133C">
        <w:rPr>
          <w:rFonts w:eastAsia="Calibri"/>
          <w:sz w:val="28"/>
          <w:szCs w:val="28"/>
          <w:lang w:eastAsia="en-US"/>
        </w:rPr>
        <w:t xml:space="preserve"> комплексному решению существующей архитектурной среды, архитектурно-художественному облику городского округа город Воронеж.</w:t>
      </w:r>
      <w:proofErr w:type="gramEnd"/>
    </w:p>
    <w:p w:rsidR="00C97998" w:rsidRDefault="00E94F35" w:rsidP="00BE21CE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Согласно</w:t>
      </w:r>
      <w:r w:rsidR="00BE21CE">
        <w:rPr>
          <w:rFonts w:eastAsia="Calibri"/>
          <w:sz w:val="28"/>
          <w:szCs w:val="28"/>
          <w:lang w:eastAsia="en-US"/>
        </w:rPr>
        <w:t xml:space="preserve"> пункт</w:t>
      </w:r>
      <w:r>
        <w:rPr>
          <w:rFonts w:eastAsia="Calibri"/>
          <w:sz w:val="28"/>
          <w:szCs w:val="28"/>
          <w:lang w:eastAsia="en-US"/>
        </w:rPr>
        <w:t>у</w:t>
      </w:r>
      <w:r w:rsidR="00BE21CE">
        <w:rPr>
          <w:rFonts w:eastAsia="Calibri"/>
          <w:sz w:val="28"/>
          <w:szCs w:val="28"/>
          <w:lang w:eastAsia="en-US"/>
        </w:rPr>
        <w:t xml:space="preserve"> </w:t>
      </w:r>
      <w:r w:rsidR="00B518EC" w:rsidRPr="00B518EC">
        <w:rPr>
          <w:rFonts w:eastAsia="Calibri"/>
          <w:sz w:val="28"/>
          <w:szCs w:val="28"/>
          <w:lang w:eastAsia="en-US"/>
        </w:rPr>
        <w:t>3.10</w:t>
      </w:r>
      <w:r w:rsidR="000D4A93" w:rsidRPr="000D4A93">
        <w:t xml:space="preserve"> </w:t>
      </w:r>
      <w:r w:rsidR="000D4A93" w:rsidRPr="000D4A93">
        <w:rPr>
          <w:rFonts w:eastAsia="Calibri"/>
          <w:sz w:val="28"/>
          <w:szCs w:val="28"/>
          <w:lang w:eastAsia="en-US"/>
        </w:rPr>
        <w:t>Положени</w:t>
      </w:r>
      <w:r w:rsidR="000D4A93">
        <w:rPr>
          <w:rFonts w:eastAsia="Calibri"/>
          <w:sz w:val="28"/>
          <w:szCs w:val="28"/>
          <w:lang w:eastAsia="en-US"/>
        </w:rPr>
        <w:t>я</w:t>
      </w:r>
      <w:r w:rsidR="000D4A93" w:rsidRPr="000D4A93">
        <w:rPr>
          <w:rFonts w:eastAsia="Calibri"/>
          <w:sz w:val="28"/>
          <w:szCs w:val="28"/>
          <w:lang w:eastAsia="en-US"/>
        </w:rPr>
        <w:t xml:space="preserve"> о размещении НТО</w:t>
      </w:r>
      <w:r w:rsidR="00BE21CE">
        <w:rPr>
          <w:rFonts w:eastAsia="Calibri"/>
          <w:sz w:val="28"/>
          <w:szCs w:val="28"/>
          <w:lang w:eastAsia="en-US"/>
        </w:rPr>
        <w:t xml:space="preserve"> т</w:t>
      </w:r>
      <w:r w:rsidR="00B518EC" w:rsidRPr="00B518EC">
        <w:rPr>
          <w:rFonts w:eastAsia="Calibri"/>
          <w:sz w:val="28"/>
          <w:szCs w:val="28"/>
          <w:lang w:eastAsia="en-US"/>
        </w:rPr>
        <w:t xml:space="preserve">ребования к </w:t>
      </w:r>
      <w:r w:rsidR="00E54A8E">
        <w:rPr>
          <w:rFonts w:eastAsia="Calibri"/>
          <w:sz w:val="28"/>
          <w:szCs w:val="28"/>
          <w:lang w:eastAsia="en-US"/>
        </w:rPr>
        <w:t>НТО</w:t>
      </w:r>
      <w:r w:rsidR="00B518EC" w:rsidRPr="00B518EC">
        <w:rPr>
          <w:rFonts w:eastAsia="Calibri"/>
          <w:sz w:val="28"/>
          <w:szCs w:val="28"/>
          <w:lang w:eastAsia="en-US"/>
        </w:rPr>
        <w:t xml:space="preserve"> (внешний вид, размеры, площадь, конструктивная схема и иные требования) определя</w:t>
      </w:r>
      <w:r w:rsidR="00E54A8E">
        <w:rPr>
          <w:rFonts w:eastAsia="Calibri"/>
          <w:sz w:val="28"/>
          <w:szCs w:val="28"/>
          <w:lang w:eastAsia="en-US"/>
        </w:rPr>
        <w:t>ют</w:t>
      </w:r>
      <w:r w:rsidR="00B518EC" w:rsidRPr="00B518EC">
        <w:rPr>
          <w:rFonts w:eastAsia="Calibri"/>
          <w:sz w:val="28"/>
          <w:szCs w:val="28"/>
          <w:lang w:eastAsia="en-US"/>
        </w:rPr>
        <w:t xml:space="preserve">ся типовыми </w:t>
      </w:r>
      <w:proofErr w:type="gramStart"/>
      <w:r w:rsidR="00B518EC" w:rsidRPr="00B518EC">
        <w:rPr>
          <w:rFonts w:eastAsia="Calibri"/>
          <w:sz w:val="28"/>
          <w:szCs w:val="28"/>
          <w:lang w:eastAsia="en-US"/>
        </w:rPr>
        <w:t>архитектурными решениями</w:t>
      </w:r>
      <w:proofErr w:type="gramEnd"/>
      <w:r w:rsidR="00B518EC" w:rsidRPr="00B518EC">
        <w:rPr>
          <w:rFonts w:eastAsia="Calibri"/>
          <w:sz w:val="28"/>
          <w:szCs w:val="28"/>
          <w:lang w:eastAsia="en-US"/>
        </w:rPr>
        <w:t>, утвержденными постановлением администрации городского округа город Воронеж, и опубликованными на официальном сайте администрации городского округа город Воронеж в сети Интернет.</w:t>
      </w:r>
    </w:p>
    <w:p w:rsidR="00C97998" w:rsidRDefault="000D4A93" w:rsidP="00AB62C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Pr="00BE21CE">
        <w:rPr>
          <w:rFonts w:eastAsia="Calibri"/>
          <w:sz w:val="28"/>
          <w:szCs w:val="28"/>
          <w:lang w:eastAsia="en-US"/>
        </w:rPr>
        <w:t>остановлени</w:t>
      </w:r>
      <w:r>
        <w:rPr>
          <w:rFonts w:eastAsia="Calibri"/>
          <w:sz w:val="28"/>
          <w:szCs w:val="28"/>
          <w:lang w:eastAsia="en-US"/>
        </w:rPr>
        <w:t>е</w:t>
      </w:r>
      <w:r w:rsidRPr="00BE21CE">
        <w:rPr>
          <w:rFonts w:eastAsia="Calibri"/>
          <w:sz w:val="28"/>
          <w:szCs w:val="28"/>
          <w:lang w:eastAsia="en-US"/>
        </w:rPr>
        <w:t xml:space="preserve"> администрации городского округа город Воронеж от 28.05.2012 № 410 «Об утверждении типовых </w:t>
      </w:r>
      <w:proofErr w:type="gramStart"/>
      <w:r w:rsidRPr="00BE21CE">
        <w:rPr>
          <w:rFonts w:eastAsia="Calibri"/>
          <w:sz w:val="28"/>
          <w:szCs w:val="28"/>
          <w:lang w:eastAsia="en-US"/>
        </w:rPr>
        <w:t>архитектурных решений</w:t>
      </w:r>
      <w:proofErr w:type="gramEnd"/>
      <w:r w:rsidRPr="00BE21CE">
        <w:rPr>
          <w:rFonts w:eastAsia="Calibri"/>
          <w:sz w:val="28"/>
          <w:szCs w:val="28"/>
          <w:lang w:eastAsia="en-US"/>
        </w:rPr>
        <w:t xml:space="preserve"> нестационарных торговых объектов, размещаемых на территории городского округа город Воронеж» (далее – постановление № 410)</w:t>
      </w:r>
      <w:r>
        <w:rPr>
          <w:rFonts w:eastAsia="Calibri"/>
          <w:sz w:val="28"/>
          <w:szCs w:val="28"/>
          <w:lang w:eastAsia="en-US"/>
        </w:rPr>
        <w:t xml:space="preserve"> разработано и утверждено</w:t>
      </w:r>
      <w:r w:rsidR="004211F8">
        <w:rPr>
          <w:rFonts w:eastAsia="Calibri"/>
          <w:sz w:val="28"/>
          <w:szCs w:val="28"/>
          <w:lang w:eastAsia="en-US"/>
        </w:rPr>
        <w:t xml:space="preserve"> во исполнение указанных </w:t>
      </w:r>
      <w:r w:rsidR="00E94F35">
        <w:rPr>
          <w:rFonts w:eastAsia="Calibri"/>
          <w:sz w:val="28"/>
          <w:szCs w:val="28"/>
          <w:lang w:eastAsia="en-US"/>
        </w:rPr>
        <w:t>норм</w:t>
      </w:r>
      <w:r w:rsidR="004211F8">
        <w:rPr>
          <w:rFonts w:eastAsia="Calibri"/>
          <w:sz w:val="28"/>
          <w:szCs w:val="28"/>
          <w:lang w:eastAsia="en-US"/>
        </w:rPr>
        <w:t>.</w:t>
      </w:r>
    </w:p>
    <w:p w:rsidR="00C97998" w:rsidRDefault="0031244D" w:rsidP="00AB62C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 о</w:t>
      </w:r>
      <w:r w:rsidRPr="0031244D">
        <w:rPr>
          <w:rFonts w:eastAsia="Calibri"/>
          <w:sz w:val="28"/>
          <w:szCs w:val="28"/>
          <w:lang w:eastAsia="en-US"/>
        </w:rPr>
        <w:t>сновны</w:t>
      </w:r>
      <w:r>
        <w:rPr>
          <w:rFonts w:eastAsia="Calibri"/>
          <w:sz w:val="28"/>
          <w:szCs w:val="28"/>
          <w:lang w:eastAsia="en-US"/>
        </w:rPr>
        <w:t>м</w:t>
      </w:r>
      <w:r w:rsidRPr="0031244D">
        <w:rPr>
          <w:rFonts w:eastAsia="Calibri"/>
          <w:sz w:val="28"/>
          <w:szCs w:val="28"/>
          <w:lang w:eastAsia="en-US"/>
        </w:rPr>
        <w:t xml:space="preserve"> групп</w:t>
      </w:r>
      <w:r>
        <w:rPr>
          <w:rFonts w:eastAsia="Calibri"/>
          <w:sz w:val="28"/>
          <w:szCs w:val="28"/>
          <w:lang w:eastAsia="en-US"/>
        </w:rPr>
        <w:t>ам</w:t>
      </w:r>
      <w:r w:rsidRPr="0031244D">
        <w:rPr>
          <w:rFonts w:eastAsia="Calibri"/>
          <w:sz w:val="28"/>
          <w:szCs w:val="28"/>
          <w:lang w:eastAsia="en-US"/>
        </w:rPr>
        <w:t xml:space="preserve"> субъектов предпринимательской и инвестиционной деятельности, интересы которых затронуты </w:t>
      </w:r>
      <w:r>
        <w:rPr>
          <w:rFonts w:eastAsia="Calibri"/>
          <w:sz w:val="28"/>
          <w:szCs w:val="28"/>
          <w:lang w:eastAsia="en-US"/>
        </w:rPr>
        <w:t>данным</w:t>
      </w:r>
      <w:r w:rsidRPr="0031244D">
        <w:rPr>
          <w:rFonts w:eastAsia="Calibri"/>
          <w:sz w:val="28"/>
          <w:szCs w:val="28"/>
          <w:lang w:eastAsia="en-US"/>
        </w:rPr>
        <w:t xml:space="preserve"> постановлени</w:t>
      </w:r>
      <w:r>
        <w:rPr>
          <w:rFonts w:eastAsia="Calibri"/>
          <w:sz w:val="28"/>
          <w:szCs w:val="28"/>
          <w:lang w:eastAsia="en-US"/>
        </w:rPr>
        <w:t>ем, относятся</w:t>
      </w:r>
      <w:r w:rsidRPr="0031244D">
        <w:rPr>
          <w:rFonts w:eastAsia="Calibri"/>
          <w:sz w:val="28"/>
          <w:szCs w:val="28"/>
          <w:lang w:eastAsia="en-US"/>
        </w:rPr>
        <w:t xml:space="preserve"> хозяйствующие субъекты, размещающие </w:t>
      </w:r>
      <w:r w:rsidR="00E54A8E">
        <w:rPr>
          <w:rFonts w:eastAsia="Calibri"/>
          <w:sz w:val="28"/>
          <w:szCs w:val="28"/>
          <w:lang w:eastAsia="en-US"/>
        </w:rPr>
        <w:t>НТО</w:t>
      </w:r>
      <w:r w:rsidRPr="0031244D">
        <w:rPr>
          <w:rFonts w:eastAsia="Calibri"/>
          <w:sz w:val="28"/>
          <w:szCs w:val="28"/>
          <w:lang w:eastAsia="en-US"/>
        </w:rPr>
        <w:t xml:space="preserve"> на территории городского округа город Воронеж.</w:t>
      </w:r>
    </w:p>
    <w:p w:rsidR="0031244D" w:rsidRDefault="0031244D" w:rsidP="00AB62C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Данные положения не распространяются на размещение НТО на озелененных территориях общего пользования, требования к которым установлены п</w:t>
      </w:r>
      <w:r w:rsidRPr="00E54821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E54821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E54821">
        <w:rPr>
          <w:sz w:val="28"/>
          <w:szCs w:val="28"/>
        </w:rPr>
        <w:t xml:space="preserve">дминистрации городского округа город Воронеж от 04.10.2016 </w:t>
      </w:r>
      <w:r>
        <w:rPr>
          <w:sz w:val="28"/>
          <w:szCs w:val="28"/>
        </w:rPr>
        <w:t>№</w:t>
      </w:r>
      <w:r w:rsidRPr="00E54821">
        <w:rPr>
          <w:sz w:val="28"/>
          <w:szCs w:val="28"/>
        </w:rPr>
        <w:t xml:space="preserve"> 887</w:t>
      </w:r>
      <w:r>
        <w:rPr>
          <w:sz w:val="28"/>
          <w:szCs w:val="28"/>
        </w:rPr>
        <w:t xml:space="preserve"> «</w:t>
      </w:r>
      <w:r w:rsidRPr="00E54821">
        <w:rPr>
          <w:sz w:val="28"/>
          <w:szCs w:val="28"/>
        </w:rPr>
        <w:t xml:space="preserve">Об утверждении типовых </w:t>
      </w:r>
      <w:proofErr w:type="gramStart"/>
      <w:r w:rsidRPr="00E54821">
        <w:rPr>
          <w:sz w:val="28"/>
          <w:szCs w:val="28"/>
        </w:rPr>
        <w:t>архитектурных решений</w:t>
      </w:r>
      <w:proofErr w:type="gramEnd"/>
      <w:r w:rsidRPr="00E54821">
        <w:rPr>
          <w:sz w:val="28"/>
          <w:szCs w:val="28"/>
        </w:rPr>
        <w:t xml:space="preserve"> нестационарных торговых объектов, размещаемых в границах муниципальных озелененных территорий общего пользования </w:t>
      </w:r>
      <w:r>
        <w:rPr>
          <w:sz w:val="28"/>
          <w:szCs w:val="28"/>
        </w:rPr>
        <w:t>городского округа город Воронеж».</w:t>
      </w:r>
    </w:p>
    <w:p w:rsidR="00827232" w:rsidRPr="00827232" w:rsidRDefault="003C1AC0" w:rsidP="0029158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Постановлением № </w:t>
      </w:r>
      <w:r w:rsidR="001C3EBB">
        <w:rPr>
          <w:rFonts w:eastAsia="Calibri"/>
          <w:sz w:val="28"/>
          <w:szCs w:val="28"/>
          <w:lang w:eastAsia="en-US"/>
        </w:rPr>
        <w:t>410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29158A">
        <w:rPr>
          <w:rFonts w:eastAsia="Calibri"/>
          <w:sz w:val="28"/>
          <w:szCs w:val="28"/>
          <w:lang w:eastAsia="en-US"/>
        </w:rPr>
        <w:t xml:space="preserve">утверждены типовые </w:t>
      </w:r>
      <w:proofErr w:type="gramStart"/>
      <w:r w:rsidR="0029158A">
        <w:rPr>
          <w:rFonts w:eastAsia="Calibri"/>
          <w:sz w:val="28"/>
          <w:szCs w:val="28"/>
          <w:lang w:eastAsia="en-US"/>
        </w:rPr>
        <w:t>архитектурные решения</w:t>
      </w:r>
      <w:proofErr w:type="gramEnd"/>
      <w:r w:rsidR="0029158A" w:rsidRPr="0029158A">
        <w:t xml:space="preserve"> </w:t>
      </w:r>
      <w:r w:rsidR="00E54A8E">
        <w:rPr>
          <w:rFonts w:eastAsia="Calibri"/>
          <w:sz w:val="28"/>
          <w:szCs w:val="28"/>
          <w:lang w:eastAsia="en-US"/>
        </w:rPr>
        <w:t>НТО</w:t>
      </w:r>
      <w:r w:rsidR="0093022E">
        <w:rPr>
          <w:rFonts w:eastAsia="Calibri"/>
          <w:sz w:val="28"/>
          <w:szCs w:val="28"/>
          <w:lang w:eastAsia="en-US"/>
        </w:rPr>
        <w:t xml:space="preserve"> </w:t>
      </w:r>
      <w:r w:rsidR="0029158A" w:rsidRPr="00827232">
        <w:rPr>
          <w:rFonts w:eastAsia="Calibri"/>
          <w:sz w:val="28"/>
          <w:szCs w:val="28"/>
          <w:lang w:eastAsia="en-US"/>
        </w:rPr>
        <w:t>в составе:</w:t>
      </w:r>
    </w:p>
    <w:p w:rsidR="00827232" w:rsidRPr="00827232" w:rsidRDefault="0029158A" w:rsidP="00827232">
      <w:pPr>
        <w:pStyle w:val="a7"/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27232">
        <w:rPr>
          <w:rFonts w:ascii="Times New Roman" w:hAnsi="Times New Roman"/>
          <w:sz w:val="28"/>
          <w:szCs w:val="28"/>
        </w:rPr>
        <w:t xml:space="preserve">технико-экономические показатели </w:t>
      </w:r>
      <w:r w:rsidR="00E54A8E">
        <w:rPr>
          <w:rFonts w:ascii="Times New Roman" w:hAnsi="Times New Roman"/>
          <w:sz w:val="28"/>
          <w:szCs w:val="28"/>
        </w:rPr>
        <w:t>НТО</w:t>
      </w:r>
      <w:r w:rsidR="00827232">
        <w:rPr>
          <w:rFonts w:ascii="Times New Roman" w:hAnsi="Times New Roman"/>
          <w:sz w:val="28"/>
          <w:szCs w:val="28"/>
        </w:rPr>
        <w:t xml:space="preserve"> (площадь, </w:t>
      </w:r>
      <w:r w:rsidR="00151F11">
        <w:rPr>
          <w:rFonts w:ascii="Times New Roman" w:hAnsi="Times New Roman"/>
          <w:sz w:val="28"/>
          <w:szCs w:val="28"/>
        </w:rPr>
        <w:t>верхняя отметка объекта, требования к конструктивной схеме, облицовке наружных стен киоска и козырька, заполнению оконных проемов</w:t>
      </w:r>
      <w:r w:rsidR="00862982">
        <w:rPr>
          <w:rFonts w:ascii="Times New Roman" w:hAnsi="Times New Roman"/>
          <w:sz w:val="28"/>
          <w:szCs w:val="28"/>
        </w:rPr>
        <w:t>, рекламной вывеске, урнам, необходимые параметры в случае размещения НТО в комплексе с остановочным навесом)</w:t>
      </w:r>
      <w:r w:rsidRPr="00827232">
        <w:rPr>
          <w:rFonts w:ascii="Times New Roman" w:hAnsi="Times New Roman"/>
          <w:sz w:val="28"/>
          <w:szCs w:val="28"/>
        </w:rPr>
        <w:t>;</w:t>
      </w:r>
    </w:p>
    <w:p w:rsidR="001C3EBB" w:rsidRPr="00333582" w:rsidRDefault="0029158A" w:rsidP="00333582">
      <w:pPr>
        <w:pStyle w:val="a7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27232">
        <w:rPr>
          <w:rFonts w:ascii="Times New Roman" w:hAnsi="Times New Roman"/>
          <w:sz w:val="28"/>
          <w:szCs w:val="28"/>
        </w:rPr>
        <w:t>архитектурные решения</w:t>
      </w:r>
      <w:proofErr w:type="gramEnd"/>
      <w:r w:rsidRPr="00827232">
        <w:rPr>
          <w:rFonts w:ascii="Times New Roman" w:hAnsi="Times New Roman"/>
          <w:sz w:val="28"/>
          <w:szCs w:val="28"/>
        </w:rPr>
        <w:t xml:space="preserve"> </w:t>
      </w:r>
      <w:r w:rsidR="00E54A8E">
        <w:rPr>
          <w:rFonts w:ascii="Times New Roman" w:hAnsi="Times New Roman"/>
          <w:sz w:val="28"/>
          <w:szCs w:val="28"/>
        </w:rPr>
        <w:t>НТО</w:t>
      </w:r>
      <w:r w:rsidRPr="00827232">
        <w:rPr>
          <w:rFonts w:ascii="Times New Roman" w:hAnsi="Times New Roman"/>
          <w:sz w:val="28"/>
          <w:szCs w:val="28"/>
        </w:rPr>
        <w:t xml:space="preserve"> с указанием возможных вариантов цветового оформления объекта</w:t>
      </w:r>
      <w:r w:rsidR="00862982">
        <w:rPr>
          <w:rFonts w:ascii="Times New Roman" w:hAnsi="Times New Roman"/>
          <w:sz w:val="28"/>
          <w:szCs w:val="28"/>
        </w:rPr>
        <w:t>.</w:t>
      </w:r>
    </w:p>
    <w:p w:rsidR="00333582" w:rsidRDefault="00333582" w:rsidP="00E5482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33582">
        <w:rPr>
          <w:rFonts w:eastAsia="Calibri"/>
          <w:sz w:val="28"/>
          <w:szCs w:val="28"/>
          <w:lang w:eastAsia="en-US"/>
        </w:rPr>
        <w:t>Для НТО, размещаемых на улицах центральной части города</w:t>
      </w:r>
      <w:r>
        <w:rPr>
          <w:rFonts w:eastAsia="Calibri"/>
          <w:sz w:val="28"/>
          <w:szCs w:val="28"/>
          <w:lang w:eastAsia="en-US"/>
        </w:rPr>
        <w:t xml:space="preserve"> Воронеж</w:t>
      </w:r>
      <w:r w:rsidR="00E54821"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 xml:space="preserve">, утверждено 4 варианта типовых </w:t>
      </w:r>
      <w:proofErr w:type="gramStart"/>
      <w:r>
        <w:rPr>
          <w:rFonts w:eastAsia="Calibri"/>
          <w:sz w:val="28"/>
          <w:szCs w:val="28"/>
          <w:lang w:eastAsia="en-US"/>
        </w:rPr>
        <w:t>архитектурных решений</w:t>
      </w:r>
      <w:proofErr w:type="gramEnd"/>
      <w:r>
        <w:rPr>
          <w:rFonts w:eastAsia="Calibri"/>
          <w:sz w:val="28"/>
          <w:szCs w:val="28"/>
          <w:lang w:eastAsia="en-US"/>
        </w:rPr>
        <w:t xml:space="preserve">, для НТО, </w:t>
      </w:r>
      <w:r w:rsidRPr="00333582">
        <w:rPr>
          <w:rFonts w:eastAsia="Calibri"/>
          <w:sz w:val="28"/>
          <w:szCs w:val="28"/>
          <w:lang w:eastAsia="en-US"/>
        </w:rPr>
        <w:t>размещаемых на улицах, за исключением центральной части города</w:t>
      </w:r>
      <w:r>
        <w:rPr>
          <w:rFonts w:eastAsia="Calibri"/>
          <w:sz w:val="28"/>
          <w:szCs w:val="28"/>
          <w:lang w:eastAsia="en-US"/>
        </w:rPr>
        <w:t xml:space="preserve"> – 26 вариантов.</w:t>
      </w:r>
    </w:p>
    <w:p w:rsidR="003A1893" w:rsidRDefault="00DB614F" w:rsidP="00E5482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Архитектурное решение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определяется реализуемой группой товаров, предусмотренной схемой размещения НТО</w:t>
      </w:r>
      <w:r w:rsidR="00CA642C">
        <w:rPr>
          <w:rFonts w:eastAsia="Calibri"/>
          <w:sz w:val="28"/>
          <w:szCs w:val="28"/>
          <w:lang w:eastAsia="en-US"/>
        </w:rPr>
        <w:t xml:space="preserve">, и указывается в информационном сообщении о проведении торгов на право заключения договоров на размещение </w:t>
      </w:r>
      <w:r w:rsidR="00E54A8E">
        <w:rPr>
          <w:rFonts w:eastAsia="Calibri"/>
          <w:sz w:val="28"/>
          <w:szCs w:val="28"/>
          <w:lang w:eastAsia="en-US"/>
        </w:rPr>
        <w:t>НТО</w:t>
      </w:r>
      <w:r w:rsidR="0031244D">
        <w:rPr>
          <w:rFonts w:eastAsia="Calibri"/>
          <w:sz w:val="28"/>
          <w:szCs w:val="28"/>
          <w:lang w:eastAsia="en-US"/>
        </w:rPr>
        <w:t>.</w:t>
      </w:r>
    </w:p>
    <w:p w:rsidR="00602F5B" w:rsidRDefault="00AE60D8" w:rsidP="00E5482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Положением о размещении НТО установлено, что соответствие размещенного </w:t>
      </w:r>
      <w:r w:rsidR="00E54A8E">
        <w:rPr>
          <w:rFonts w:eastAsia="Calibri"/>
          <w:sz w:val="28"/>
          <w:szCs w:val="28"/>
          <w:lang w:eastAsia="en-US"/>
        </w:rPr>
        <w:t>НТО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sz w:val="28"/>
          <w:szCs w:val="28"/>
          <w:lang w:eastAsia="en-US"/>
        </w:rPr>
        <w:t>архитектурному решению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r w:rsidR="00602F5B">
        <w:rPr>
          <w:rFonts w:eastAsia="Calibri"/>
          <w:sz w:val="28"/>
          <w:szCs w:val="28"/>
          <w:lang w:eastAsia="en-US"/>
        </w:rPr>
        <w:t>– одно</w:t>
      </w:r>
      <w:r>
        <w:rPr>
          <w:rFonts w:eastAsia="Calibri"/>
          <w:sz w:val="28"/>
          <w:szCs w:val="28"/>
          <w:lang w:eastAsia="en-US"/>
        </w:rPr>
        <w:t xml:space="preserve"> из обязательных условий эксплуатации НТО.</w:t>
      </w:r>
    </w:p>
    <w:p w:rsidR="003A1893" w:rsidRDefault="00AE60D8" w:rsidP="00E5482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Кроме того, эксплуатация НТО без акта приемочной комиссии</w:t>
      </w:r>
      <w:r w:rsidR="00602F5B">
        <w:rPr>
          <w:rFonts w:eastAsia="Calibri"/>
          <w:sz w:val="28"/>
          <w:szCs w:val="28"/>
          <w:lang w:eastAsia="en-US"/>
        </w:rPr>
        <w:t xml:space="preserve">, подтверждающей соответствие размещенного НТО архитектурному </w:t>
      </w:r>
      <w:r w:rsidR="00602F5B">
        <w:rPr>
          <w:rFonts w:eastAsia="Calibri"/>
          <w:sz w:val="28"/>
          <w:szCs w:val="28"/>
          <w:lang w:eastAsia="en-US"/>
        </w:rPr>
        <w:lastRenderedPageBreak/>
        <w:t xml:space="preserve">решению, или выявление несоответствия НТО в натуре архитектурному решению (изменение внешнего вида, размеров, площади НТО в ходе его эксплуатации, возведение пристроек, надстройка дополнительных антресолей и этажей) являются основанием для досрочного прекращения договора на размещение </w:t>
      </w:r>
      <w:r w:rsidR="00E94F35">
        <w:rPr>
          <w:rFonts w:eastAsia="Calibri"/>
          <w:sz w:val="28"/>
          <w:szCs w:val="28"/>
          <w:lang w:eastAsia="en-US"/>
        </w:rPr>
        <w:t>НТО</w:t>
      </w:r>
      <w:r w:rsidR="00602F5B">
        <w:rPr>
          <w:rFonts w:eastAsia="Calibri"/>
          <w:sz w:val="28"/>
          <w:szCs w:val="28"/>
          <w:lang w:eastAsia="en-US"/>
        </w:rPr>
        <w:t xml:space="preserve"> уполномоченным органом администрации городского округа город Воронеж в одностороннем порядке.</w:t>
      </w:r>
      <w:proofErr w:type="gramEnd"/>
    </w:p>
    <w:p w:rsidR="00F07479" w:rsidRDefault="00F2360B" w:rsidP="00E5482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то же время с</w:t>
      </w:r>
      <w:r w:rsidRPr="00F2360B">
        <w:rPr>
          <w:rFonts w:eastAsia="Calibri"/>
          <w:sz w:val="28"/>
          <w:szCs w:val="28"/>
          <w:lang w:eastAsia="en-US"/>
        </w:rPr>
        <w:t xml:space="preserve">амо по себе утверждение </w:t>
      </w:r>
      <w:r>
        <w:rPr>
          <w:rFonts w:eastAsia="Calibri"/>
          <w:sz w:val="28"/>
          <w:szCs w:val="28"/>
          <w:lang w:eastAsia="en-US"/>
        </w:rPr>
        <w:t xml:space="preserve">типовых </w:t>
      </w:r>
      <w:proofErr w:type="gramStart"/>
      <w:r>
        <w:rPr>
          <w:rFonts w:eastAsia="Calibri"/>
          <w:sz w:val="28"/>
          <w:szCs w:val="28"/>
          <w:lang w:eastAsia="en-US"/>
        </w:rPr>
        <w:t>архитектурных решений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r w:rsidR="00E54A8E">
        <w:rPr>
          <w:rFonts w:eastAsia="Calibri"/>
          <w:sz w:val="28"/>
          <w:szCs w:val="28"/>
          <w:lang w:eastAsia="en-US"/>
        </w:rPr>
        <w:t>НТО</w:t>
      </w:r>
      <w:r>
        <w:rPr>
          <w:rFonts w:eastAsia="Calibri"/>
          <w:sz w:val="28"/>
          <w:szCs w:val="28"/>
          <w:lang w:eastAsia="en-US"/>
        </w:rPr>
        <w:t>, размещаемых на территории городского округа город Воронеж</w:t>
      </w:r>
      <w:r w:rsidR="00F07479">
        <w:rPr>
          <w:rFonts w:eastAsia="Calibri"/>
          <w:sz w:val="28"/>
          <w:szCs w:val="28"/>
          <w:lang w:eastAsia="en-US"/>
        </w:rPr>
        <w:t>, не изменяет содержание прав и обязанностей субъектов предпринимательской деятельности и</w:t>
      </w:r>
      <w:r w:rsidR="00F07479" w:rsidRPr="00F07479">
        <w:rPr>
          <w:rFonts w:eastAsia="Calibri"/>
          <w:sz w:val="28"/>
          <w:szCs w:val="28"/>
          <w:lang w:eastAsia="en-US"/>
        </w:rPr>
        <w:t xml:space="preserve"> </w:t>
      </w:r>
      <w:r w:rsidR="00F07479" w:rsidRPr="00F2360B">
        <w:rPr>
          <w:rFonts w:eastAsia="Calibri"/>
          <w:sz w:val="28"/>
          <w:szCs w:val="28"/>
          <w:lang w:eastAsia="en-US"/>
        </w:rPr>
        <w:t>не влечет возникновени</w:t>
      </w:r>
      <w:r w:rsidR="00CF3D9A">
        <w:rPr>
          <w:rFonts w:eastAsia="Calibri"/>
          <w:sz w:val="28"/>
          <w:szCs w:val="28"/>
          <w:lang w:eastAsia="en-US"/>
        </w:rPr>
        <w:t>е</w:t>
      </w:r>
      <w:r w:rsidR="00F07479" w:rsidRPr="00F2360B">
        <w:rPr>
          <w:rFonts w:eastAsia="Calibri"/>
          <w:sz w:val="28"/>
          <w:szCs w:val="28"/>
          <w:lang w:eastAsia="en-US"/>
        </w:rPr>
        <w:t xml:space="preserve"> дополнительных обязанностей, запретов и ограничений для предпринимателей</w:t>
      </w:r>
      <w:r w:rsidR="00F07479">
        <w:rPr>
          <w:rFonts w:eastAsia="Calibri"/>
          <w:sz w:val="28"/>
          <w:szCs w:val="28"/>
          <w:lang w:eastAsia="en-US"/>
        </w:rPr>
        <w:t>.</w:t>
      </w:r>
    </w:p>
    <w:p w:rsidR="00602F5B" w:rsidRDefault="00F07479" w:rsidP="00E5482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Таким образом, в отношении постановления № 410 можно сделать вывод о том, что данный нормативный правовой акт</w:t>
      </w:r>
      <w:r w:rsidR="00F2360B" w:rsidRPr="00F2360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не создает необоснованные затруднения при осуществлении предпринимательской и инвестиционной деятельности.</w:t>
      </w:r>
    </w:p>
    <w:p w:rsidR="004E1BAA" w:rsidRPr="004E1BAA" w:rsidRDefault="004E1BAA" w:rsidP="004E1BAA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62BD2">
        <w:rPr>
          <w:sz w:val="28"/>
          <w:szCs w:val="28"/>
        </w:rPr>
        <w:t>Информация о</w:t>
      </w:r>
      <w:r w:rsidR="00C62BD2" w:rsidRPr="00C62BD2">
        <w:rPr>
          <w:sz w:val="28"/>
          <w:szCs w:val="28"/>
        </w:rPr>
        <w:t>б</w:t>
      </w:r>
      <w:r w:rsidRPr="00C62BD2">
        <w:rPr>
          <w:sz w:val="28"/>
          <w:szCs w:val="28"/>
        </w:rPr>
        <w:t xml:space="preserve"> </w:t>
      </w:r>
      <w:r w:rsidR="00C62BD2" w:rsidRPr="00C62BD2">
        <w:rPr>
          <w:sz w:val="28"/>
          <w:szCs w:val="28"/>
        </w:rPr>
        <w:t>экспертизе постановления</w:t>
      </w:r>
      <w:r w:rsidRPr="00C62BD2">
        <w:rPr>
          <w:sz w:val="28"/>
          <w:szCs w:val="28"/>
        </w:rPr>
        <w:t xml:space="preserve"> размещена на официальном сайте администрации городского округа город Воронеж в сети Интернет в разделе «Администрация</w:t>
      </w:r>
      <w:r w:rsidR="0096588C" w:rsidRPr="00C62BD2">
        <w:rPr>
          <w:sz w:val="28"/>
          <w:szCs w:val="28"/>
        </w:rPr>
        <w:t xml:space="preserve"> </w:t>
      </w:r>
      <w:r w:rsidRPr="00C62BD2">
        <w:rPr>
          <w:sz w:val="28"/>
          <w:szCs w:val="28"/>
        </w:rPr>
        <w:t>/</w:t>
      </w:r>
      <w:r w:rsidR="0096588C" w:rsidRPr="00C62BD2">
        <w:rPr>
          <w:sz w:val="28"/>
          <w:szCs w:val="28"/>
        </w:rPr>
        <w:t xml:space="preserve"> </w:t>
      </w:r>
      <w:r w:rsidRPr="00C62BD2">
        <w:rPr>
          <w:sz w:val="28"/>
          <w:szCs w:val="28"/>
        </w:rPr>
        <w:t>Структура</w:t>
      </w:r>
      <w:r w:rsidR="0096588C" w:rsidRPr="00C62BD2">
        <w:rPr>
          <w:sz w:val="28"/>
          <w:szCs w:val="28"/>
        </w:rPr>
        <w:t xml:space="preserve"> </w:t>
      </w:r>
      <w:r w:rsidRPr="00C62BD2">
        <w:rPr>
          <w:sz w:val="28"/>
          <w:szCs w:val="28"/>
        </w:rPr>
        <w:t>/</w:t>
      </w:r>
      <w:r w:rsidR="0096588C" w:rsidRPr="00C62BD2">
        <w:rPr>
          <w:sz w:val="28"/>
          <w:szCs w:val="28"/>
        </w:rPr>
        <w:t xml:space="preserve"> </w:t>
      </w:r>
      <w:r w:rsidRPr="00C62BD2">
        <w:rPr>
          <w:sz w:val="28"/>
          <w:szCs w:val="28"/>
        </w:rPr>
        <w:t>Управление экономики</w:t>
      </w:r>
      <w:r w:rsidR="0096588C" w:rsidRPr="00C62BD2">
        <w:rPr>
          <w:sz w:val="28"/>
          <w:szCs w:val="28"/>
        </w:rPr>
        <w:t xml:space="preserve"> </w:t>
      </w:r>
      <w:r w:rsidRPr="00C62BD2">
        <w:rPr>
          <w:sz w:val="28"/>
          <w:szCs w:val="28"/>
        </w:rPr>
        <w:t>/</w:t>
      </w:r>
      <w:r w:rsidR="0096588C" w:rsidRPr="00C62BD2">
        <w:rPr>
          <w:sz w:val="28"/>
          <w:szCs w:val="28"/>
        </w:rPr>
        <w:t xml:space="preserve"> </w:t>
      </w:r>
      <w:r w:rsidRPr="00C62BD2">
        <w:rPr>
          <w:sz w:val="28"/>
          <w:szCs w:val="28"/>
        </w:rPr>
        <w:t xml:space="preserve">Оценка </w:t>
      </w:r>
      <w:r w:rsidR="00C62BD2" w:rsidRPr="00C62BD2">
        <w:rPr>
          <w:sz w:val="28"/>
          <w:szCs w:val="28"/>
        </w:rPr>
        <w:t>фактическо</w:t>
      </w:r>
      <w:r w:rsidRPr="00C62BD2">
        <w:rPr>
          <w:sz w:val="28"/>
          <w:szCs w:val="28"/>
        </w:rPr>
        <w:t>го воздействия» (</w:t>
      </w:r>
      <w:hyperlink r:id="rId13" w:history="1">
        <w:r w:rsidR="00C62BD2" w:rsidRPr="00A72789">
          <w:rPr>
            <w:rStyle w:val="a5"/>
            <w:sz w:val="28"/>
            <w:szCs w:val="28"/>
          </w:rPr>
          <w:t>http://www.voronezh-city.ru/administration/structure/detail/12013</w:t>
        </w:r>
      </w:hyperlink>
      <w:r w:rsidRPr="00C62BD2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</w:p>
    <w:p w:rsidR="003367EC" w:rsidRDefault="003367EC" w:rsidP="001176D4"/>
    <w:p w:rsidR="008E5397" w:rsidRDefault="008E5397" w:rsidP="001176D4"/>
    <w:p w:rsidR="001176D4" w:rsidRPr="001176D4" w:rsidRDefault="00031F41" w:rsidP="00E4597C">
      <w:pPr>
        <w:tabs>
          <w:tab w:val="right" w:pos="9356"/>
        </w:tabs>
      </w:pPr>
      <w:r>
        <w:rPr>
          <w:sz w:val="28"/>
          <w:szCs w:val="28"/>
        </w:rPr>
        <w:t>Р</w:t>
      </w:r>
      <w:r w:rsidR="007F6B69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E4597C">
        <w:rPr>
          <w:sz w:val="28"/>
          <w:szCs w:val="28"/>
        </w:rPr>
        <w:t xml:space="preserve"> </w:t>
      </w:r>
      <w:r w:rsidR="00E4597C">
        <w:rPr>
          <w:sz w:val="28"/>
          <w:szCs w:val="28"/>
        </w:rPr>
        <w:tab/>
      </w:r>
      <w:r>
        <w:rPr>
          <w:sz w:val="28"/>
          <w:szCs w:val="28"/>
        </w:rPr>
        <w:t>Т.А. Дьяченко</w:t>
      </w:r>
    </w:p>
    <w:p w:rsidR="008E5397" w:rsidRDefault="008E5397" w:rsidP="001176D4"/>
    <w:p w:rsidR="00996921" w:rsidRDefault="00996921" w:rsidP="001176D4"/>
    <w:p w:rsidR="00826B8D" w:rsidRDefault="00826B8D" w:rsidP="001176D4"/>
    <w:p w:rsidR="00E54A8E" w:rsidRDefault="00E54A8E" w:rsidP="001176D4"/>
    <w:p w:rsidR="00E54A8E" w:rsidRDefault="00E54A8E" w:rsidP="001176D4"/>
    <w:p w:rsidR="00E54A8E" w:rsidRDefault="00E54A8E" w:rsidP="001176D4"/>
    <w:p w:rsidR="00E54A8E" w:rsidRDefault="00E54A8E" w:rsidP="001176D4"/>
    <w:p w:rsidR="00826B8D" w:rsidRDefault="00826B8D" w:rsidP="001176D4"/>
    <w:p w:rsidR="008D06B8" w:rsidRPr="00842F73" w:rsidRDefault="00031F41" w:rsidP="00B04BEB">
      <w:pPr>
        <w:rPr>
          <w:sz w:val="22"/>
        </w:rPr>
      </w:pPr>
      <w:proofErr w:type="spellStart"/>
      <w:r w:rsidRPr="00842F73">
        <w:rPr>
          <w:sz w:val="22"/>
        </w:rPr>
        <w:t>Гомела</w:t>
      </w:r>
      <w:proofErr w:type="spellEnd"/>
      <w:r w:rsidRPr="00842F73">
        <w:rPr>
          <w:sz w:val="22"/>
        </w:rPr>
        <w:t xml:space="preserve"> Н.И</w:t>
      </w:r>
      <w:r w:rsidR="00EA3EDA" w:rsidRPr="00842F73">
        <w:rPr>
          <w:sz w:val="22"/>
        </w:rPr>
        <w:t>.</w:t>
      </w:r>
    </w:p>
    <w:p w:rsidR="00D162D3" w:rsidRPr="00842F73" w:rsidRDefault="007F6B69" w:rsidP="00B04BEB">
      <w:pPr>
        <w:rPr>
          <w:sz w:val="22"/>
        </w:rPr>
      </w:pPr>
      <w:r w:rsidRPr="00842F73">
        <w:rPr>
          <w:sz w:val="22"/>
        </w:rPr>
        <w:t>228-35-</w:t>
      </w:r>
      <w:r w:rsidR="00031F41" w:rsidRPr="00842F73">
        <w:rPr>
          <w:sz w:val="22"/>
        </w:rPr>
        <w:t>60</w:t>
      </w:r>
    </w:p>
    <w:sectPr w:rsidR="00D162D3" w:rsidRPr="00842F73" w:rsidSect="00D54025">
      <w:headerReference w:type="default" r:id="rId14"/>
      <w:pgSz w:w="11906" w:h="16838"/>
      <w:pgMar w:top="1134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660" w:rsidRDefault="000A1660" w:rsidP="00282325">
      <w:r>
        <w:separator/>
      </w:r>
    </w:p>
  </w:endnote>
  <w:endnote w:type="continuationSeparator" w:id="0">
    <w:p w:rsidR="000A1660" w:rsidRDefault="000A1660" w:rsidP="00282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660" w:rsidRDefault="000A1660" w:rsidP="00282325">
      <w:r>
        <w:separator/>
      </w:r>
    </w:p>
  </w:footnote>
  <w:footnote w:type="continuationSeparator" w:id="0">
    <w:p w:rsidR="000A1660" w:rsidRDefault="000A1660" w:rsidP="002823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325" w:rsidRDefault="00282325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6059F7">
      <w:rPr>
        <w:noProof/>
      </w:rPr>
      <w:t>2</w:t>
    </w:r>
    <w:r>
      <w:fldChar w:fldCharType="end"/>
    </w:r>
  </w:p>
  <w:p w:rsidR="00282325" w:rsidRDefault="0028232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4343C"/>
    <w:multiLevelType w:val="hybridMultilevel"/>
    <w:tmpl w:val="2CD41290"/>
    <w:lvl w:ilvl="0" w:tplc="8648DAF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F72C6"/>
    <w:multiLevelType w:val="hybridMultilevel"/>
    <w:tmpl w:val="BC520B3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DB3443D"/>
    <w:multiLevelType w:val="hybridMultilevel"/>
    <w:tmpl w:val="119A96D6"/>
    <w:lvl w:ilvl="0" w:tplc="9676D2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8E40FB9"/>
    <w:multiLevelType w:val="hybridMultilevel"/>
    <w:tmpl w:val="C55AA630"/>
    <w:lvl w:ilvl="0" w:tplc="9676D24E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>
    <w:nsid w:val="1D5C033A"/>
    <w:multiLevelType w:val="hybridMultilevel"/>
    <w:tmpl w:val="C60EBA78"/>
    <w:lvl w:ilvl="0" w:tplc="DF6CD9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1E2EF9"/>
    <w:multiLevelType w:val="hybridMultilevel"/>
    <w:tmpl w:val="7CB4A0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B7C7062"/>
    <w:multiLevelType w:val="hybridMultilevel"/>
    <w:tmpl w:val="6AAE01A2"/>
    <w:lvl w:ilvl="0" w:tplc="1B4E05C8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FB57168"/>
    <w:multiLevelType w:val="hybridMultilevel"/>
    <w:tmpl w:val="E2C89164"/>
    <w:lvl w:ilvl="0" w:tplc="C2F6D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CD77B5"/>
    <w:multiLevelType w:val="hybridMultilevel"/>
    <w:tmpl w:val="7188D9F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FD9600C"/>
    <w:multiLevelType w:val="hybridMultilevel"/>
    <w:tmpl w:val="106448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A8A7255"/>
    <w:multiLevelType w:val="hybridMultilevel"/>
    <w:tmpl w:val="67FCB8E2"/>
    <w:lvl w:ilvl="0" w:tplc="40C4FDE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C7C2FC7"/>
    <w:multiLevelType w:val="hybridMultilevel"/>
    <w:tmpl w:val="65D4F2A8"/>
    <w:lvl w:ilvl="0" w:tplc="4F3664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8290989"/>
    <w:multiLevelType w:val="hybridMultilevel"/>
    <w:tmpl w:val="8052302E"/>
    <w:lvl w:ilvl="0" w:tplc="DF9029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9EB07AB"/>
    <w:multiLevelType w:val="hybridMultilevel"/>
    <w:tmpl w:val="C40C809C"/>
    <w:lvl w:ilvl="0" w:tplc="3F4002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B6824A1"/>
    <w:multiLevelType w:val="hybridMultilevel"/>
    <w:tmpl w:val="7BE804E6"/>
    <w:lvl w:ilvl="0" w:tplc="860C117A">
      <w:start w:val="1"/>
      <w:numFmt w:val="decimal"/>
      <w:lvlText w:val="%1."/>
      <w:lvlJc w:val="left"/>
      <w:pPr>
        <w:ind w:left="1353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4DFD2354"/>
    <w:multiLevelType w:val="hybridMultilevel"/>
    <w:tmpl w:val="323A3BF0"/>
    <w:lvl w:ilvl="0" w:tplc="139E1228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0273AB5"/>
    <w:multiLevelType w:val="hybridMultilevel"/>
    <w:tmpl w:val="C2EA2478"/>
    <w:lvl w:ilvl="0" w:tplc="3F400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070FD8"/>
    <w:multiLevelType w:val="hybridMultilevel"/>
    <w:tmpl w:val="21A6564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>
    <w:nsid w:val="72C4070E"/>
    <w:multiLevelType w:val="hybridMultilevel"/>
    <w:tmpl w:val="C5640FD2"/>
    <w:lvl w:ilvl="0" w:tplc="9676D2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2E51C89"/>
    <w:multiLevelType w:val="hybridMultilevel"/>
    <w:tmpl w:val="F96C3B34"/>
    <w:lvl w:ilvl="0" w:tplc="00000004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5783F94"/>
    <w:multiLevelType w:val="hybridMultilevel"/>
    <w:tmpl w:val="930EF3A0"/>
    <w:lvl w:ilvl="0" w:tplc="9676D2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96C655B"/>
    <w:multiLevelType w:val="hybridMultilevel"/>
    <w:tmpl w:val="29C0231C"/>
    <w:lvl w:ilvl="0" w:tplc="3F4002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ADB01A0"/>
    <w:multiLevelType w:val="multilevel"/>
    <w:tmpl w:val="1BC0F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8"/>
  </w:num>
  <w:num w:numId="3">
    <w:abstractNumId w:val="1"/>
  </w:num>
  <w:num w:numId="4">
    <w:abstractNumId w:val="5"/>
  </w:num>
  <w:num w:numId="5">
    <w:abstractNumId w:val="21"/>
  </w:num>
  <w:num w:numId="6">
    <w:abstractNumId w:val="6"/>
  </w:num>
  <w:num w:numId="7">
    <w:abstractNumId w:val="10"/>
  </w:num>
  <w:num w:numId="8">
    <w:abstractNumId w:val="22"/>
  </w:num>
  <w:num w:numId="9">
    <w:abstractNumId w:val="4"/>
  </w:num>
  <w:num w:numId="10">
    <w:abstractNumId w:val="18"/>
  </w:num>
  <w:num w:numId="11">
    <w:abstractNumId w:val="13"/>
  </w:num>
  <w:num w:numId="12">
    <w:abstractNumId w:val="7"/>
  </w:num>
  <w:num w:numId="13">
    <w:abstractNumId w:val="12"/>
  </w:num>
  <w:num w:numId="14">
    <w:abstractNumId w:val="3"/>
  </w:num>
  <w:num w:numId="15">
    <w:abstractNumId w:val="17"/>
  </w:num>
  <w:num w:numId="16">
    <w:abstractNumId w:val="16"/>
  </w:num>
  <w:num w:numId="17">
    <w:abstractNumId w:val="11"/>
  </w:num>
  <w:num w:numId="18">
    <w:abstractNumId w:val="19"/>
  </w:num>
  <w:num w:numId="19">
    <w:abstractNumId w:val="9"/>
  </w:num>
  <w:num w:numId="20">
    <w:abstractNumId w:val="0"/>
  </w:num>
  <w:num w:numId="21">
    <w:abstractNumId w:val="20"/>
  </w:num>
  <w:num w:numId="22">
    <w:abstractNumId w:val="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D23"/>
    <w:rsid w:val="000009C3"/>
    <w:rsid w:val="000042E9"/>
    <w:rsid w:val="000055E8"/>
    <w:rsid w:val="00005DCE"/>
    <w:rsid w:val="000114B4"/>
    <w:rsid w:val="00016795"/>
    <w:rsid w:val="00016915"/>
    <w:rsid w:val="000170B4"/>
    <w:rsid w:val="00021787"/>
    <w:rsid w:val="0002694D"/>
    <w:rsid w:val="00031F41"/>
    <w:rsid w:val="0003575D"/>
    <w:rsid w:val="0004241C"/>
    <w:rsid w:val="0004410B"/>
    <w:rsid w:val="000443E6"/>
    <w:rsid w:val="00051D06"/>
    <w:rsid w:val="00056ACD"/>
    <w:rsid w:val="00056CCF"/>
    <w:rsid w:val="0006366D"/>
    <w:rsid w:val="00072975"/>
    <w:rsid w:val="00073C62"/>
    <w:rsid w:val="00087946"/>
    <w:rsid w:val="00095B42"/>
    <w:rsid w:val="000A1660"/>
    <w:rsid w:val="000A5A47"/>
    <w:rsid w:val="000A62C6"/>
    <w:rsid w:val="000A6C38"/>
    <w:rsid w:val="000B027F"/>
    <w:rsid w:val="000B0AF7"/>
    <w:rsid w:val="000B0E59"/>
    <w:rsid w:val="000B344A"/>
    <w:rsid w:val="000B3A04"/>
    <w:rsid w:val="000B682C"/>
    <w:rsid w:val="000B7748"/>
    <w:rsid w:val="000C16E3"/>
    <w:rsid w:val="000C20D5"/>
    <w:rsid w:val="000C3345"/>
    <w:rsid w:val="000C34EA"/>
    <w:rsid w:val="000C4945"/>
    <w:rsid w:val="000D4A93"/>
    <w:rsid w:val="000E635C"/>
    <w:rsid w:val="000E70F3"/>
    <w:rsid w:val="000F08C9"/>
    <w:rsid w:val="000F0932"/>
    <w:rsid w:val="000F77E7"/>
    <w:rsid w:val="00105CE9"/>
    <w:rsid w:val="00106098"/>
    <w:rsid w:val="00110172"/>
    <w:rsid w:val="00115217"/>
    <w:rsid w:val="00116703"/>
    <w:rsid w:val="00116AD9"/>
    <w:rsid w:val="001176D4"/>
    <w:rsid w:val="00133B15"/>
    <w:rsid w:val="00136CF4"/>
    <w:rsid w:val="001375C9"/>
    <w:rsid w:val="001443B7"/>
    <w:rsid w:val="00151F11"/>
    <w:rsid w:val="00154049"/>
    <w:rsid w:val="00156AC9"/>
    <w:rsid w:val="001671A5"/>
    <w:rsid w:val="0017119F"/>
    <w:rsid w:val="001717B1"/>
    <w:rsid w:val="00172EF0"/>
    <w:rsid w:val="001750AF"/>
    <w:rsid w:val="0017745E"/>
    <w:rsid w:val="001865F0"/>
    <w:rsid w:val="00190A08"/>
    <w:rsid w:val="00190DB6"/>
    <w:rsid w:val="001A0FB3"/>
    <w:rsid w:val="001A6C40"/>
    <w:rsid w:val="001A7C8F"/>
    <w:rsid w:val="001B00DF"/>
    <w:rsid w:val="001B418C"/>
    <w:rsid w:val="001B591C"/>
    <w:rsid w:val="001B7355"/>
    <w:rsid w:val="001C1495"/>
    <w:rsid w:val="001C14E1"/>
    <w:rsid w:val="001C3D69"/>
    <w:rsid w:val="001C3EBB"/>
    <w:rsid w:val="001C6C25"/>
    <w:rsid w:val="001D090E"/>
    <w:rsid w:val="001D22D4"/>
    <w:rsid w:val="001D2C1B"/>
    <w:rsid w:val="001D3DCB"/>
    <w:rsid w:val="001E395C"/>
    <w:rsid w:val="001E5D46"/>
    <w:rsid w:val="001F29AF"/>
    <w:rsid w:val="001F6D5F"/>
    <w:rsid w:val="001F6E46"/>
    <w:rsid w:val="00205061"/>
    <w:rsid w:val="00211F05"/>
    <w:rsid w:val="00217909"/>
    <w:rsid w:val="00217EAD"/>
    <w:rsid w:val="0022248D"/>
    <w:rsid w:val="0023145E"/>
    <w:rsid w:val="0023395F"/>
    <w:rsid w:val="002345A4"/>
    <w:rsid w:val="00247FB7"/>
    <w:rsid w:val="00251E71"/>
    <w:rsid w:val="00255FCC"/>
    <w:rsid w:val="0025709E"/>
    <w:rsid w:val="00266B51"/>
    <w:rsid w:val="002720A4"/>
    <w:rsid w:val="002779B0"/>
    <w:rsid w:val="00281912"/>
    <w:rsid w:val="00282325"/>
    <w:rsid w:val="00282939"/>
    <w:rsid w:val="00290231"/>
    <w:rsid w:val="0029158A"/>
    <w:rsid w:val="002941D8"/>
    <w:rsid w:val="002A0893"/>
    <w:rsid w:val="002A18D6"/>
    <w:rsid w:val="002A3D00"/>
    <w:rsid w:val="002A3D53"/>
    <w:rsid w:val="002B1BA8"/>
    <w:rsid w:val="002B1DE4"/>
    <w:rsid w:val="002B22A0"/>
    <w:rsid w:val="002C28C0"/>
    <w:rsid w:val="002C5876"/>
    <w:rsid w:val="002C60BB"/>
    <w:rsid w:val="002D011C"/>
    <w:rsid w:val="002D60AD"/>
    <w:rsid w:val="002D71A1"/>
    <w:rsid w:val="002E1684"/>
    <w:rsid w:val="002E3786"/>
    <w:rsid w:val="002E53D5"/>
    <w:rsid w:val="002E5E71"/>
    <w:rsid w:val="002F31DB"/>
    <w:rsid w:val="00302226"/>
    <w:rsid w:val="00302590"/>
    <w:rsid w:val="00307402"/>
    <w:rsid w:val="00310550"/>
    <w:rsid w:val="0031244D"/>
    <w:rsid w:val="00333582"/>
    <w:rsid w:val="003367EC"/>
    <w:rsid w:val="00336DDC"/>
    <w:rsid w:val="00337052"/>
    <w:rsid w:val="003410D9"/>
    <w:rsid w:val="00347BF9"/>
    <w:rsid w:val="0035397B"/>
    <w:rsid w:val="00360327"/>
    <w:rsid w:val="0038420B"/>
    <w:rsid w:val="003858A0"/>
    <w:rsid w:val="00391758"/>
    <w:rsid w:val="003A0DF5"/>
    <w:rsid w:val="003A1893"/>
    <w:rsid w:val="003A317C"/>
    <w:rsid w:val="003A6E7B"/>
    <w:rsid w:val="003A7868"/>
    <w:rsid w:val="003B11E1"/>
    <w:rsid w:val="003C1AC0"/>
    <w:rsid w:val="003C29F6"/>
    <w:rsid w:val="003C3559"/>
    <w:rsid w:val="003E007F"/>
    <w:rsid w:val="003E11DB"/>
    <w:rsid w:val="003E40DE"/>
    <w:rsid w:val="003E5B71"/>
    <w:rsid w:val="003E683C"/>
    <w:rsid w:val="00403CE0"/>
    <w:rsid w:val="00417D97"/>
    <w:rsid w:val="004211F8"/>
    <w:rsid w:val="00423647"/>
    <w:rsid w:val="00425D8B"/>
    <w:rsid w:val="00430CDD"/>
    <w:rsid w:val="00436728"/>
    <w:rsid w:val="004412E8"/>
    <w:rsid w:val="00452AB8"/>
    <w:rsid w:val="004542D8"/>
    <w:rsid w:val="00455610"/>
    <w:rsid w:val="00464A14"/>
    <w:rsid w:val="00465320"/>
    <w:rsid w:val="004743C0"/>
    <w:rsid w:val="00481280"/>
    <w:rsid w:val="0048330E"/>
    <w:rsid w:val="00484FFC"/>
    <w:rsid w:val="00486A79"/>
    <w:rsid w:val="00487D63"/>
    <w:rsid w:val="00494675"/>
    <w:rsid w:val="0049666F"/>
    <w:rsid w:val="004975FC"/>
    <w:rsid w:val="00497A09"/>
    <w:rsid w:val="004A24AB"/>
    <w:rsid w:val="004B062B"/>
    <w:rsid w:val="004B1F83"/>
    <w:rsid w:val="004B2065"/>
    <w:rsid w:val="004B4446"/>
    <w:rsid w:val="004B77C8"/>
    <w:rsid w:val="004D52C5"/>
    <w:rsid w:val="004D52FE"/>
    <w:rsid w:val="004E1BAA"/>
    <w:rsid w:val="004E4B4B"/>
    <w:rsid w:val="004E75C7"/>
    <w:rsid w:val="004F17A2"/>
    <w:rsid w:val="004F68E9"/>
    <w:rsid w:val="004F7286"/>
    <w:rsid w:val="00505925"/>
    <w:rsid w:val="0050619F"/>
    <w:rsid w:val="00514AFD"/>
    <w:rsid w:val="00530DEA"/>
    <w:rsid w:val="00540B71"/>
    <w:rsid w:val="005479D0"/>
    <w:rsid w:val="00557890"/>
    <w:rsid w:val="005704E8"/>
    <w:rsid w:val="00574215"/>
    <w:rsid w:val="005800F5"/>
    <w:rsid w:val="00582CB5"/>
    <w:rsid w:val="0058405D"/>
    <w:rsid w:val="00585592"/>
    <w:rsid w:val="005A2122"/>
    <w:rsid w:val="005A71B4"/>
    <w:rsid w:val="005B13C8"/>
    <w:rsid w:val="005B17EB"/>
    <w:rsid w:val="005C438B"/>
    <w:rsid w:val="005D7740"/>
    <w:rsid w:val="005F03FC"/>
    <w:rsid w:val="005F37E4"/>
    <w:rsid w:val="00602F5B"/>
    <w:rsid w:val="006059F7"/>
    <w:rsid w:val="00622ABB"/>
    <w:rsid w:val="006243B1"/>
    <w:rsid w:val="00627DE2"/>
    <w:rsid w:val="00632356"/>
    <w:rsid w:val="00634390"/>
    <w:rsid w:val="006359E9"/>
    <w:rsid w:val="00644E93"/>
    <w:rsid w:val="00650A84"/>
    <w:rsid w:val="006578D7"/>
    <w:rsid w:val="00662E62"/>
    <w:rsid w:val="0067636D"/>
    <w:rsid w:val="006818E6"/>
    <w:rsid w:val="0068466C"/>
    <w:rsid w:val="00692978"/>
    <w:rsid w:val="00694DAE"/>
    <w:rsid w:val="00695AF8"/>
    <w:rsid w:val="00697458"/>
    <w:rsid w:val="006A4A89"/>
    <w:rsid w:val="006A6324"/>
    <w:rsid w:val="006B399E"/>
    <w:rsid w:val="006C2058"/>
    <w:rsid w:val="006C5C7A"/>
    <w:rsid w:val="006D1C0F"/>
    <w:rsid w:val="006D70AF"/>
    <w:rsid w:val="006E5732"/>
    <w:rsid w:val="006E6AD4"/>
    <w:rsid w:val="006F3F05"/>
    <w:rsid w:val="00705B70"/>
    <w:rsid w:val="007066F6"/>
    <w:rsid w:val="007118A5"/>
    <w:rsid w:val="00717798"/>
    <w:rsid w:val="00722979"/>
    <w:rsid w:val="00722FAF"/>
    <w:rsid w:val="00732D63"/>
    <w:rsid w:val="007360D1"/>
    <w:rsid w:val="007463B5"/>
    <w:rsid w:val="007544F3"/>
    <w:rsid w:val="007579B3"/>
    <w:rsid w:val="00760771"/>
    <w:rsid w:val="0077122A"/>
    <w:rsid w:val="0077292E"/>
    <w:rsid w:val="007773A1"/>
    <w:rsid w:val="0078262A"/>
    <w:rsid w:val="00782DBE"/>
    <w:rsid w:val="00783AAE"/>
    <w:rsid w:val="0079569E"/>
    <w:rsid w:val="00795E83"/>
    <w:rsid w:val="007A3C19"/>
    <w:rsid w:val="007B5104"/>
    <w:rsid w:val="007C6505"/>
    <w:rsid w:val="007C6C5D"/>
    <w:rsid w:val="007D2283"/>
    <w:rsid w:val="007E3957"/>
    <w:rsid w:val="007E3A17"/>
    <w:rsid w:val="007F0417"/>
    <w:rsid w:val="007F163E"/>
    <w:rsid w:val="007F343F"/>
    <w:rsid w:val="007F6B69"/>
    <w:rsid w:val="008047E8"/>
    <w:rsid w:val="00805862"/>
    <w:rsid w:val="00814C97"/>
    <w:rsid w:val="00823802"/>
    <w:rsid w:val="00823CF1"/>
    <w:rsid w:val="00823E6E"/>
    <w:rsid w:val="008261E9"/>
    <w:rsid w:val="00826B8D"/>
    <w:rsid w:val="00827232"/>
    <w:rsid w:val="00834F59"/>
    <w:rsid w:val="00835EE1"/>
    <w:rsid w:val="0084296D"/>
    <w:rsid w:val="00842F73"/>
    <w:rsid w:val="0084797E"/>
    <w:rsid w:val="00847A50"/>
    <w:rsid w:val="00853B82"/>
    <w:rsid w:val="00855D23"/>
    <w:rsid w:val="00862982"/>
    <w:rsid w:val="0086355D"/>
    <w:rsid w:val="00867A4C"/>
    <w:rsid w:val="00874AA2"/>
    <w:rsid w:val="00875F8C"/>
    <w:rsid w:val="00881067"/>
    <w:rsid w:val="00881D3D"/>
    <w:rsid w:val="00882C44"/>
    <w:rsid w:val="00891715"/>
    <w:rsid w:val="008979FB"/>
    <w:rsid w:val="008A60B1"/>
    <w:rsid w:val="008A60F8"/>
    <w:rsid w:val="008A67C7"/>
    <w:rsid w:val="008B09FA"/>
    <w:rsid w:val="008B38A3"/>
    <w:rsid w:val="008B749A"/>
    <w:rsid w:val="008C0DE2"/>
    <w:rsid w:val="008C6A56"/>
    <w:rsid w:val="008D023C"/>
    <w:rsid w:val="008D06B8"/>
    <w:rsid w:val="008D0DC9"/>
    <w:rsid w:val="008D0F8F"/>
    <w:rsid w:val="008D1D08"/>
    <w:rsid w:val="008D745C"/>
    <w:rsid w:val="008D7B48"/>
    <w:rsid w:val="008E5397"/>
    <w:rsid w:val="008F69F3"/>
    <w:rsid w:val="0091476B"/>
    <w:rsid w:val="00922B9B"/>
    <w:rsid w:val="00922DB3"/>
    <w:rsid w:val="0093022E"/>
    <w:rsid w:val="00932F15"/>
    <w:rsid w:val="00936D72"/>
    <w:rsid w:val="009378B0"/>
    <w:rsid w:val="0094133C"/>
    <w:rsid w:val="009429F0"/>
    <w:rsid w:val="009435CE"/>
    <w:rsid w:val="0094599B"/>
    <w:rsid w:val="00947155"/>
    <w:rsid w:val="00947356"/>
    <w:rsid w:val="00952119"/>
    <w:rsid w:val="00954B0E"/>
    <w:rsid w:val="0096238B"/>
    <w:rsid w:val="009630D3"/>
    <w:rsid w:val="00963428"/>
    <w:rsid w:val="0096588C"/>
    <w:rsid w:val="00973977"/>
    <w:rsid w:val="009860CC"/>
    <w:rsid w:val="009867E1"/>
    <w:rsid w:val="00994D07"/>
    <w:rsid w:val="00996921"/>
    <w:rsid w:val="0099727C"/>
    <w:rsid w:val="009A0AC5"/>
    <w:rsid w:val="009A4432"/>
    <w:rsid w:val="009A69F3"/>
    <w:rsid w:val="009B3AD6"/>
    <w:rsid w:val="009B419B"/>
    <w:rsid w:val="009B7D25"/>
    <w:rsid w:val="009C10F6"/>
    <w:rsid w:val="009D086A"/>
    <w:rsid w:val="009D0914"/>
    <w:rsid w:val="009D5468"/>
    <w:rsid w:val="009E13C3"/>
    <w:rsid w:val="009E1838"/>
    <w:rsid w:val="009E2707"/>
    <w:rsid w:val="009E27D9"/>
    <w:rsid w:val="009E2CFD"/>
    <w:rsid w:val="009E477A"/>
    <w:rsid w:val="00A024C4"/>
    <w:rsid w:val="00A07D72"/>
    <w:rsid w:val="00A2197B"/>
    <w:rsid w:val="00A26C97"/>
    <w:rsid w:val="00A319E6"/>
    <w:rsid w:val="00A32156"/>
    <w:rsid w:val="00A3453E"/>
    <w:rsid w:val="00A34C59"/>
    <w:rsid w:val="00A403FB"/>
    <w:rsid w:val="00A4152A"/>
    <w:rsid w:val="00A45CBF"/>
    <w:rsid w:val="00A46641"/>
    <w:rsid w:val="00A47428"/>
    <w:rsid w:val="00A51F46"/>
    <w:rsid w:val="00A55B45"/>
    <w:rsid w:val="00A7114F"/>
    <w:rsid w:val="00AA2500"/>
    <w:rsid w:val="00AA37D8"/>
    <w:rsid w:val="00AA52D1"/>
    <w:rsid w:val="00AA7191"/>
    <w:rsid w:val="00AA7574"/>
    <w:rsid w:val="00AA7A4C"/>
    <w:rsid w:val="00AB5F45"/>
    <w:rsid w:val="00AB62CA"/>
    <w:rsid w:val="00AC4AAE"/>
    <w:rsid w:val="00AC4CE0"/>
    <w:rsid w:val="00AE0C96"/>
    <w:rsid w:val="00AE60D8"/>
    <w:rsid w:val="00AF357A"/>
    <w:rsid w:val="00AF4253"/>
    <w:rsid w:val="00AF72CE"/>
    <w:rsid w:val="00B04BEB"/>
    <w:rsid w:val="00B05C97"/>
    <w:rsid w:val="00B13CB1"/>
    <w:rsid w:val="00B1592A"/>
    <w:rsid w:val="00B174C7"/>
    <w:rsid w:val="00B30493"/>
    <w:rsid w:val="00B330CA"/>
    <w:rsid w:val="00B47F35"/>
    <w:rsid w:val="00B518EC"/>
    <w:rsid w:val="00B52119"/>
    <w:rsid w:val="00B61233"/>
    <w:rsid w:val="00B630FD"/>
    <w:rsid w:val="00B63783"/>
    <w:rsid w:val="00B65DEC"/>
    <w:rsid w:val="00B66C90"/>
    <w:rsid w:val="00B74C09"/>
    <w:rsid w:val="00B85B22"/>
    <w:rsid w:val="00B87814"/>
    <w:rsid w:val="00B90C1C"/>
    <w:rsid w:val="00B93EBD"/>
    <w:rsid w:val="00B9747F"/>
    <w:rsid w:val="00BA4CD8"/>
    <w:rsid w:val="00BA5202"/>
    <w:rsid w:val="00BB04E6"/>
    <w:rsid w:val="00BB31ED"/>
    <w:rsid w:val="00BC77B6"/>
    <w:rsid w:val="00BD08E3"/>
    <w:rsid w:val="00BD441A"/>
    <w:rsid w:val="00BD46FE"/>
    <w:rsid w:val="00BE145C"/>
    <w:rsid w:val="00BE1E56"/>
    <w:rsid w:val="00BE21CE"/>
    <w:rsid w:val="00BE26DC"/>
    <w:rsid w:val="00BE39D2"/>
    <w:rsid w:val="00BE62BD"/>
    <w:rsid w:val="00BF26B8"/>
    <w:rsid w:val="00BF44D9"/>
    <w:rsid w:val="00BF459B"/>
    <w:rsid w:val="00C0180A"/>
    <w:rsid w:val="00C048C1"/>
    <w:rsid w:val="00C06818"/>
    <w:rsid w:val="00C112F2"/>
    <w:rsid w:val="00C13E1A"/>
    <w:rsid w:val="00C20886"/>
    <w:rsid w:val="00C23829"/>
    <w:rsid w:val="00C238E2"/>
    <w:rsid w:val="00C25587"/>
    <w:rsid w:val="00C34699"/>
    <w:rsid w:val="00C37117"/>
    <w:rsid w:val="00C43CB1"/>
    <w:rsid w:val="00C44F59"/>
    <w:rsid w:val="00C57F47"/>
    <w:rsid w:val="00C60F52"/>
    <w:rsid w:val="00C62BD2"/>
    <w:rsid w:val="00C63907"/>
    <w:rsid w:val="00C66EE2"/>
    <w:rsid w:val="00C70F8C"/>
    <w:rsid w:val="00C777A3"/>
    <w:rsid w:val="00C8170E"/>
    <w:rsid w:val="00C831D1"/>
    <w:rsid w:val="00C8433B"/>
    <w:rsid w:val="00C94E17"/>
    <w:rsid w:val="00C956EC"/>
    <w:rsid w:val="00C97998"/>
    <w:rsid w:val="00CA28F4"/>
    <w:rsid w:val="00CA642C"/>
    <w:rsid w:val="00CA785C"/>
    <w:rsid w:val="00CA7ABE"/>
    <w:rsid w:val="00CB3DEA"/>
    <w:rsid w:val="00CB6880"/>
    <w:rsid w:val="00CC4D98"/>
    <w:rsid w:val="00CD5BFF"/>
    <w:rsid w:val="00CE0249"/>
    <w:rsid w:val="00CE09C3"/>
    <w:rsid w:val="00CF0B06"/>
    <w:rsid w:val="00CF3D9A"/>
    <w:rsid w:val="00CF6F9F"/>
    <w:rsid w:val="00D023D4"/>
    <w:rsid w:val="00D137FD"/>
    <w:rsid w:val="00D162D3"/>
    <w:rsid w:val="00D17066"/>
    <w:rsid w:val="00D20030"/>
    <w:rsid w:val="00D27FE8"/>
    <w:rsid w:val="00D30405"/>
    <w:rsid w:val="00D37B77"/>
    <w:rsid w:val="00D445F3"/>
    <w:rsid w:val="00D50313"/>
    <w:rsid w:val="00D51B52"/>
    <w:rsid w:val="00D54025"/>
    <w:rsid w:val="00D575E3"/>
    <w:rsid w:val="00D721A0"/>
    <w:rsid w:val="00D90752"/>
    <w:rsid w:val="00DB266D"/>
    <w:rsid w:val="00DB614F"/>
    <w:rsid w:val="00DC15FD"/>
    <w:rsid w:val="00DC2A7A"/>
    <w:rsid w:val="00DC5944"/>
    <w:rsid w:val="00DE33FC"/>
    <w:rsid w:val="00DE5B12"/>
    <w:rsid w:val="00DF07B0"/>
    <w:rsid w:val="00DF53F5"/>
    <w:rsid w:val="00DF7520"/>
    <w:rsid w:val="00DF76A8"/>
    <w:rsid w:val="00E12942"/>
    <w:rsid w:val="00E1701F"/>
    <w:rsid w:val="00E21FA2"/>
    <w:rsid w:val="00E2646C"/>
    <w:rsid w:val="00E2757D"/>
    <w:rsid w:val="00E27A2C"/>
    <w:rsid w:val="00E32A95"/>
    <w:rsid w:val="00E42500"/>
    <w:rsid w:val="00E44AF2"/>
    <w:rsid w:val="00E4597C"/>
    <w:rsid w:val="00E51996"/>
    <w:rsid w:val="00E52500"/>
    <w:rsid w:val="00E54821"/>
    <w:rsid w:val="00E54A8E"/>
    <w:rsid w:val="00E57676"/>
    <w:rsid w:val="00E57B31"/>
    <w:rsid w:val="00E631CF"/>
    <w:rsid w:val="00E643D3"/>
    <w:rsid w:val="00E66AA8"/>
    <w:rsid w:val="00E66C46"/>
    <w:rsid w:val="00E7571B"/>
    <w:rsid w:val="00E81E6E"/>
    <w:rsid w:val="00E943AD"/>
    <w:rsid w:val="00E94F35"/>
    <w:rsid w:val="00EA17A4"/>
    <w:rsid w:val="00EA3EDA"/>
    <w:rsid w:val="00EB2FE8"/>
    <w:rsid w:val="00EB42C0"/>
    <w:rsid w:val="00EB4585"/>
    <w:rsid w:val="00EB54E3"/>
    <w:rsid w:val="00EC0EBD"/>
    <w:rsid w:val="00EC28F0"/>
    <w:rsid w:val="00EC5101"/>
    <w:rsid w:val="00EC5C70"/>
    <w:rsid w:val="00ED295D"/>
    <w:rsid w:val="00ED3622"/>
    <w:rsid w:val="00ED5389"/>
    <w:rsid w:val="00EF29EE"/>
    <w:rsid w:val="00EF3B96"/>
    <w:rsid w:val="00EF46AD"/>
    <w:rsid w:val="00F012E4"/>
    <w:rsid w:val="00F05A4F"/>
    <w:rsid w:val="00F06165"/>
    <w:rsid w:val="00F07479"/>
    <w:rsid w:val="00F10BEC"/>
    <w:rsid w:val="00F158F5"/>
    <w:rsid w:val="00F225E4"/>
    <w:rsid w:val="00F2326E"/>
    <w:rsid w:val="00F235A6"/>
    <w:rsid w:val="00F2360B"/>
    <w:rsid w:val="00F32E1F"/>
    <w:rsid w:val="00F33D69"/>
    <w:rsid w:val="00F3525D"/>
    <w:rsid w:val="00F40A7B"/>
    <w:rsid w:val="00F437E7"/>
    <w:rsid w:val="00F453DB"/>
    <w:rsid w:val="00F47673"/>
    <w:rsid w:val="00F506A7"/>
    <w:rsid w:val="00F50C7A"/>
    <w:rsid w:val="00F51BE8"/>
    <w:rsid w:val="00F534FC"/>
    <w:rsid w:val="00F552F7"/>
    <w:rsid w:val="00F568FA"/>
    <w:rsid w:val="00F62F9A"/>
    <w:rsid w:val="00F65EEC"/>
    <w:rsid w:val="00F70225"/>
    <w:rsid w:val="00F72449"/>
    <w:rsid w:val="00F7331D"/>
    <w:rsid w:val="00F84788"/>
    <w:rsid w:val="00F86C59"/>
    <w:rsid w:val="00F918E5"/>
    <w:rsid w:val="00F93E52"/>
    <w:rsid w:val="00F95088"/>
    <w:rsid w:val="00F95357"/>
    <w:rsid w:val="00F9683A"/>
    <w:rsid w:val="00FA18BA"/>
    <w:rsid w:val="00FA2427"/>
    <w:rsid w:val="00FA3E93"/>
    <w:rsid w:val="00FA592D"/>
    <w:rsid w:val="00FA5D57"/>
    <w:rsid w:val="00FB5C18"/>
    <w:rsid w:val="00FC05BD"/>
    <w:rsid w:val="00FC2A02"/>
    <w:rsid w:val="00FC4A39"/>
    <w:rsid w:val="00FC72D0"/>
    <w:rsid w:val="00FD0B65"/>
    <w:rsid w:val="00FD5D1A"/>
    <w:rsid w:val="00FD6F73"/>
    <w:rsid w:val="00FF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C0DE2"/>
    <w:pPr>
      <w:autoSpaceDE w:val="0"/>
      <w:autoSpaceDN w:val="0"/>
      <w:jc w:val="center"/>
    </w:pPr>
    <w:rPr>
      <w:b/>
      <w:bCs/>
    </w:rPr>
  </w:style>
  <w:style w:type="paragraph" w:styleId="a4">
    <w:name w:val="Balloon Text"/>
    <w:basedOn w:val="a"/>
    <w:semiHidden/>
    <w:rsid w:val="007F163E"/>
    <w:rPr>
      <w:rFonts w:ascii="Tahoma" w:hAnsi="Tahoma" w:cs="Tahoma"/>
      <w:sz w:val="16"/>
      <w:szCs w:val="16"/>
    </w:rPr>
  </w:style>
  <w:style w:type="character" w:styleId="a5">
    <w:name w:val="Hyperlink"/>
    <w:rsid w:val="00FD5D1A"/>
    <w:rPr>
      <w:color w:val="0000FF"/>
      <w:u w:val="single"/>
    </w:rPr>
  </w:style>
  <w:style w:type="table" w:styleId="a6">
    <w:name w:val="Table Grid"/>
    <w:basedOn w:val="a1"/>
    <w:rsid w:val="00000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012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110172"/>
    <w:pPr>
      <w:spacing w:before="100" w:beforeAutospacing="1" w:after="100" w:afterAutospacing="1"/>
    </w:pPr>
  </w:style>
  <w:style w:type="character" w:styleId="a9">
    <w:name w:val="Emphasis"/>
    <w:uiPriority w:val="20"/>
    <w:qFormat/>
    <w:rsid w:val="00110172"/>
    <w:rPr>
      <w:i/>
      <w:iCs/>
    </w:rPr>
  </w:style>
  <w:style w:type="character" w:customStyle="1" w:styleId="apple-converted-space">
    <w:name w:val="apple-converted-space"/>
    <w:rsid w:val="00110172"/>
  </w:style>
  <w:style w:type="character" w:styleId="aa">
    <w:name w:val="FollowedHyperlink"/>
    <w:rsid w:val="00A2197B"/>
    <w:rPr>
      <w:color w:val="800080"/>
      <w:u w:val="single"/>
    </w:rPr>
  </w:style>
  <w:style w:type="paragraph" w:customStyle="1" w:styleId="ConsPlusNormal">
    <w:name w:val="ConsPlusNormal"/>
    <w:rsid w:val="00CE09C3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b">
    <w:name w:val="header"/>
    <w:basedOn w:val="a"/>
    <w:link w:val="ac"/>
    <w:uiPriority w:val="99"/>
    <w:rsid w:val="0028232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282325"/>
    <w:rPr>
      <w:sz w:val="24"/>
      <w:szCs w:val="24"/>
    </w:rPr>
  </w:style>
  <w:style w:type="paragraph" w:styleId="ad">
    <w:name w:val="footer"/>
    <w:basedOn w:val="a"/>
    <w:link w:val="ae"/>
    <w:rsid w:val="0028232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282325"/>
    <w:rPr>
      <w:sz w:val="24"/>
      <w:szCs w:val="24"/>
    </w:rPr>
  </w:style>
  <w:style w:type="character" w:styleId="af">
    <w:name w:val="Placeholder Text"/>
    <w:basedOn w:val="a0"/>
    <w:uiPriority w:val="99"/>
    <w:semiHidden/>
    <w:rsid w:val="00932F15"/>
    <w:rPr>
      <w:color w:val="808080"/>
    </w:rPr>
  </w:style>
  <w:style w:type="character" w:styleId="af0">
    <w:name w:val="Strong"/>
    <w:basedOn w:val="a0"/>
    <w:uiPriority w:val="22"/>
    <w:qFormat/>
    <w:rsid w:val="008D74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C0DE2"/>
    <w:pPr>
      <w:autoSpaceDE w:val="0"/>
      <w:autoSpaceDN w:val="0"/>
      <w:jc w:val="center"/>
    </w:pPr>
    <w:rPr>
      <w:b/>
      <w:bCs/>
    </w:rPr>
  </w:style>
  <w:style w:type="paragraph" w:styleId="a4">
    <w:name w:val="Balloon Text"/>
    <w:basedOn w:val="a"/>
    <w:semiHidden/>
    <w:rsid w:val="007F163E"/>
    <w:rPr>
      <w:rFonts w:ascii="Tahoma" w:hAnsi="Tahoma" w:cs="Tahoma"/>
      <w:sz w:val="16"/>
      <w:szCs w:val="16"/>
    </w:rPr>
  </w:style>
  <w:style w:type="character" w:styleId="a5">
    <w:name w:val="Hyperlink"/>
    <w:rsid w:val="00FD5D1A"/>
    <w:rPr>
      <w:color w:val="0000FF"/>
      <w:u w:val="single"/>
    </w:rPr>
  </w:style>
  <w:style w:type="table" w:styleId="a6">
    <w:name w:val="Table Grid"/>
    <w:basedOn w:val="a1"/>
    <w:rsid w:val="00000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012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110172"/>
    <w:pPr>
      <w:spacing w:before="100" w:beforeAutospacing="1" w:after="100" w:afterAutospacing="1"/>
    </w:pPr>
  </w:style>
  <w:style w:type="character" w:styleId="a9">
    <w:name w:val="Emphasis"/>
    <w:uiPriority w:val="20"/>
    <w:qFormat/>
    <w:rsid w:val="00110172"/>
    <w:rPr>
      <w:i/>
      <w:iCs/>
    </w:rPr>
  </w:style>
  <w:style w:type="character" w:customStyle="1" w:styleId="apple-converted-space">
    <w:name w:val="apple-converted-space"/>
    <w:rsid w:val="00110172"/>
  </w:style>
  <w:style w:type="character" w:styleId="aa">
    <w:name w:val="FollowedHyperlink"/>
    <w:rsid w:val="00A2197B"/>
    <w:rPr>
      <w:color w:val="800080"/>
      <w:u w:val="single"/>
    </w:rPr>
  </w:style>
  <w:style w:type="paragraph" w:customStyle="1" w:styleId="ConsPlusNormal">
    <w:name w:val="ConsPlusNormal"/>
    <w:rsid w:val="00CE09C3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b">
    <w:name w:val="header"/>
    <w:basedOn w:val="a"/>
    <w:link w:val="ac"/>
    <w:uiPriority w:val="99"/>
    <w:rsid w:val="0028232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282325"/>
    <w:rPr>
      <w:sz w:val="24"/>
      <w:szCs w:val="24"/>
    </w:rPr>
  </w:style>
  <w:style w:type="paragraph" w:styleId="ad">
    <w:name w:val="footer"/>
    <w:basedOn w:val="a"/>
    <w:link w:val="ae"/>
    <w:rsid w:val="0028232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282325"/>
    <w:rPr>
      <w:sz w:val="24"/>
      <w:szCs w:val="24"/>
    </w:rPr>
  </w:style>
  <w:style w:type="character" w:styleId="af">
    <w:name w:val="Placeholder Text"/>
    <w:basedOn w:val="a0"/>
    <w:uiPriority w:val="99"/>
    <w:semiHidden/>
    <w:rsid w:val="00932F15"/>
    <w:rPr>
      <w:color w:val="808080"/>
    </w:rPr>
  </w:style>
  <w:style w:type="character" w:styleId="af0">
    <w:name w:val="Strong"/>
    <w:basedOn w:val="a0"/>
    <w:uiPriority w:val="22"/>
    <w:qFormat/>
    <w:rsid w:val="008D74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6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voronezh-city.ru/administration/structure/detail/12013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voronezh-city.ru/administration/structure/detail/1201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0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DE536-7E1D-418A-819A-9407DEC6B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Cityhall</Company>
  <LinksUpToDate>false</LinksUpToDate>
  <CharactersWithSpaces>7900</CharactersWithSpaces>
  <SharedDoc>false</SharedDoc>
  <HLinks>
    <vt:vector size="18" baseType="variant">
      <vt:variant>
        <vt:i4>655367</vt:i4>
      </vt:variant>
      <vt:variant>
        <vt:i4>6</vt:i4>
      </vt:variant>
      <vt:variant>
        <vt:i4>0</vt:i4>
      </vt:variant>
      <vt:variant>
        <vt:i4>5</vt:i4>
      </vt:variant>
      <vt:variant>
        <vt:lpwstr>http://www.voronezh-city.ru/administration/structure/detail/12013</vt:lpwstr>
      </vt:variant>
      <vt:variant>
        <vt:lpwstr/>
      </vt:variant>
      <vt:variant>
        <vt:i4>2949233</vt:i4>
      </vt:variant>
      <vt:variant>
        <vt:i4>3</vt:i4>
      </vt:variant>
      <vt:variant>
        <vt:i4>0</vt:i4>
      </vt:variant>
      <vt:variant>
        <vt:i4>5</vt:i4>
      </vt:variant>
      <vt:variant>
        <vt:lpwstr>http://uga.voronezh-city.ru/design/</vt:lpwstr>
      </vt:variant>
      <vt:variant>
        <vt:lpwstr/>
      </vt:variant>
      <vt:variant>
        <vt:i4>655367</vt:i4>
      </vt:variant>
      <vt:variant>
        <vt:i4>0</vt:i4>
      </vt:variant>
      <vt:variant>
        <vt:i4>0</vt:i4>
      </vt:variant>
      <vt:variant>
        <vt:i4>5</vt:i4>
      </vt:variant>
      <vt:variant>
        <vt:lpwstr>http://www.voronezh-city.ru/administration/structure/detail/12013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Гомела Н.И.</cp:lastModifiedBy>
  <cp:revision>2</cp:revision>
  <cp:lastPrinted>2017-11-13T06:33:00Z</cp:lastPrinted>
  <dcterms:created xsi:type="dcterms:W3CDTF">2017-11-15T13:33:00Z</dcterms:created>
  <dcterms:modified xsi:type="dcterms:W3CDTF">2017-11-15T13:33:00Z</dcterms:modified>
</cp:coreProperties>
</file>