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72EE5" w:rsidRDefault="003F182A" w:rsidP="00DC7A1A">
      <w:pPr>
        <w:ind w:left="-851"/>
        <w:contextualSpacing/>
        <w:jc w:val="both"/>
        <w:rPr>
          <w:b/>
          <w:sz w:val="28"/>
          <w:szCs w:val="28"/>
          <w:lang w:eastAsia="x-none"/>
        </w:rPr>
      </w:pPr>
      <w:r>
        <w:rPr>
          <w:b/>
          <w:sz w:val="28"/>
          <w:szCs w:val="28"/>
          <w:lang w:eastAsia="x-none"/>
        </w:rPr>
        <w:t>ИНФОРМАЦИЯ</w:t>
      </w:r>
      <w:r w:rsidRPr="003F182A">
        <w:rPr>
          <w:b/>
          <w:sz w:val="28"/>
          <w:szCs w:val="28"/>
          <w:lang w:eastAsia="x-none"/>
        </w:rPr>
        <w:t xml:space="preserve"> О ВЫПОЛНЕНИИ МУНИЦИПАЛЬНОГО ЗАДАНИЯ МБУ «ЦЕНТР ОРГАНИЗАЦИИ ДОРОЖНОГО ДВИЖЕНИЯ» ЗА 2017 ГОД И ПЕРСПЕКТИВНЫХ ПЛАНАХ НА 2018 ГОД.</w:t>
      </w:r>
    </w:p>
    <w:p w:rsidR="003F182A" w:rsidRPr="007E564C" w:rsidRDefault="003F182A" w:rsidP="00DC7A1A">
      <w:pPr>
        <w:ind w:left="-851"/>
        <w:contextualSpacing/>
        <w:jc w:val="both"/>
        <w:rPr>
          <w:b/>
          <w:sz w:val="28"/>
          <w:szCs w:val="28"/>
          <w:lang w:eastAsia="x-none"/>
        </w:rPr>
      </w:pPr>
    </w:p>
    <w:p w:rsidR="00084173" w:rsidRDefault="00DC7A1A" w:rsidP="003F182A">
      <w:pPr>
        <w:ind w:left="-851"/>
        <w:contextualSpacing/>
        <w:jc w:val="both"/>
        <w:rPr>
          <w:b/>
          <w:sz w:val="28"/>
          <w:szCs w:val="28"/>
          <w:u w:val="single"/>
          <w:lang w:eastAsia="x-none"/>
        </w:rPr>
      </w:pPr>
      <w:r w:rsidRPr="00DC7A1A">
        <w:rPr>
          <w:b/>
          <w:sz w:val="28"/>
          <w:szCs w:val="28"/>
          <w:lang w:eastAsia="x-none"/>
        </w:rPr>
        <w:t xml:space="preserve">Докладчик: </w:t>
      </w:r>
      <w:r w:rsidR="003F182A" w:rsidRPr="003F182A">
        <w:rPr>
          <w:b/>
          <w:sz w:val="28"/>
          <w:szCs w:val="28"/>
          <w:u w:val="single"/>
          <w:lang w:eastAsia="x-none"/>
        </w:rPr>
        <w:t>Трофимов Юрий Иванович</w:t>
      </w:r>
      <w:r w:rsidR="003F182A" w:rsidRPr="003F182A">
        <w:rPr>
          <w:sz w:val="28"/>
          <w:szCs w:val="28"/>
          <w:lang w:eastAsia="x-none"/>
        </w:rPr>
        <w:t xml:space="preserve"> – директор МБУ «Центр организации дорожного движения».</w:t>
      </w:r>
    </w:p>
    <w:p w:rsidR="003F182A" w:rsidRDefault="003F182A" w:rsidP="003F182A">
      <w:pPr>
        <w:ind w:left="-851"/>
        <w:contextualSpacing/>
        <w:jc w:val="both"/>
      </w:pPr>
    </w:p>
    <w:p w:rsidR="003F182A" w:rsidRPr="003F182A" w:rsidRDefault="003F182A" w:rsidP="003F182A">
      <w:pPr>
        <w:spacing w:line="360" w:lineRule="auto"/>
        <w:ind w:firstLine="709"/>
        <w:contextualSpacing/>
        <w:jc w:val="both"/>
        <w:rPr>
          <w:sz w:val="28"/>
          <w:szCs w:val="32"/>
        </w:rPr>
      </w:pPr>
      <w:proofErr w:type="gramStart"/>
      <w:r w:rsidRPr="003F182A">
        <w:rPr>
          <w:sz w:val="28"/>
          <w:szCs w:val="32"/>
        </w:rPr>
        <w:t>В 2017 году на реализацию мероприятий муниципальной программы «Развитие транспортной системы», направленных на сокращение мест концентрации дорожно-транспортных происшествий, повышение безопасности дорожного движения и пропускной способности городских магистралей из бюджета городского округа город Воронеж доведены лимиты бюджетных обязательств в объеме 2016 года, то есть 26,52 млн. руб. При 100% выполнении муниципального задания в связи с дефицитом бюджета фактическое финансирование составило 25,46</w:t>
      </w:r>
      <w:proofErr w:type="gramEnd"/>
      <w:r w:rsidRPr="003F182A">
        <w:rPr>
          <w:sz w:val="28"/>
          <w:szCs w:val="32"/>
        </w:rPr>
        <w:t xml:space="preserve"> млн. руб., что составляет 95%. </w:t>
      </w:r>
    </w:p>
    <w:p w:rsidR="003F182A" w:rsidRPr="003F182A" w:rsidRDefault="003F182A" w:rsidP="003F182A">
      <w:pPr>
        <w:spacing w:line="360" w:lineRule="auto"/>
        <w:ind w:firstLine="709"/>
        <w:contextualSpacing/>
        <w:jc w:val="both"/>
        <w:rPr>
          <w:rFonts w:eastAsia="Calibri"/>
          <w:sz w:val="28"/>
          <w:szCs w:val="32"/>
          <w:lang w:eastAsia="en-US"/>
        </w:rPr>
      </w:pPr>
      <w:r w:rsidRPr="003F182A">
        <w:rPr>
          <w:rFonts w:eastAsia="Calibri"/>
          <w:sz w:val="28"/>
          <w:szCs w:val="32"/>
          <w:lang w:eastAsia="en-US"/>
        </w:rPr>
        <w:t>В рамках исполнения муниципального задания на 2017 год муниципальным бюджетным учреждением городского округа «Центр организации дорожного движения» выполнены работы в полном объеме по следующим мероприятиям:</w:t>
      </w:r>
    </w:p>
    <w:p w:rsidR="003F182A" w:rsidRPr="003F182A" w:rsidRDefault="003F182A" w:rsidP="003F182A">
      <w:pPr>
        <w:numPr>
          <w:ilvl w:val="0"/>
          <w:numId w:val="8"/>
        </w:numPr>
        <w:spacing w:line="360" w:lineRule="auto"/>
        <w:contextualSpacing/>
        <w:jc w:val="both"/>
        <w:rPr>
          <w:rFonts w:eastAsia="Calibri"/>
          <w:sz w:val="28"/>
          <w:szCs w:val="32"/>
          <w:lang w:eastAsia="en-US"/>
        </w:rPr>
      </w:pPr>
      <w:bookmarkStart w:id="0" w:name="_GoBack"/>
      <w:bookmarkEnd w:id="0"/>
      <w:r w:rsidRPr="003F182A">
        <w:rPr>
          <w:rFonts w:eastAsia="Calibri"/>
          <w:sz w:val="28"/>
          <w:szCs w:val="32"/>
          <w:lang w:eastAsia="en-US"/>
        </w:rPr>
        <w:t>Содержание 250 светофорных объектов на сумму 20,28 млн. руб. Фактически профинансировано 19,55 млн. руб.;</w:t>
      </w:r>
    </w:p>
    <w:p w:rsidR="003F182A" w:rsidRPr="003F182A" w:rsidRDefault="003F182A" w:rsidP="003F182A">
      <w:pPr>
        <w:numPr>
          <w:ilvl w:val="0"/>
          <w:numId w:val="8"/>
        </w:numPr>
        <w:spacing w:line="360" w:lineRule="auto"/>
        <w:contextualSpacing/>
        <w:jc w:val="both"/>
        <w:rPr>
          <w:rFonts w:eastAsia="Calibri"/>
          <w:sz w:val="28"/>
          <w:szCs w:val="32"/>
          <w:lang w:eastAsia="en-US"/>
        </w:rPr>
      </w:pPr>
      <w:r w:rsidRPr="003F182A">
        <w:rPr>
          <w:rFonts w:eastAsia="Calibri"/>
          <w:sz w:val="28"/>
          <w:szCs w:val="32"/>
          <w:lang w:eastAsia="en-US"/>
        </w:rPr>
        <w:t>Содержание 5193 дорожных знаков на сумму 1,5 млн. руб., что несколько ниже сравнительно с 2016 годом, в котором было обслужено 6530 дорожных знака;</w:t>
      </w:r>
    </w:p>
    <w:p w:rsidR="003F182A" w:rsidRPr="003F182A" w:rsidRDefault="003F182A" w:rsidP="003F182A">
      <w:pPr>
        <w:numPr>
          <w:ilvl w:val="0"/>
          <w:numId w:val="8"/>
        </w:numPr>
        <w:spacing w:line="360" w:lineRule="auto"/>
        <w:ind w:left="0" w:firstLine="284"/>
        <w:contextualSpacing/>
        <w:jc w:val="both"/>
        <w:rPr>
          <w:rFonts w:eastAsia="Calibri"/>
          <w:sz w:val="28"/>
          <w:szCs w:val="32"/>
          <w:lang w:eastAsia="en-US"/>
        </w:rPr>
      </w:pPr>
      <w:r w:rsidRPr="003F182A">
        <w:rPr>
          <w:rFonts w:eastAsia="Calibri"/>
          <w:sz w:val="28"/>
          <w:szCs w:val="32"/>
          <w:lang w:eastAsia="en-US"/>
        </w:rPr>
        <w:t>Установка 975 дорожных знаков, что на 25% больше, чем в 2016 году на сумму 3,7 млн. руб. Фактически профинансировано</w:t>
      </w:r>
      <w:r w:rsidR="00084425">
        <w:rPr>
          <w:rFonts w:eastAsia="Calibri"/>
          <w:sz w:val="28"/>
          <w:szCs w:val="32"/>
          <w:lang w:eastAsia="en-US"/>
        </w:rPr>
        <w:t xml:space="preserve"> </w:t>
      </w:r>
      <w:r w:rsidRPr="003F182A">
        <w:rPr>
          <w:rFonts w:eastAsia="Calibri"/>
          <w:sz w:val="28"/>
          <w:szCs w:val="32"/>
          <w:lang w:eastAsia="en-US"/>
        </w:rPr>
        <w:t>3,37 млн. руб.;</w:t>
      </w:r>
    </w:p>
    <w:p w:rsidR="003F182A" w:rsidRPr="003F182A" w:rsidRDefault="003F182A" w:rsidP="003F182A">
      <w:pPr>
        <w:numPr>
          <w:ilvl w:val="0"/>
          <w:numId w:val="8"/>
        </w:numPr>
        <w:spacing w:line="360" w:lineRule="auto"/>
        <w:ind w:left="0" w:firstLine="284"/>
        <w:contextualSpacing/>
        <w:jc w:val="both"/>
        <w:rPr>
          <w:rFonts w:eastAsia="Calibri"/>
          <w:sz w:val="28"/>
          <w:szCs w:val="32"/>
          <w:lang w:eastAsia="en-US"/>
        </w:rPr>
      </w:pPr>
      <w:r w:rsidRPr="003F182A">
        <w:rPr>
          <w:rFonts w:eastAsia="Calibri"/>
          <w:sz w:val="28"/>
          <w:szCs w:val="32"/>
          <w:lang w:eastAsia="en-US"/>
        </w:rPr>
        <w:t xml:space="preserve"> Строительство и введение в эксплуатацию 2 светофорных объектов на сумму 0,8 млн. рублей по адресам:</w:t>
      </w:r>
    </w:p>
    <w:p w:rsidR="003F182A" w:rsidRPr="003F182A" w:rsidRDefault="003F182A" w:rsidP="003F182A">
      <w:pPr>
        <w:spacing w:line="360" w:lineRule="auto"/>
        <w:ind w:left="644"/>
        <w:contextualSpacing/>
        <w:jc w:val="both"/>
        <w:rPr>
          <w:rFonts w:eastAsia="Calibri"/>
          <w:sz w:val="28"/>
          <w:szCs w:val="32"/>
          <w:lang w:eastAsia="en-US"/>
        </w:rPr>
      </w:pPr>
      <w:r w:rsidRPr="003F182A">
        <w:rPr>
          <w:rFonts w:eastAsia="Calibri"/>
          <w:sz w:val="28"/>
          <w:szCs w:val="32"/>
          <w:lang w:eastAsia="en-US"/>
        </w:rPr>
        <w:t>- пр. Коммунаров – ул. Сакко и Ванцетти;</w:t>
      </w:r>
    </w:p>
    <w:p w:rsidR="003F182A" w:rsidRPr="003F182A" w:rsidRDefault="003F182A" w:rsidP="003F182A">
      <w:pPr>
        <w:spacing w:line="360" w:lineRule="auto"/>
        <w:ind w:left="644"/>
        <w:contextualSpacing/>
        <w:jc w:val="both"/>
        <w:rPr>
          <w:rFonts w:eastAsia="Calibri"/>
          <w:sz w:val="28"/>
          <w:szCs w:val="32"/>
          <w:lang w:eastAsia="en-US"/>
        </w:rPr>
      </w:pPr>
      <w:r w:rsidRPr="003F182A">
        <w:rPr>
          <w:rFonts w:eastAsia="Calibri"/>
          <w:sz w:val="28"/>
          <w:szCs w:val="32"/>
          <w:lang w:eastAsia="en-US"/>
        </w:rPr>
        <w:t>- Ленинский пр-т, «Макдональдс».</w:t>
      </w:r>
    </w:p>
    <w:p w:rsidR="003F182A" w:rsidRPr="003F182A" w:rsidRDefault="003F182A" w:rsidP="003F182A">
      <w:pPr>
        <w:spacing w:line="360" w:lineRule="auto"/>
        <w:contextualSpacing/>
        <w:jc w:val="both"/>
        <w:rPr>
          <w:rFonts w:eastAsia="Calibri"/>
          <w:sz w:val="28"/>
          <w:szCs w:val="32"/>
          <w:lang w:eastAsia="en-US"/>
        </w:rPr>
      </w:pPr>
      <w:r w:rsidRPr="003F182A">
        <w:rPr>
          <w:rFonts w:eastAsia="Calibri"/>
          <w:sz w:val="28"/>
          <w:szCs w:val="32"/>
          <w:lang w:eastAsia="en-US"/>
        </w:rPr>
        <w:t>За счет внебюджетных средств построены светофорные объекты:</w:t>
      </w:r>
    </w:p>
    <w:p w:rsidR="003F182A" w:rsidRPr="003F182A" w:rsidRDefault="003F182A" w:rsidP="003F182A">
      <w:pPr>
        <w:spacing w:line="360" w:lineRule="auto"/>
        <w:contextualSpacing/>
        <w:jc w:val="both"/>
        <w:rPr>
          <w:rFonts w:eastAsia="Calibri"/>
          <w:sz w:val="28"/>
          <w:szCs w:val="32"/>
          <w:lang w:eastAsia="en-US"/>
        </w:rPr>
      </w:pPr>
      <w:r w:rsidRPr="003F182A">
        <w:rPr>
          <w:rFonts w:eastAsia="Calibri"/>
          <w:sz w:val="28"/>
          <w:szCs w:val="32"/>
          <w:lang w:eastAsia="en-US"/>
        </w:rPr>
        <w:t>– ул. Лебедева, «Воронежсинтезкаучук»;</w:t>
      </w:r>
    </w:p>
    <w:p w:rsidR="003F182A" w:rsidRPr="003F182A" w:rsidRDefault="003F182A" w:rsidP="003F182A">
      <w:pPr>
        <w:spacing w:line="360" w:lineRule="auto"/>
        <w:contextualSpacing/>
        <w:jc w:val="both"/>
        <w:rPr>
          <w:rFonts w:eastAsia="Calibri"/>
          <w:sz w:val="28"/>
          <w:szCs w:val="32"/>
          <w:lang w:eastAsia="en-US"/>
        </w:rPr>
      </w:pPr>
      <w:r w:rsidRPr="003F182A">
        <w:rPr>
          <w:rFonts w:eastAsia="Calibri"/>
          <w:sz w:val="28"/>
          <w:szCs w:val="32"/>
          <w:lang w:eastAsia="en-US"/>
        </w:rPr>
        <w:lastRenderedPageBreak/>
        <w:t>– ул. 45</w:t>
      </w:r>
      <w:proofErr w:type="gramStart"/>
      <w:r w:rsidRPr="003F182A">
        <w:rPr>
          <w:rFonts w:eastAsia="Calibri"/>
          <w:sz w:val="28"/>
          <w:szCs w:val="32"/>
          <w:lang w:eastAsia="en-US"/>
        </w:rPr>
        <w:t xml:space="preserve"> С</w:t>
      </w:r>
      <w:proofErr w:type="gramEnd"/>
      <w:r w:rsidRPr="003F182A">
        <w:rPr>
          <w:rFonts w:eastAsia="Calibri"/>
          <w:sz w:val="28"/>
          <w:szCs w:val="32"/>
          <w:lang w:eastAsia="en-US"/>
        </w:rPr>
        <w:t>тр. Дивизии – ул. Новгородская.</w:t>
      </w:r>
    </w:p>
    <w:p w:rsidR="003F182A" w:rsidRPr="003F182A" w:rsidRDefault="003F182A" w:rsidP="003F182A">
      <w:pPr>
        <w:spacing w:before="60" w:line="360" w:lineRule="auto"/>
        <w:ind w:firstLine="709"/>
        <w:contextualSpacing/>
        <w:jc w:val="both"/>
        <w:rPr>
          <w:sz w:val="28"/>
          <w:szCs w:val="32"/>
        </w:rPr>
      </w:pPr>
      <w:r w:rsidRPr="003F182A">
        <w:rPr>
          <w:sz w:val="28"/>
          <w:szCs w:val="32"/>
        </w:rPr>
        <w:t>В рамках субподряда по договору с ООО «</w:t>
      </w:r>
      <w:proofErr w:type="spellStart"/>
      <w:r w:rsidRPr="003F182A">
        <w:rPr>
          <w:sz w:val="28"/>
          <w:szCs w:val="32"/>
        </w:rPr>
        <w:t>СпецДорСервис</w:t>
      </w:r>
      <w:proofErr w:type="spellEnd"/>
      <w:r w:rsidRPr="003F182A">
        <w:rPr>
          <w:sz w:val="28"/>
          <w:szCs w:val="32"/>
        </w:rPr>
        <w:t>» выполнены работы по строительству светофорного объекта по адресу:</w:t>
      </w:r>
    </w:p>
    <w:p w:rsidR="003F182A" w:rsidRPr="003F182A" w:rsidRDefault="003F182A" w:rsidP="003F182A">
      <w:pPr>
        <w:spacing w:before="60" w:line="360" w:lineRule="auto"/>
        <w:ind w:firstLine="709"/>
        <w:contextualSpacing/>
        <w:jc w:val="both"/>
        <w:rPr>
          <w:sz w:val="28"/>
          <w:szCs w:val="32"/>
        </w:rPr>
      </w:pPr>
      <w:r w:rsidRPr="003F182A">
        <w:rPr>
          <w:sz w:val="28"/>
          <w:szCs w:val="32"/>
        </w:rPr>
        <w:t xml:space="preserve">– проезд ул. Остужева – </w:t>
      </w:r>
      <w:proofErr w:type="spellStart"/>
      <w:r w:rsidRPr="003F182A">
        <w:rPr>
          <w:sz w:val="28"/>
          <w:szCs w:val="32"/>
        </w:rPr>
        <w:t>мкр</w:t>
      </w:r>
      <w:proofErr w:type="spellEnd"/>
      <w:r w:rsidRPr="003F182A">
        <w:rPr>
          <w:sz w:val="28"/>
          <w:szCs w:val="32"/>
        </w:rPr>
        <w:t>. Боровое.</w:t>
      </w:r>
    </w:p>
    <w:p w:rsidR="003F182A" w:rsidRPr="003F182A" w:rsidRDefault="003F182A" w:rsidP="003F182A">
      <w:pPr>
        <w:spacing w:before="60" w:line="360" w:lineRule="auto"/>
        <w:ind w:firstLine="709"/>
        <w:contextualSpacing/>
        <w:jc w:val="both"/>
        <w:rPr>
          <w:sz w:val="28"/>
          <w:szCs w:val="32"/>
        </w:rPr>
      </w:pPr>
      <w:r w:rsidRPr="003F182A">
        <w:rPr>
          <w:sz w:val="28"/>
          <w:szCs w:val="32"/>
        </w:rPr>
        <w:t>По предпринимательской деятельности учреждением получен доход в размере 18,8 млн. руб., в том числе:</w:t>
      </w:r>
    </w:p>
    <w:p w:rsidR="003F182A" w:rsidRPr="003F182A" w:rsidRDefault="003F182A" w:rsidP="003F182A">
      <w:pPr>
        <w:spacing w:before="60" w:line="360" w:lineRule="auto"/>
        <w:ind w:firstLine="709"/>
        <w:contextualSpacing/>
        <w:jc w:val="both"/>
        <w:rPr>
          <w:sz w:val="28"/>
          <w:szCs w:val="32"/>
        </w:rPr>
      </w:pPr>
      <w:r w:rsidRPr="003F182A">
        <w:rPr>
          <w:sz w:val="28"/>
          <w:szCs w:val="32"/>
        </w:rPr>
        <w:t>за работы по установке дорожных знаков и светофорных объектов 2,9 млн. руб.;</w:t>
      </w:r>
    </w:p>
    <w:p w:rsidR="003F182A" w:rsidRPr="003F182A" w:rsidRDefault="003F182A" w:rsidP="003F182A">
      <w:pPr>
        <w:spacing w:before="60" w:line="360" w:lineRule="auto"/>
        <w:ind w:firstLine="709"/>
        <w:contextualSpacing/>
        <w:jc w:val="both"/>
        <w:rPr>
          <w:sz w:val="28"/>
          <w:szCs w:val="32"/>
        </w:rPr>
      </w:pPr>
      <w:r w:rsidRPr="003F182A">
        <w:rPr>
          <w:sz w:val="28"/>
          <w:szCs w:val="32"/>
        </w:rPr>
        <w:t>за услуги по диспетчерскому обслуживанию городского транспорта с использованием системы ГЛОНАСС 15,9 млн. руб.</w:t>
      </w:r>
    </w:p>
    <w:p w:rsidR="003F182A" w:rsidRPr="003F182A" w:rsidRDefault="003F182A" w:rsidP="003F182A">
      <w:pPr>
        <w:spacing w:before="60" w:line="360" w:lineRule="auto"/>
        <w:ind w:firstLine="709"/>
        <w:contextualSpacing/>
        <w:jc w:val="both"/>
        <w:rPr>
          <w:sz w:val="28"/>
          <w:szCs w:val="32"/>
        </w:rPr>
      </w:pPr>
      <w:r w:rsidRPr="003F182A">
        <w:rPr>
          <w:sz w:val="28"/>
          <w:szCs w:val="32"/>
        </w:rPr>
        <w:t>Кроме того, в рамках административных материалов ДТП по сбитым дорожным знакам и светофорам, страховыми компаниями учреждению возмещено 0,5 млн. руб.</w:t>
      </w:r>
    </w:p>
    <w:p w:rsidR="003F182A" w:rsidRPr="003F182A" w:rsidRDefault="003F182A" w:rsidP="003F182A">
      <w:pPr>
        <w:spacing w:before="60" w:line="360" w:lineRule="auto"/>
        <w:ind w:firstLine="709"/>
        <w:contextualSpacing/>
        <w:jc w:val="both"/>
        <w:rPr>
          <w:sz w:val="28"/>
          <w:szCs w:val="32"/>
        </w:rPr>
      </w:pPr>
      <w:r w:rsidRPr="003F182A">
        <w:rPr>
          <w:sz w:val="28"/>
          <w:szCs w:val="32"/>
        </w:rPr>
        <w:t>Доходы от предпринимательской деятельности в прошедшем году направлялись на совершенствование материально-технической базы учреждения и расширение автоматизированной системы управления дорожным движением «зеленая волна».</w:t>
      </w:r>
    </w:p>
    <w:p w:rsidR="003F182A" w:rsidRPr="003F182A" w:rsidRDefault="003F182A" w:rsidP="003F182A">
      <w:pPr>
        <w:spacing w:before="60" w:line="360" w:lineRule="auto"/>
        <w:ind w:firstLine="709"/>
        <w:contextualSpacing/>
        <w:jc w:val="both"/>
        <w:rPr>
          <w:sz w:val="28"/>
          <w:szCs w:val="32"/>
        </w:rPr>
      </w:pPr>
      <w:r w:rsidRPr="003F182A">
        <w:rPr>
          <w:sz w:val="28"/>
          <w:szCs w:val="32"/>
        </w:rPr>
        <w:t>За счет проведенного в 2017 году сокращения персонала ИТР, произведено увеличение заработной платы сотрудникам рабочих специальностей в среднем на 20%.</w:t>
      </w:r>
    </w:p>
    <w:p w:rsidR="003F182A" w:rsidRPr="003F182A" w:rsidRDefault="003F182A" w:rsidP="003F182A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32"/>
        </w:rPr>
      </w:pPr>
      <w:r w:rsidRPr="003F182A">
        <w:rPr>
          <w:sz w:val="28"/>
          <w:szCs w:val="32"/>
        </w:rPr>
        <w:t>В части работы с перевозчиками всех форм собственности произведен анализ организаций, определены предприятия с наихудшими и наилучшими показателями в части количества нарушений правил дорожного движения, нарушения правил перевозки пассажиров, лицензионных требований, нарушений договорных обязательств на единицу подвижного состава. Сформирована практика проверки водительского состава при приемке на работу, с выявлением наличия неоплаченных штрафов, серьезных нареканий со стороны предыдущих работодателей.</w:t>
      </w:r>
    </w:p>
    <w:p w:rsidR="003F182A" w:rsidRPr="003F182A" w:rsidRDefault="003F182A" w:rsidP="003F182A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32"/>
        </w:rPr>
      </w:pPr>
      <w:r w:rsidRPr="003F182A">
        <w:rPr>
          <w:sz w:val="28"/>
          <w:szCs w:val="32"/>
        </w:rPr>
        <w:t xml:space="preserve">Сотрудниками отдела линейного контроля на 31.12.2017 года проведено 726 проверок (из них 546 проверок соблюдения предприятиями </w:t>
      </w:r>
      <w:r w:rsidRPr="003F182A">
        <w:rPr>
          <w:sz w:val="28"/>
          <w:szCs w:val="32"/>
        </w:rPr>
        <w:lastRenderedPageBreak/>
        <w:t xml:space="preserve">перевозчиками договорных обязательств), из которых 370 проверок выявили нарушения в части: </w:t>
      </w:r>
      <w:proofErr w:type="spellStart"/>
      <w:r w:rsidRPr="003F182A">
        <w:rPr>
          <w:sz w:val="28"/>
          <w:szCs w:val="32"/>
        </w:rPr>
        <w:t>перевыпуска</w:t>
      </w:r>
      <w:proofErr w:type="spellEnd"/>
      <w:r w:rsidRPr="003F182A">
        <w:rPr>
          <w:sz w:val="28"/>
          <w:szCs w:val="32"/>
        </w:rPr>
        <w:t xml:space="preserve"> или недовыпуска подвижного состава на линию, ненадлежащего санитарно-технического состояния, несоблюдения установленных нормативов экипировки и схем движения по маршрутам. </w:t>
      </w:r>
    </w:p>
    <w:p w:rsidR="003F182A" w:rsidRPr="003F182A" w:rsidRDefault="003F182A" w:rsidP="003F182A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32"/>
        </w:rPr>
      </w:pPr>
      <w:r w:rsidRPr="003F182A">
        <w:rPr>
          <w:sz w:val="28"/>
          <w:szCs w:val="32"/>
        </w:rPr>
        <w:t>В связи с выпуском на линию подвижного состава с неработоспособным навигационным оборудованием ГЛОНАСС произведено изъятие 85 карт маршрутов регулярных перевозок.</w:t>
      </w:r>
    </w:p>
    <w:p w:rsidR="003F182A" w:rsidRPr="003F182A" w:rsidRDefault="003F182A" w:rsidP="003F182A">
      <w:pPr>
        <w:spacing w:line="360" w:lineRule="auto"/>
        <w:ind w:firstLine="709"/>
        <w:jc w:val="both"/>
        <w:rPr>
          <w:sz w:val="28"/>
          <w:szCs w:val="32"/>
        </w:rPr>
      </w:pPr>
      <w:r w:rsidRPr="003F182A">
        <w:rPr>
          <w:sz w:val="28"/>
          <w:szCs w:val="32"/>
        </w:rPr>
        <w:t xml:space="preserve">Налажено продуктивное взаимодействие с МУГАДН по ЦФО, в части проведения совместных рейдовых мероприятий по водителям городского пассажирского транспорта, так на текущую дату проведено 4 рейда по результатам которых водители были подвергнуты административному аресту и штрафам. На 31.12.2017 г. в адрес МУГАДН по ЦФО направлено 60 фотоматериалов по </w:t>
      </w:r>
      <w:proofErr w:type="gramStart"/>
      <w:r w:rsidRPr="003F182A">
        <w:rPr>
          <w:sz w:val="28"/>
          <w:szCs w:val="32"/>
        </w:rPr>
        <w:t>нарушениям</w:t>
      </w:r>
      <w:proofErr w:type="gramEnd"/>
      <w:r w:rsidRPr="003F182A">
        <w:rPr>
          <w:sz w:val="28"/>
          <w:szCs w:val="32"/>
        </w:rPr>
        <w:t xml:space="preserve"> выявленным в ходе рейдов отдела линейного контроля, по всем вышеуказанным материалам нарушители привлечены к административной ответственности. Кроме того в рамках взаимодействия направлено 29 материалов, сформированных при помощи спутниковой навигационной системы ГЛОНАСС, о нарушениях связанных с ночным отстоем подвижного состава автотранспортных предприятий, а так же 10 материалов по нарушениям утвержденных схем движения по маршруту водителями городского пассажирского транспорта.</w:t>
      </w:r>
    </w:p>
    <w:p w:rsidR="003F182A" w:rsidRPr="003F182A" w:rsidRDefault="003F182A" w:rsidP="003F182A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32"/>
        </w:rPr>
      </w:pPr>
      <w:r w:rsidRPr="003F182A">
        <w:rPr>
          <w:sz w:val="28"/>
          <w:szCs w:val="32"/>
        </w:rPr>
        <w:t>На регулярной основе организовано взаимодействие с УГИБДД ГУ МВД, в части проведения совместных рейдовых проверок предприятий перевозчиков. В течение 2017 года проведено 6 таких рейдов. В административную практику направлено 327 фотоматериалов по нарушению водителями городского пассажирского транспорта правил дорожного движения.</w:t>
      </w:r>
    </w:p>
    <w:p w:rsidR="003F182A" w:rsidRPr="003F182A" w:rsidRDefault="003F182A" w:rsidP="003F182A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32"/>
        </w:rPr>
      </w:pPr>
      <w:r w:rsidRPr="003F182A">
        <w:rPr>
          <w:sz w:val="28"/>
          <w:szCs w:val="32"/>
        </w:rPr>
        <w:t xml:space="preserve">На основании данных УГИБДД МВД России по Воронежской области МБУ ЦОДД совместно с УФССП по Воронежской области организовано проведение рейдовых мероприятий по выявлению злостных неплательщиков </w:t>
      </w:r>
      <w:r w:rsidRPr="003F182A">
        <w:rPr>
          <w:sz w:val="28"/>
          <w:szCs w:val="32"/>
        </w:rPr>
        <w:lastRenderedPageBreak/>
        <w:t xml:space="preserve">штрафов на линии с последующим наложением ареста на транспортное средство. </w:t>
      </w:r>
    </w:p>
    <w:p w:rsidR="003F182A" w:rsidRPr="003F182A" w:rsidRDefault="003F182A" w:rsidP="003F182A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32"/>
        </w:rPr>
      </w:pPr>
      <w:r w:rsidRPr="003F182A">
        <w:rPr>
          <w:sz w:val="28"/>
          <w:szCs w:val="32"/>
        </w:rPr>
        <w:t xml:space="preserve">Налажена работа комплекса </w:t>
      </w:r>
      <w:proofErr w:type="spellStart"/>
      <w:r w:rsidRPr="003F182A">
        <w:rPr>
          <w:sz w:val="28"/>
          <w:szCs w:val="32"/>
        </w:rPr>
        <w:t>фотофиксации</w:t>
      </w:r>
      <w:proofErr w:type="spellEnd"/>
      <w:r w:rsidRPr="003F182A">
        <w:rPr>
          <w:sz w:val="28"/>
          <w:szCs w:val="32"/>
        </w:rPr>
        <w:t xml:space="preserve"> административных правонарушений Дозор МН. На настоящий момент в адрес центра </w:t>
      </w:r>
      <w:proofErr w:type="spellStart"/>
      <w:r w:rsidRPr="003F182A">
        <w:rPr>
          <w:sz w:val="28"/>
          <w:szCs w:val="32"/>
        </w:rPr>
        <w:t>фотовидеофиксации</w:t>
      </w:r>
      <w:proofErr w:type="spellEnd"/>
      <w:r w:rsidRPr="003F182A">
        <w:rPr>
          <w:sz w:val="28"/>
          <w:szCs w:val="32"/>
        </w:rPr>
        <w:t xml:space="preserve"> направлен 291 </w:t>
      </w:r>
      <w:proofErr w:type="gramStart"/>
      <w:r w:rsidRPr="003F182A">
        <w:rPr>
          <w:sz w:val="28"/>
          <w:szCs w:val="32"/>
        </w:rPr>
        <w:t>материал</w:t>
      </w:r>
      <w:proofErr w:type="gramEnd"/>
      <w:r w:rsidRPr="003F182A">
        <w:rPr>
          <w:sz w:val="28"/>
          <w:szCs w:val="32"/>
        </w:rPr>
        <w:t xml:space="preserve"> сформированный при помощи комплекса.</w:t>
      </w:r>
    </w:p>
    <w:p w:rsidR="003F182A" w:rsidRPr="003F182A" w:rsidRDefault="003F182A" w:rsidP="003F182A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32"/>
        </w:rPr>
      </w:pPr>
      <w:r w:rsidRPr="003F182A">
        <w:rPr>
          <w:sz w:val="28"/>
          <w:szCs w:val="32"/>
        </w:rPr>
        <w:t xml:space="preserve">Говоря о перспективных планах </w:t>
      </w:r>
      <w:proofErr w:type="gramStart"/>
      <w:r w:rsidRPr="003F182A">
        <w:rPr>
          <w:sz w:val="28"/>
          <w:szCs w:val="32"/>
        </w:rPr>
        <w:t>учреждения</w:t>
      </w:r>
      <w:proofErr w:type="gramEnd"/>
      <w:r w:rsidRPr="003F182A">
        <w:rPr>
          <w:sz w:val="28"/>
          <w:szCs w:val="32"/>
        </w:rPr>
        <w:t xml:space="preserve"> хотелось бы отметить следующее:</w:t>
      </w:r>
    </w:p>
    <w:p w:rsidR="003F182A" w:rsidRPr="003F182A" w:rsidRDefault="003F182A" w:rsidP="003F182A">
      <w:pPr>
        <w:numPr>
          <w:ilvl w:val="0"/>
          <w:numId w:val="9"/>
        </w:numPr>
        <w:autoSpaceDE w:val="0"/>
        <w:autoSpaceDN w:val="0"/>
        <w:adjustRightInd w:val="0"/>
        <w:spacing w:line="360" w:lineRule="auto"/>
        <w:contextualSpacing/>
        <w:jc w:val="both"/>
        <w:rPr>
          <w:rFonts w:eastAsia="Calibri"/>
          <w:sz w:val="28"/>
          <w:szCs w:val="32"/>
          <w:lang w:eastAsia="en-US"/>
        </w:rPr>
      </w:pPr>
      <w:r w:rsidRPr="003F182A">
        <w:rPr>
          <w:rFonts w:eastAsia="Calibri"/>
          <w:sz w:val="28"/>
          <w:szCs w:val="32"/>
          <w:lang w:eastAsia="en-US"/>
        </w:rPr>
        <w:t>Введение новой платной услуги по обслуживанию и ремонту навигационных блоков ГЛОНАСС установленных на подвижном составе, что даст учреждению дополнительный доход с каждой единицы подвижного состава. Тариф на оказание данной услуги на настоящий момент в стадии проработки.</w:t>
      </w:r>
    </w:p>
    <w:p w:rsidR="003F182A" w:rsidRPr="003F182A" w:rsidRDefault="003F182A" w:rsidP="003F182A">
      <w:pPr>
        <w:numPr>
          <w:ilvl w:val="0"/>
          <w:numId w:val="9"/>
        </w:numPr>
        <w:autoSpaceDE w:val="0"/>
        <w:autoSpaceDN w:val="0"/>
        <w:adjustRightInd w:val="0"/>
        <w:spacing w:line="360" w:lineRule="auto"/>
        <w:contextualSpacing/>
        <w:jc w:val="both"/>
        <w:rPr>
          <w:rFonts w:eastAsia="Calibri"/>
          <w:sz w:val="28"/>
          <w:szCs w:val="32"/>
          <w:lang w:eastAsia="en-US"/>
        </w:rPr>
      </w:pPr>
      <w:r w:rsidRPr="003F182A">
        <w:rPr>
          <w:rFonts w:eastAsia="Calibri"/>
          <w:sz w:val="28"/>
          <w:szCs w:val="32"/>
          <w:lang w:eastAsia="en-US"/>
        </w:rPr>
        <w:t>Создание в структуре учреждения отдела по формированию и ведению реестров парковочных разрешений инвалидов, льготных и резидентных парковочных разрешений.</w:t>
      </w:r>
    </w:p>
    <w:p w:rsidR="003F182A" w:rsidRPr="003F182A" w:rsidRDefault="003F182A" w:rsidP="003F182A">
      <w:pPr>
        <w:numPr>
          <w:ilvl w:val="0"/>
          <w:numId w:val="9"/>
        </w:numPr>
        <w:autoSpaceDE w:val="0"/>
        <w:autoSpaceDN w:val="0"/>
        <w:adjustRightInd w:val="0"/>
        <w:spacing w:line="360" w:lineRule="auto"/>
        <w:contextualSpacing/>
        <w:jc w:val="both"/>
        <w:rPr>
          <w:rFonts w:eastAsia="Calibri"/>
          <w:sz w:val="28"/>
          <w:szCs w:val="32"/>
          <w:lang w:eastAsia="en-US"/>
        </w:rPr>
      </w:pPr>
      <w:r w:rsidRPr="003F182A">
        <w:rPr>
          <w:rFonts w:eastAsia="Calibri"/>
          <w:sz w:val="28"/>
          <w:szCs w:val="32"/>
          <w:lang w:eastAsia="en-US"/>
        </w:rPr>
        <w:t>Усиление работы по взысканию со страховых компаний убытков при дорожно-транспортных происшествиях с причинением ущерба дорожным знакам и светофорным объектам, находящимся на балансе учреждения.</w:t>
      </w:r>
    </w:p>
    <w:p w:rsidR="003F182A" w:rsidRPr="003F182A" w:rsidRDefault="003F182A" w:rsidP="003F182A">
      <w:pPr>
        <w:numPr>
          <w:ilvl w:val="0"/>
          <w:numId w:val="9"/>
        </w:numPr>
        <w:autoSpaceDE w:val="0"/>
        <w:autoSpaceDN w:val="0"/>
        <w:adjustRightInd w:val="0"/>
        <w:spacing w:line="360" w:lineRule="auto"/>
        <w:contextualSpacing/>
        <w:jc w:val="both"/>
        <w:rPr>
          <w:rFonts w:eastAsia="Calibri"/>
          <w:sz w:val="28"/>
          <w:szCs w:val="32"/>
          <w:lang w:eastAsia="en-US"/>
        </w:rPr>
      </w:pPr>
      <w:r w:rsidRPr="003F182A">
        <w:rPr>
          <w:rFonts w:eastAsia="Calibri"/>
          <w:sz w:val="28"/>
          <w:szCs w:val="32"/>
          <w:lang w:eastAsia="en-US"/>
        </w:rPr>
        <w:t>Дальнейшая оптимизация штатной численности учреждения.</w:t>
      </w:r>
    </w:p>
    <w:p w:rsidR="003F182A" w:rsidRPr="003F182A" w:rsidRDefault="003F182A" w:rsidP="003F182A">
      <w:pPr>
        <w:numPr>
          <w:ilvl w:val="0"/>
          <w:numId w:val="9"/>
        </w:numPr>
        <w:autoSpaceDE w:val="0"/>
        <w:autoSpaceDN w:val="0"/>
        <w:adjustRightInd w:val="0"/>
        <w:spacing w:line="360" w:lineRule="auto"/>
        <w:contextualSpacing/>
        <w:jc w:val="both"/>
        <w:rPr>
          <w:rFonts w:eastAsia="Calibri"/>
          <w:sz w:val="28"/>
          <w:szCs w:val="32"/>
          <w:lang w:eastAsia="en-US"/>
        </w:rPr>
      </w:pPr>
      <w:r w:rsidRPr="003F182A">
        <w:rPr>
          <w:rFonts w:eastAsia="Calibri"/>
          <w:sz w:val="28"/>
          <w:szCs w:val="32"/>
          <w:lang w:eastAsia="en-US"/>
        </w:rPr>
        <w:t>Приобретение комплекса фото-видео фиксации Дозор-м, с возможностью установки на транспортное средство, для автоматизированной фиксации нарушений ПДД водителями городского пассажирского транспорта.</w:t>
      </w:r>
    </w:p>
    <w:p w:rsidR="00FD22FE" w:rsidRPr="003F182A" w:rsidRDefault="00FD22FE" w:rsidP="003F182A">
      <w:pPr>
        <w:tabs>
          <w:tab w:val="left" w:pos="1134"/>
        </w:tabs>
        <w:spacing w:line="360" w:lineRule="auto"/>
        <w:jc w:val="both"/>
        <w:rPr>
          <w:rFonts w:eastAsiaTheme="minorHAnsi"/>
          <w:sz w:val="22"/>
          <w:lang w:eastAsia="en-US"/>
        </w:rPr>
      </w:pPr>
    </w:p>
    <w:sectPr w:rsidR="00FD22FE" w:rsidRPr="003F182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25CC6" w:rsidRDefault="00725CC6" w:rsidP="00041C69">
      <w:r>
        <w:separator/>
      </w:r>
    </w:p>
  </w:endnote>
  <w:endnote w:type="continuationSeparator" w:id="0">
    <w:p w:rsidR="00725CC6" w:rsidRDefault="00725CC6" w:rsidP="00041C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41C69" w:rsidRDefault="00041C69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805851728"/>
      <w:docPartObj>
        <w:docPartGallery w:val="Page Numbers (Bottom of Page)"/>
        <w:docPartUnique/>
      </w:docPartObj>
    </w:sdtPr>
    <w:sdtEndPr/>
    <w:sdtContent>
      <w:p w:rsidR="00041C69" w:rsidRDefault="00041C69">
        <w:pPr>
          <w:pStyle w:val="a5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91953">
          <w:rPr>
            <w:noProof/>
          </w:rPr>
          <w:t>4</w:t>
        </w:r>
        <w:r>
          <w:fldChar w:fldCharType="end"/>
        </w:r>
      </w:p>
    </w:sdtContent>
  </w:sdt>
  <w:p w:rsidR="00041C69" w:rsidRDefault="00041C69">
    <w:pPr>
      <w:pStyle w:val="a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41C69" w:rsidRDefault="00041C69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25CC6" w:rsidRDefault="00725CC6" w:rsidP="00041C69">
      <w:r>
        <w:separator/>
      </w:r>
    </w:p>
  </w:footnote>
  <w:footnote w:type="continuationSeparator" w:id="0">
    <w:p w:rsidR="00725CC6" w:rsidRDefault="00725CC6" w:rsidP="00041C6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41C69" w:rsidRDefault="00041C69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41C69" w:rsidRDefault="00041C69">
    <w:pPr>
      <w:pStyle w:val="a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41C69" w:rsidRDefault="00041C69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8505DC"/>
    <w:multiLevelType w:val="hybridMultilevel"/>
    <w:tmpl w:val="FE24314E"/>
    <w:lvl w:ilvl="0" w:tplc="84F0500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3F400206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8A5EA23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951E13E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2CC634B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CE28552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03DA1D7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48CE5A1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6C1A803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">
    <w:nsid w:val="059F6288"/>
    <w:multiLevelType w:val="hybridMultilevel"/>
    <w:tmpl w:val="80A4AF34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6AE7825"/>
    <w:multiLevelType w:val="hybridMultilevel"/>
    <w:tmpl w:val="D78802C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A20E01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D5AA519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77CA138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C3D6713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8FAE7EF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A6D0E1B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B9CC3FE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11B2188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3">
    <w:nsid w:val="432C34A2"/>
    <w:multiLevelType w:val="hybridMultilevel"/>
    <w:tmpl w:val="CA1655D8"/>
    <w:lvl w:ilvl="0" w:tplc="A7C84B74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>
    <w:nsid w:val="468B1328"/>
    <w:multiLevelType w:val="hybridMultilevel"/>
    <w:tmpl w:val="0A00F80C"/>
    <w:lvl w:ilvl="0" w:tplc="82E0596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5A32001E"/>
    <w:multiLevelType w:val="hybridMultilevel"/>
    <w:tmpl w:val="3B3E0FB2"/>
    <w:lvl w:ilvl="0" w:tplc="3F400206">
      <w:start w:val="1"/>
      <w:numFmt w:val="bullet"/>
      <w:lvlText w:val=""/>
      <w:lvlJc w:val="left"/>
      <w:pPr>
        <w:ind w:left="213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6">
    <w:nsid w:val="5DA3043D"/>
    <w:multiLevelType w:val="hybridMultilevel"/>
    <w:tmpl w:val="0B1464CC"/>
    <w:lvl w:ilvl="0" w:tplc="5D0C28F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68C50A4D"/>
    <w:multiLevelType w:val="hybridMultilevel"/>
    <w:tmpl w:val="AB5EA09C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">
    <w:nsid w:val="78F524EC"/>
    <w:multiLevelType w:val="hybridMultilevel"/>
    <w:tmpl w:val="00D2AE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7"/>
  </w:num>
  <w:num w:numId="3">
    <w:abstractNumId w:val="6"/>
  </w:num>
  <w:num w:numId="4">
    <w:abstractNumId w:val="2"/>
  </w:num>
  <w:num w:numId="5">
    <w:abstractNumId w:val="3"/>
  </w:num>
  <w:num w:numId="6">
    <w:abstractNumId w:val="5"/>
  </w:num>
  <w:num w:numId="7">
    <w:abstractNumId w:val="0"/>
  </w:num>
  <w:num w:numId="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630C"/>
    <w:rsid w:val="00015748"/>
    <w:rsid w:val="00041C69"/>
    <w:rsid w:val="00084173"/>
    <w:rsid w:val="00084425"/>
    <w:rsid w:val="000C3D43"/>
    <w:rsid w:val="000F2320"/>
    <w:rsid w:val="00173D75"/>
    <w:rsid w:val="001C1A9E"/>
    <w:rsid w:val="001D54EC"/>
    <w:rsid w:val="00205B98"/>
    <w:rsid w:val="00213154"/>
    <w:rsid w:val="0022183C"/>
    <w:rsid w:val="00240C21"/>
    <w:rsid w:val="00247030"/>
    <w:rsid w:val="00254C50"/>
    <w:rsid w:val="00257A22"/>
    <w:rsid w:val="00272AE8"/>
    <w:rsid w:val="00275583"/>
    <w:rsid w:val="002A7B1C"/>
    <w:rsid w:val="002E395A"/>
    <w:rsid w:val="003335AB"/>
    <w:rsid w:val="00345492"/>
    <w:rsid w:val="00374566"/>
    <w:rsid w:val="0037463C"/>
    <w:rsid w:val="00381DD3"/>
    <w:rsid w:val="00392269"/>
    <w:rsid w:val="003B68D2"/>
    <w:rsid w:val="003C5F9F"/>
    <w:rsid w:val="003E1159"/>
    <w:rsid w:val="003F07B3"/>
    <w:rsid w:val="003F182A"/>
    <w:rsid w:val="004521C2"/>
    <w:rsid w:val="00472F59"/>
    <w:rsid w:val="00477C1B"/>
    <w:rsid w:val="004B5040"/>
    <w:rsid w:val="004C5C3C"/>
    <w:rsid w:val="004E2693"/>
    <w:rsid w:val="004E69E8"/>
    <w:rsid w:val="0050012A"/>
    <w:rsid w:val="00513AC0"/>
    <w:rsid w:val="0055417B"/>
    <w:rsid w:val="00556314"/>
    <w:rsid w:val="00572EE5"/>
    <w:rsid w:val="005B5B17"/>
    <w:rsid w:val="005C4BF0"/>
    <w:rsid w:val="005E4927"/>
    <w:rsid w:val="005E6C22"/>
    <w:rsid w:val="006F2370"/>
    <w:rsid w:val="00725CC6"/>
    <w:rsid w:val="00741BFB"/>
    <w:rsid w:val="0074630C"/>
    <w:rsid w:val="0075109C"/>
    <w:rsid w:val="0079311A"/>
    <w:rsid w:val="007A3978"/>
    <w:rsid w:val="007B010F"/>
    <w:rsid w:val="007C708C"/>
    <w:rsid w:val="007D0048"/>
    <w:rsid w:val="007D196E"/>
    <w:rsid w:val="007E564C"/>
    <w:rsid w:val="007E6888"/>
    <w:rsid w:val="007F6BCC"/>
    <w:rsid w:val="00822563"/>
    <w:rsid w:val="008248AA"/>
    <w:rsid w:val="00845576"/>
    <w:rsid w:val="00882952"/>
    <w:rsid w:val="00890CAE"/>
    <w:rsid w:val="00891953"/>
    <w:rsid w:val="0089364E"/>
    <w:rsid w:val="00903A51"/>
    <w:rsid w:val="009109CC"/>
    <w:rsid w:val="00917FCC"/>
    <w:rsid w:val="0092594E"/>
    <w:rsid w:val="0095325B"/>
    <w:rsid w:val="009B26C6"/>
    <w:rsid w:val="009B3B65"/>
    <w:rsid w:val="00A2039A"/>
    <w:rsid w:val="00A51CED"/>
    <w:rsid w:val="00AA6CB4"/>
    <w:rsid w:val="00AE3DEE"/>
    <w:rsid w:val="00B236BC"/>
    <w:rsid w:val="00B45696"/>
    <w:rsid w:val="00BF28FD"/>
    <w:rsid w:val="00C86807"/>
    <w:rsid w:val="00C929E7"/>
    <w:rsid w:val="00D022B5"/>
    <w:rsid w:val="00DC7A1A"/>
    <w:rsid w:val="00DE38A7"/>
    <w:rsid w:val="00E5625C"/>
    <w:rsid w:val="00E6238E"/>
    <w:rsid w:val="00EB0E04"/>
    <w:rsid w:val="00F60F52"/>
    <w:rsid w:val="00F9103A"/>
    <w:rsid w:val="00FD22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D22F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F9103A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41C69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041C6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041C69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041C6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9B26C6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9B26C6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Normal">
    <w:name w:val="ConsPlusNormal"/>
    <w:rsid w:val="005C4BF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table" w:styleId="a9">
    <w:name w:val="Table Grid"/>
    <w:basedOn w:val="a1"/>
    <w:uiPriority w:val="59"/>
    <w:rsid w:val="00205B9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Normal (Web)"/>
    <w:basedOn w:val="a"/>
    <w:uiPriority w:val="99"/>
    <w:unhideWhenUsed/>
    <w:rsid w:val="00477C1B"/>
    <w:pPr>
      <w:spacing w:before="100" w:beforeAutospacing="1" w:after="100" w:afterAutospacing="1"/>
    </w:pPr>
  </w:style>
  <w:style w:type="character" w:styleId="ab">
    <w:name w:val="Hyperlink"/>
    <w:basedOn w:val="a0"/>
    <w:uiPriority w:val="99"/>
    <w:semiHidden/>
    <w:unhideWhenUsed/>
    <w:rsid w:val="00903A51"/>
    <w:rPr>
      <w:color w:val="0000FF" w:themeColor="hyperlink"/>
      <w:u w:val="single"/>
    </w:rPr>
  </w:style>
  <w:style w:type="character" w:customStyle="1" w:styleId="ac">
    <w:name w:val="Без интервала Знак"/>
    <w:basedOn w:val="a0"/>
    <w:link w:val="ad"/>
    <w:locked/>
    <w:rsid w:val="00903A51"/>
  </w:style>
  <w:style w:type="paragraph" w:styleId="ad">
    <w:name w:val="No Spacing"/>
    <w:link w:val="ac"/>
    <w:qFormat/>
    <w:rsid w:val="00903A51"/>
    <w:pPr>
      <w:spacing w:after="0" w:line="240" w:lineRule="auto"/>
    </w:pPr>
  </w:style>
  <w:style w:type="paragraph" w:styleId="ae">
    <w:name w:val="List Paragraph"/>
    <w:basedOn w:val="a"/>
    <w:uiPriority w:val="34"/>
    <w:qFormat/>
    <w:rsid w:val="00903A51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10">
    <w:name w:val="Заголовок 1 Знак"/>
    <w:basedOn w:val="a0"/>
    <w:link w:val="1"/>
    <w:uiPriority w:val="9"/>
    <w:rsid w:val="00F9103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table" w:customStyle="1" w:styleId="11">
    <w:name w:val="Сетка таблицы1"/>
    <w:basedOn w:val="a1"/>
    <w:next w:val="a9"/>
    <w:rsid w:val="00572EE5"/>
    <w:pPr>
      <w:spacing w:after="0" w:line="240" w:lineRule="auto"/>
    </w:pPr>
    <w:rPr>
      <w:rFonts w:eastAsia="SimSu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D22F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F9103A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41C69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041C6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041C69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041C6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9B26C6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9B26C6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Normal">
    <w:name w:val="ConsPlusNormal"/>
    <w:rsid w:val="005C4BF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table" w:styleId="a9">
    <w:name w:val="Table Grid"/>
    <w:basedOn w:val="a1"/>
    <w:uiPriority w:val="59"/>
    <w:rsid w:val="00205B9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Normal (Web)"/>
    <w:basedOn w:val="a"/>
    <w:uiPriority w:val="99"/>
    <w:unhideWhenUsed/>
    <w:rsid w:val="00477C1B"/>
    <w:pPr>
      <w:spacing w:before="100" w:beforeAutospacing="1" w:after="100" w:afterAutospacing="1"/>
    </w:pPr>
  </w:style>
  <w:style w:type="character" w:styleId="ab">
    <w:name w:val="Hyperlink"/>
    <w:basedOn w:val="a0"/>
    <w:uiPriority w:val="99"/>
    <w:semiHidden/>
    <w:unhideWhenUsed/>
    <w:rsid w:val="00903A51"/>
    <w:rPr>
      <w:color w:val="0000FF" w:themeColor="hyperlink"/>
      <w:u w:val="single"/>
    </w:rPr>
  </w:style>
  <w:style w:type="character" w:customStyle="1" w:styleId="ac">
    <w:name w:val="Без интервала Знак"/>
    <w:basedOn w:val="a0"/>
    <w:link w:val="ad"/>
    <w:locked/>
    <w:rsid w:val="00903A51"/>
  </w:style>
  <w:style w:type="paragraph" w:styleId="ad">
    <w:name w:val="No Spacing"/>
    <w:link w:val="ac"/>
    <w:qFormat/>
    <w:rsid w:val="00903A51"/>
    <w:pPr>
      <w:spacing w:after="0" w:line="240" w:lineRule="auto"/>
    </w:pPr>
  </w:style>
  <w:style w:type="paragraph" w:styleId="ae">
    <w:name w:val="List Paragraph"/>
    <w:basedOn w:val="a"/>
    <w:uiPriority w:val="34"/>
    <w:qFormat/>
    <w:rsid w:val="00903A51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10">
    <w:name w:val="Заголовок 1 Знак"/>
    <w:basedOn w:val="a0"/>
    <w:link w:val="1"/>
    <w:uiPriority w:val="9"/>
    <w:rsid w:val="00F9103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table" w:customStyle="1" w:styleId="11">
    <w:name w:val="Сетка таблицы1"/>
    <w:basedOn w:val="a1"/>
    <w:next w:val="a9"/>
    <w:rsid w:val="00572EE5"/>
    <w:pPr>
      <w:spacing w:after="0" w:line="240" w:lineRule="auto"/>
    </w:pPr>
    <w:rPr>
      <w:rFonts w:eastAsia="SimSu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813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5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22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10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88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609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16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54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9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941</Words>
  <Characters>5367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Красных Г.А.</dc:creator>
  <cp:lastModifiedBy>Мамонова Д.А.</cp:lastModifiedBy>
  <cp:revision>3</cp:revision>
  <cp:lastPrinted>2018-02-22T08:22:00Z</cp:lastPrinted>
  <dcterms:created xsi:type="dcterms:W3CDTF">2018-03-05T07:53:00Z</dcterms:created>
  <dcterms:modified xsi:type="dcterms:W3CDTF">2018-03-05T08:59:00Z</dcterms:modified>
</cp:coreProperties>
</file>