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EE40D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E40D4" w:rsidRDefault="00EE40D4">
            <w:pPr>
              <w:pStyle w:val="ConsPlusNormal"/>
            </w:pPr>
            <w:bookmarkStart w:id="0" w:name="_GoBack"/>
            <w:bookmarkEnd w:id="0"/>
            <w:r>
              <w:t>11 марта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E40D4" w:rsidRDefault="00EE40D4">
            <w:pPr>
              <w:pStyle w:val="ConsPlusNormal"/>
              <w:jc w:val="right"/>
            </w:pPr>
            <w:r>
              <w:t>N 02-ОЗ</w:t>
            </w:r>
          </w:p>
        </w:tc>
      </w:tr>
    </w:tbl>
    <w:p w:rsidR="00EE40D4" w:rsidRDefault="00EE40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40D4" w:rsidRDefault="00EE40D4">
      <w:pPr>
        <w:pStyle w:val="ConsPlusNormal"/>
        <w:jc w:val="both"/>
      </w:pPr>
    </w:p>
    <w:p w:rsidR="00EE40D4" w:rsidRDefault="00EE40D4">
      <w:pPr>
        <w:pStyle w:val="ConsPlusTitle"/>
        <w:jc w:val="center"/>
      </w:pPr>
      <w:r>
        <w:t>ВОРОНЕЖСКАЯ ОБЛАСТЬ</w:t>
      </w:r>
    </w:p>
    <w:p w:rsidR="00EE40D4" w:rsidRDefault="00EE40D4">
      <w:pPr>
        <w:pStyle w:val="ConsPlusTitle"/>
        <w:jc w:val="center"/>
      </w:pPr>
    </w:p>
    <w:p w:rsidR="00EE40D4" w:rsidRDefault="00EE40D4">
      <w:pPr>
        <w:pStyle w:val="ConsPlusTitle"/>
        <w:jc w:val="center"/>
      </w:pPr>
      <w:r>
        <w:t>ЗАКОН</w:t>
      </w:r>
    </w:p>
    <w:p w:rsidR="00EE40D4" w:rsidRDefault="00EE40D4">
      <w:pPr>
        <w:pStyle w:val="ConsPlusTitle"/>
        <w:jc w:val="center"/>
      </w:pPr>
    </w:p>
    <w:p w:rsidR="00EE40D4" w:rsidRDefault="00EE40D4">
      <w:pPr>
        <w:pStyle w:val="ConsPlusTitle"/>
        <w:jc w:val="center"/>
      </w:pPr>
      <w:r>
        <w:t>О ДОБРОВОЛЬЧЕСКОЙ ДЕЯТЕЛЬНОСТИ (ВОЛОНТЕРСТВЕ)</w:t>
      </w:r>
    </w:p>
    <w:p w:rsidR="00EE40D4" w:rsidRDefault="00EE40D4">
      <w:pPr>
        <w:pStyle w:val="ConsPlusNormal"/>
        <w:jc w:val="both"/>
      </w:pPr>
    </w:p>
    <w:p w:rsidR="00EE40D4" w:rsidRDefault="00EE40D4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областной Думой</w:t>
      </w:r>
    </w:p>
    <w:p w:rsidR="00EE40D4" w:rsidRDefault="00EE40D4">
      <w:pPr>
        <w:pStyle w:val="ConsPlusNormal"/>
        <w:jc w:val="right"/>
      </w:pPr>
      <w:r>
        <w:t>28 февраля 2013 года</w:t>
      </w:r>
    </w:p>
    <w:p w:rsidR="00EE40D4" w:rsidRDefault="00EE40D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E40D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E40D4" w:rsidRDefault="00EE40D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E40D4" w:rsidRDefault="00EE40D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Воронежской области</w:t>
            </w:r>
            <w:proofErr w:type="gramEnd"/>
          </w:p>
          <w:p w:rsidR="00EE40D4" w:rsidRDefault="00EE40D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02.10.2013 </w:t>
            </w:r>
            <w:hyperlink r:id="rId5" w:history="1">
              <w:r>
                <w:rPr>
                  <w:color w:val="0000FF"/>
                </w:rPr>
                <w:t>N 132-ОЗ</w:t>
              </w:r>
            </w:hyperlink>
            <w:r>
              <w:rPr>
                <w:color w:val="392C69"/>
              </w:rPr>
              <w:t xml:space="preserve">, от 25.12.2013 </w:t>
            </w:r>
            <w:hyperlink r:id="rId6" w:history="1">
              <w:r>
                <w:rPr>
                  <w:color w:val="0000FF"/>
                </w:rPr>
                <w:t>N 186-ОЗ</w:t>
              </w:r>
            </w:hyperlink>
            <w:r>
              <w:rPr>
                <w:color w:val="392C69"/>
              </w:rPr>
              <w:t>,</w:t>
            </w:r>
          </w:p>
          <w:p w:rsidR="00EE40D4" w:rsidRDefault="00EE40D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05.05.2015 </w:t>
            </w:r>
            <w:hyperlink r:id="rId7" w:history="1">
              <w:r>
                <w:rPr>
                  <w:color w:val="0000FF"/>
                </w:rPr>
                <w:t>N 57-ОЗ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E40D4" w:rsidRDefault="00EE40D4">
      <w:pPr>
        <w:pStyle w:val="ConsPlusNormal"/>
        <w:jc w:val="both"/>
      </w:pPr>
    </w:p>
    <w:p w:rsidR="00EE40D4" w:rsidRDefault="00EE40D4">
      <w:pPr>
        <w:pStyle w:val="ConsPlusTitle"/>
        <w:jc w:val="center"/>
        <w:outlineLvl w:val="0"/>
      </w:pPr>
      <w:r>
        <w:t>Глава 1</w:t>
      </w:r>
    </w:p>
    <w:p w:rsidR="00EE40D4" w:rsidRDefault="00EE40D4">
      <w:pPr>
        <w:pStyle w:val="ConsPlusTitle"/>
        <w:jc w:val="center"/>
      </w:pPr>
    </w:p>
    <w:p w:rsidR="00EE40D4" w:rsidRDefault="00EE40D4">
      <w:pPr>
        <w:pStyle w:val="ConsPlusTitle"/>
        <w:jc w:val="center"/>
      </w:pPr>
      <w:r>
        <w:t>ОБЩИЕ ПОЛОЖЕНИЯ</w:t>
      </w:r>
    </w:p>
    <w:p w:rsidR="00EE40D4" w:rsidRDefault="00EE40D4">
      <w:pPr>
        <w:pStyle w:val="ConsPlusNormal"/>
        <w:jc w:val="both"/>
      </w:pPr>
    </w:p>
    <w:p w:rsidR="00EE40D4" w:rsidRDefault="00EE40D4">
      <w:pPr>
        <w:pStyle w:val="ConsPlusNormal"/>
        <w:ind w:firstLine="540"/>
        <w:jc w:val="both"/>
        <w:outlineLvl w:val="1"/>
      </w:pPr>
      <w:r>
        <w:t>Статья 1. Предмет регулирования настоящего Закона Воронежской области</w:t>
      </w:r>
    </w:p>
    <w:p w:rsidR="00EE40D4" w:rsidRDefault="00EE40D4">
      <w:pPr>
        <w:pStyle w:val="ConsPlusNormal"/>
        <w:jc w:val="both"/>
      </w:pPr>
    </w:p>
    <w:p w:rsidR="00EE40D4" w:rsidRDefault="00EE40D4">
      <w:pPr>
        <w:pStyle w:val="ConsPlusNormal"/>
        <w:ind w:firstLine="540"/>
        <w:jc w:val="both"/>
      </w:pPr>
      <w:r>
        <w:t>1. Настоящий Закон Воронежской области в соответствии с федеральным законодательством регулирует общественные отношения, возникающие в сфере деятельности добровольцев (волонтеров) (далее - добровольцы) в Воронежской области, и направлен на поддержку и развитие добровольческой деятельности (</w:t>
      </w:r>
      <w:proofErr w:type="spellStart"/>
      <w:r>
        <w:t>волонтерства</w:t>
      </w:r>
      <w:proofErr w:type="spellEnd"/>
      <w:r>
        <w:t>) (далее - добровольческая деятельность) на территории Воронежской области.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 xml:space="preserve">2. Нормы настоящего Закона Воронежской области применяются к правоотношениям, возникающим в связи с участием добровольцев </w:t>
      </w:r>
      <w:proofErr w:type="gramStart"/>
      <w:r>
        <w:t>в</w:t>
      </w:r>
      <w:proofErr w:type="gramEnd"/>
      <w:r>
        <w:t>: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 xml:space="preserve">- профилактике и (или) тушении пожаров и проведении аварийно-спасательных работ, с учетом особенностей, установленных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 добровольной пожарной охране";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 xml:space="preserve">- охране общественного порядка с учетом особенностей, установленных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"Об участии граждан в охране общественного порядка".</w:t>
      </w:r>
    </w:p>
    <w:p w:rsidR="00EE40D4" w:rsidRDefault="00EE40D4">
      <w:pPr>
        <w:pStyle w:val="ConsPlusNormal"/>
        <w:jc w:val="both"/>
      </w:pPr>
      <w:r>
        <w:t xml:space="preserve">(часть 2 в ред. </w:t>
      </w:r>
      <w:hyperlink r:id="rId10" w:history="1">
        <w:r>
          <w:rPr>
            <w:color w:val="0000FF"/>
          </w:rPr>
          <w:t>закона</w:t>
        </w:r>
      </w:hyperlink>
      <w:r>
        <w:t xml:space="preserve"> Воронежской области от 05.05.2015 N 57-ОЗ)</w:t>
      </w:r>
    </w:p>
    <w:p w:rsidR="00EE40D4" w:rsidRDefault="00EE40D4">
      <w:pPr>
        <w:pStyle w:val="ConsPlusNormal"/>
        <w:jc w:val="both"/>
      </w:pPr>
    </w:p>
    <w:p w:rsidR="00EE40D4" w:rsidRDefault="00EE40D4">
      <w:pPr>
        <w:pStyle w:val="ConsPlusNormal"/>
        <w:ind w:firstLine="540"/>
        <w:jc w:val="both"/>
        <w:outlineLvl w:val="1"/>
      </w:pPr>
      <w:r>
        <w:t>Статья 2. Основные понятия</w:t>
      </w:r>
    </w:p>
    <w:p w:rsidR="00EE40D4" w:rsidRDefault="00EE40D4">
      <w:pPr>
        <w:pStyle w:val="ConsPlusNormal"/>
        <w:jc w:val="both"/>
      </w:pPr>
    </w:p>
    <w:p w:rsidR="00EE40D4" w:rsidRDefault="00EE40D4">
      <w:pPr>
        <w:pStyle w:val="ConsPlusNormal"/>
        <w:ind w:firstLine="540"/>
        <w:jc w:val="both"/>
      </w:pPr>
      <w:r>
        <w:t>Для целей настоящего Закона Воронежской области используются следующие основные понятия: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 xml:space="preserve">добровольческая деятельность - деятельность, осуществляемая добровольно в свободное от работы (учебы) время, без оплаты, самостоятельно либо по поручению организатора добровольческой деятельности в интересах </w:t>
      </w:r>
      <w:proofErr w:type="spellStart"/>
      <w:r>
        <w:t>благополучателей</w:t>
      </w:r>
      <w:proofErr w:type="spellEnd"/>
      <w:r>
        <w:t xml:space="preserve"> в форме безвозмездного выполнения работ, оказания услуг;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доброволец - физическое лицо, достигшее возраста 14 лет, осуществляющее добровольческую деятельность;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 xml:space="preserve">организатор добровольческой деятельности - физическое или юридическое лицо, по </w:t>
      </w:r>
      <w:r>
        <w:lastRenderedPageBreak/>
        <w:t>поручению которого действует доброволец, возмещающее расходы добровольца, связанные с выполнением поручения (проезд, проживание, питание, приобретение необходимых средств и материалов и т.д.);</w:t>
      </w:r>
    </w:p>
    <w:p w:rsidR="00EE40D4" w:rsidRDefault="00EE40D4">
      <w:pPr>
        <w:pStyle w:val="ConsPlusNormal"/>
        <w:spacing w:before="220"/>
        <w:ind w:firstLine="540"/>
        <w:jc w:val="both"/>
      </w:pPr>
      <w:proofErr w:type="spellStart"/>
      <w:r>
        <w:t>благополучатели</w:t>
      </w:r>
      <w:proofErr w:type="spellEnd"/>
      <w:r>
        <w:t xml:space="preserve"> - лица, получающие помощь добровольцев;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уполномоченный орган - исполнительный орган государственной власти Воронежской области в сфере образования, науки и молодежной политики.</w:t>
      </w:r>
    </w:p>
    <w:p w:rsidR="00EE40D4" w:rsidRDefault="00EE40D4">
      <w:pPr>
        <w:pStyle w:val="ConsPlusNormal"/>
        <w:jc w:val="both"/>
      </w:pPr>
    </w:p>
    <w:p w:rsidR="00EE40D4" w:rsidRDefault="00EE40D4">
      <w:pPr>
        <w:pStyle w:val="ConsPlusNormal"/>
        <w:ind w:firstLine="540"/>
        <w:jc w:val="both"/>
        <w:outlineLvl w:val="1"/>
      </w:pPr>
      <w:r>
        <w:t>Статья 3. Цели и задачи добровольческой деятельности</w:t>
      </w:r>
    </w:p>
    <w:p w:rsidR="00EE40D4" w:rsidRDefault="00EE40D4">
      <w:pPr>
        <w:pStyle w:val="ConsPlusNormal"/>
        <w:jc w:val="both"/>
      </w:pPr>
    </w:p>
    <w:p w:rsidR="00EE40D4" w:rsidRDefault="00EE40D4">
      <w:pPr>
        <w:pStyle w:val="ConsPlusNormal"/>
        <w:ind w:firstLine="540"/>
        <w:jc w:val="both"/>
      </w:pPr>
      <w:r>
        <w:t>1. Целями добровольческой деятельности являются: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1) предоставление возможности самовыражения и самореализации гражданам посредством вовлечения их в социальную практику;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2) мотивация граждан к проявлению действенной инициативы в решении проблем людей, нуждающихся в помощи и поддержке;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3) развитие и стимулирование инициатив, направленных на организацию добровольческой деятельности.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2. К задачам добровольческой деятельности относятся: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1) обучение граждан определенным трудовым навыкам и их профессиональная ориентация;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2) получение навыков самореализации и самоорганизации для решения социальных задач;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3) гуманистическое и патриотическое воспитание;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4) формирование кадрового резерва;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5) распространение идей и принципов социального служения среди населения.</w:t>
      </w:r>
    </w:p>
    <w:p w:rsidR="00EE40D4" w:rsidRDefault="00EE40D4">
      <w:pPr>
        <w:pStyle w:val="ConsPlusNormal"/>
        <w:jc w:val="both"/>
      </w:pPr>
    </w:p>
    <w:p w:rsidR="00EE40D4" w:rsidRDefault="00EE40D4">
      <w:pPr>
        <w:pStyle w:val="ConsPlusNormal"/>
        <w:ind w:firstLine="540"/>
        <w:jc w:val="both"/>
        <w:outlineLvl w:val="1"/>
      </w:pPr>
      <w:r>
        <w:t>Статья 4. Принципы добровольческой деятельности</w:t>
      </w:r>
    </w:p>
    <w:p w:rsidR="00EE40D4" w:rsidRDefault="00EE40D4">
      <w:pPr>
        <w:pStyle w:val="ConsPlusNormal"/>
        <w:jc w:val="both"/>
      </w:pPr>
    </w:p>
    <w:p w:rsidR="00EE40D4" w:rsidRDefault="00EE40D4">
      <w:pPr>
        <w:pStyle w:val="ConsPlusNormal"/>
        <w:ind w:firstLine="540"/>
        <w:jc w:val="both"/>
      </w:pPr>
      <w:r>
        <w:t>1. Добровольческая деятельность осуществляется в соответствии со следующими основными принципами: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1) законности;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2) приоритета общих гуманистических и патриотических ценностей;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3) человеколюбия и милосердия;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4) свободы в определении направлений и форм добровольческой деятельности;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5) обоснованного риска и обеспечения безопасности добровольцев;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6) гласности и общедоступности информации о добровольческой деятельности;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7) ответственности органов государственной власти Воронежской области за обеспечение благоприятных условий для развития добровольческой деятельности.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2. Привлечение организаторами добровольческой деятельности добровольцев в возрасте от 14 до 18 лет осуществляется в порядке и с учетом возрастных критериев ограничения видов работ, установленных трудовым законодательством.</w:t>
      </w:r>
    </w:p>
    <w:p w:rsidR="00EE40D4" w:rsidRDefault="00EE40D4">
      <w:pPr>
        <w:pStyle w:val="ConsPlusNormal"/>
        <w:jc w:val="both"/>
      </w:pPr>
    </w:p>
    <w:p w:rsidR="00EE40D4" w:rsidRDefault="00EE40D4">
      <w:pPr>
        <w:pStyle w:val="ConsPlusNormal"/>
        <w:ind w:firstLine="540"/>
        <w:jc w:val="both"/>
        <w:outlineLvl w:val="1"/>
      </w:pPr>
      <w:r>
        <w:t>Статья 5. Направления добровольческой деятельности</w:t>
      </w:r>
    </w:p>
    <w:p w:rsidR="00EE40D4" w:rsidRDefault="00EE40D4">
      <w:pPr>
        <w:pStyle w:val="ConsPlusNormal"/>
        <w:jc w:val="both"/>
      </w:pPr>
    </w:p>
    <w:p w:rsidR="00EE40D4" w:rsidRDefault="00EE40D4">
      <w:pPr>
        <w:pStyle w:val="ConsPlusNormal"/>
        <w:ind w:firstLine="540"/>
        <w:jc w:val="both"/>
      </w:pPr>
      <w:r>
        <w:t>1. Основными направлениями добровольческой деятельности являются: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социальная поддержка и защита граждан, включая улучшение материального положения малообеспеченных, социальную реабилитацию безработных, инвалидов и иных нуждающихся лиц, которые в силу своих физических или интеллектуальных особенностей, нахождения в трудной жизненной ситуации, иных обстоятельств не способны самостоятельно реализовать свои права и законные интересы;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подготовка населения к преодолению последствий стихийных бедствий, экологических, промышленных или иных катастроф, к предотвращению несчастных случаев;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оказание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жертвам репрессий, беженцам и вынужденным переселенцам;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содействие укреплению мира, дружбы и согласия между нациями (народностями), предотвращению социальных, межнациональных, межэтнических, религиозных конфликтов;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содействие укреплению престижа и роли семьи в обществе;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содействие защите материнства, детства и отцовства;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содействие деятельности в сфере образования, науки, культуры, искусства, просвещения, духовному развитию личности;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содействие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содействие деятельности в сфере физической культуры и массового спорта;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охрана окружающей природной среды и защита животных;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охрана и должное содержание зданий, объектов и территорий, имеющих историческое, культовое, культурное или природоохранное значение, и мест захоронения;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патриотическое воспитание, военно-патриотическое воспитание, допризывная подготовка граждан,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Отечества;</w:t>
      </w:r>
    </w:p>
    <w:p w:rsidR="00EE40D4" w:rsidRDefault="00EE40D4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Воронежской области от 05.05.2015 N 57-ОЗ)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содействие защите прав и свобод человека и гражданина;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 xml:space="preserve">содействие деятельности в сфере профилактики наркомании и </w:t>
      </w:r>
      <w:proofErr w:type="spellStart"/>
      <w:r>
        <w:t>наркопреступности</w:t>
      </w:r>
      <w:proofErr w:type="spellEnd"/>
      <w:r>
        <w:t>, организации антинаркотической пропаганды;</w:t>
      </w:r>
    </w:p>
    <w:p w:rsidR="00EE40D4" w:rsidRDefault="00EE40D4">
      <w:pPr>
        <w:pStyle w:val="ConsPlusNormal"/>
        <w:jc w:val="both"/>
      </w:pPr>
      <w:r>
        <w:t xml:space="preserve">(абзац введен </w:t>
      </w:r>
      <w:hyperlink r:id="rId12" w:history="1">
        <w:r>
          <w:rPr>
            <w:color w:val="0000FF"/>
          </w:rPr>
          <w:t>законом</w:t>
        </w:r>
      </w:hyperlink>
      <w:r>
        <w:t xml:space="preserve"> Воронежской области от 02.10.2013 N 132-ОЗ)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участие в охране общественного порядка;</w:t>
      </w:r>
    </w:p>
    <w:p w:rsidR="00EE40D4" w:rsidRDefault="00EE40D4">
      <w:pPr>
        <w:pStyle w:val="ConsPlusNormal"/>
        <w:jc w:val="both"/>
      </w:pPr>
      <w:r>
        <w:t xml:space="preserve">(абзац введен </w:t>
      </w:r>
      <w:hyperlink r:id="rId13" w:history="1">
        <w:r>
          <w:rPr>
            <w:color w:val="0000FF"/>
          </w:rPr>
          <w:t>законом</w:t>
        </w:r>
      </w:hyperlink>
      <w:r>
        <w:t xml:space="preserve"> Воронежской области от 05.05.2015 N 57-ОЗ)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участие в профилактике и (или) тушении пожаров и проведении аварийно-спасательных работ.</w:t>
      </w:r>
    </w:p>
    <w:p w:rsidR="00EE40D4" w:rsidRDefault="00EE40D4">
      <w:pPr>
        <w:pStyle w:val="ConsPlusNormal"/>
        <w:jc w:val="both"/>
      </w:pPr>
      <w:r>
        <w:t xml:space="preserve">(абзац введен </w:t>
      </w:r>
      <w:hyperlink r:id="rId14" w:history="1">
        <w:r>
          <w:rPr>
            <w:color w:val="0000FF"/>
          </w:rPr>
          <w:t>законом</w:t>
        </w:r>
      </w:hyperlink>
      <w:r>
        <w:t xml:space="preserve"> Воронежской области от 05.05.2015 N 57-ОЗ)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lastRenderedPageBreak/>
        <w:t>2. Добровольческая деятельность может быть направлена на достижение иных общественно полезных целей.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3. Добровольческая деятельность не может быть направлена на поддержку политических партий, других общественных объединений, а также на продвижение товаров (работ, услуг).</w:t>
      </w:r>
    </w:p>
    <w:p w:rsidR="00EE40D4" w:rsidRDefault="00EE40D4">
      <w:pPr>
        <w:pStyle w:val="ConsPlusNormal"/>
        <w:jc w:val="both"/>
      </w:pPr>
    </w:p>
    <w:p w:rsidR="00EE40D4" w:rsidRDefault="00EE40D4">
      <w:pPr>
        <w:pStyle w:val="ConsPlusNormal"/>
        <w:ind w:firstLine="540"/>
        <w:jc w:val="both"/>
        <w:outlineLvl w:val="1"/>
      </w:pPr>
      <w:r>
        <w:t>Статья 6. Основные формы осуществления добровольческой деятельности</w:t>
      </w:r>
    </w:p>
    <w:p w:rsidR="00EE40D4" w:rsidRDefault="00EE40D4">
      <w:pPr>
        <w:pStyle w:val="ConsPlusNormal"/>
        <w:jc w:val="both"/>
      </w:pPr>
    </w:p>
    <w:p w:rsidR="00EE40D4" w:rsidRDefault="00EE40D4">
      <w:pPr>
        <w:pStyle w:val="ConsPlusNormal"/>
        <w:ind w:firstLine="540"/>
        <w:jc w:val="both"/>
      </w:pPr>
      <w:r>
        <w:t>1. Добровольческая деятельность осуществляется в следующих основных формах: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 xml:space="preserve">1) </w:t>
      </w:r>
      <w:proofErr w:type="gramStart"/>
      <w:r>
        <w:t>социальное</w:t>
      </w:r>
      <w:proofErr w:type="gramEnd"/>
      <w:r>
        <w:t xml:space="preserve"> </w:t>
      </w:r>
      <w:proofErr w:type="spellStart"/>
      <w:r>
        <w:t>патронирование</w:t>
      </w:r>
      <w:proofErr w:type="spellEnd"/>
      <w:r>
        <w:t xml:space="preserve"> детских домов;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 xml:space="preserve">2) </w:t>
      </w:r>
      <w:proofErr w:type="gramStart"/>
      <w:r>
        <w:t>социальное</w:t>
      </w:r>
      <w:proofErr w:type="gramEnd"/>
      <w:r>
        <w:t xml:space="preserve"> </w:t>
      </w:r>
      <w:proofErr w:type="spellStart"/>
      <w:r>
        <w:t>патронирование</w:t>
      </w:r>
      <w:proofErr w:type="spellEnd"/>
      <w:r>
        <w:t xml:space="preserve"> пожилых людей;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3) участие в работе органов молодежного самоуправления;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4) помощь в социально-бытовой и психологической приспособляемости лиц, находящихся на постельном режиме содержания в медицинских организациях;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5) педагогическое сопровождение (поддержка детей и подростков, оказавшихся в трудной жизненной ситуации);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6) социально-психологическая и юридическая поддержка граждан (молодежные психологические и юридические службы, оказание безвозмездной юридической помощи гражданам и некоммерческим организациям, правовое просвещение населения);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7) экологические рейды;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8) содержание безнадзорных животных;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9) интеллектуальное развитие (организация и проведение интеллектуальных конкурсов, мероприятий);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10) творческое развитие (организация творческих мероприятий, конкурсов, праздников);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11) досуговая деятельность (организация свободного времени детей, подростков и молодежи);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12) социальное краеведение;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13) трудовая помощь (трудовые лагеря и бригады);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14) помощь в реставрационных работах;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15) уход за воинскими захоронениями;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16) экскурсионная деятельность;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17) ремесленные мастерские (помощь в возрождении традиционных ремесел);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18) информационное обеспечение;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19) социальная адаптация детей-сирот и детей, оставшихся без попечения родителей;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20) безвозмездное изготовление и распространение социальной рекламы;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21) содействие развитию научно-технического творчества молодежи;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lastRenderedPageBreak/>
        <w:t>22) участие в организации и проведении спортивных и военно-патриотических мероприятий, фестивалей, праздников, шоу, показательных выступлений.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2. Добровольческая деятельность может осуществляться в иных формах в соответствии с направлениями добровольческой деятельности, установленными настоящим Законом Воронежской области.</w:t>
      </w:r>
    </w:p>
    <w:p w:rsidR="00EE40D4" w:rsidRDefault="00EE40D4">
      <w:pPr>
        <w:pStyle w:val="ConsPlusNormal"/>
        <w:jc w:val="both"/>
      </w:pPr>
    </w:p>
    <w:p w:rsidR="00EE40D4" w:rsidRDefault="00EE40D4">
      <w:pPr>
        <w:pStyle w:val="ConsPlusTitle"/>
        <w:jc w:val="center"/>
        <w:outlineLvl w:val="0"/>
      </w:pPr>
      <w:r>
        <w:t>Глава 2</w:t>
      </w:r>
    </w:p>
    <w:p w:rsidR="00EE40D4" w:rsidRDefault="00EE40D4">
      <w:pPr>
        <w:pStyle w:val="ConsPlusTitle"/>
        <w:jc w:val="center"/>
      </w:pPr>
    </w:p>
    <w:p w:rsidR="00EE40D4" w:rsidRDefault="00EE40D4">
      <w:pPr>
        <w:pStyle w:val="ConsPlusTitle"/>
        <w:jc w:val="center"/>
      </w:pPr>
      <w:r>
        <w:t>ПРАВОВОЙ СТАТУС ДОБРОВОЛЬЦА</w:t>
      </w:r>
    </w:p>
    <w:p w:rsidR="00EE40D4" w:rsidRDefault="00EE40D4">
      <w:pPr>
        <w:pStyle w:val="ConsPlusNormal"/>
        <w:jc w:val="both"/>
      </w:pPr>
    </w:p>
    <w:p w:rsidR="00EE40D4" w:rsidRDefault="00EE40D4">
      <w:pPr>
        <w:pStyle w:val="ConsPlusNormal"/>
        <w:ind w:firstLine="540"/>
        <w:jc w:val="both"/>
        <w:outlineLvl w:val="1"/>
      </w:pPr>
      <w:bookmarkStart w:id="1" w:name="P120"/>
      <w:bookmarkEnd w:id="1"/>
      <w:r>
        <w:t>Статья 7. Регистрация добровольцев</w:t>
      </w:r>
    </w:p>
    <w:p w:rsidR="00EE40D4" w:rsidRDefault="00EE40D4">
      <w:pPr>
        <w:pStyle w:val="ConsPlusNormal"/>
        <w:jc w:val="both"/>
      </w:pPr>
    </w:p>
    <w:p w:rsidR="00EE40D4" w:rsidRDefault="00EE40D4">
      <w:pPr>
        <w:pStyle w:val="ConsPlusNormal"/>
        <w:ind w:firstLine="540"/>
        <w:jc w:val="both"/>
      </w:pPr>
      <w:r>
        <w:t>1. Регистрация в качестве добровольца осуществляется добровольцем самостоятельно в информационно-телекоммуникационной сети "Интернет" на сайте уполномоченного органа.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2. По итогам регистрации каждый доброволец вносится в общую базу данных добровольцев, формируемую уполномоченным органом.</w:t>
      </w:r>
    </w:p>
    <w:p w:rsidR="00EE40D4" w:rsidRDefault="00EE40D4">
      <w:pPr>
        <w:pStyle w:val="ConsPlusNormal"/>
        <w:jc w:val="both"/>
      </w:pPr>
    </w:p>
    <w:p w:rsidR="00EE40D4" w:rsidRDefault="00EE40D4">
      <w:pPr>
        <w:pStyle w:val="ConsPlusNormal"/>
        <w:ind w:firstLine="540"/>
        <w:jc w:val="both"/>
        <w:outlineLvl w:val="1"/>
      </w:pPr>
      <w:r>
        <w:t>Статья 8. Сертификат ("Личная книжка") добровольца</w:t>
      </w:r>
    </w:p>
    <w:p w:rsidR="00EE40D4" w:rsidRDefault="00EE40D4">
      <w:pPr>
        <w:pStyle w:val="ConsPlusNormal"/>
        <w:jc w:val="both"/>
      </w:pPr>
    </w:p>
    <w:p w:rsidR="00EE40D4" w:rsidRDefault="00EE40D4">
      <w:pPr>
        <w:pStyle w:val="ConsPlusNormal"/>
        <w:ind w:firstLine="540"/>
        <w:jc w:val="both"/>
      </w:pPr>
      <w:r>
        <w:t xml:space="preserve">1. Гражданин, осуществляющий добровольческую деятельность, зарегистрированный в соответствии со </w:t>
      </w:r>
      <w:hyperlink w:anchor="P120" w:history="1">
        <w:r>
          <w:rPr>
            <w:color w:val="0000FF"/>
          </w:rPr>
          <w:t>статьей 7</w:t>
        </w:r>
      </w:hyperlink>
      <w:r>
        <w:t xml:space="preserve"> настоящего Закона Воронежской области, вправе на основании письменного заявления получить в уполномоченном органе сертификат ("Личную книжку") добровольца (далее - "Личная книжка волонтера"), подтверждающий статус добровольца.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2. "Личная книжка волонтера" служит для учета добровольческой деятельности. В ней содержатся сведения об участии добровольца в мероприятиях, акциях в рамках осуществления им добровольческой деятельности, его поощрениях и дополнительной подготовке. Данные сведения вносятся организациями, в которых осуществляет деятельность (проходит обучение) доброволец, и заверяются подписью организатора добровольческой деятельности (далее - организатор) и печатью соответствующей организации.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3. Образец, описание, порядок изготовления, выдачи и учета "Личных книжек волонтера", образец заявления для ее получения утверждаются уполномоченным органом.</w:t>
      </w:r>
    </w:p>
    <w:p w:rsidR="00EE40D4" w:rsidRDefault="00EE40D4">
      <w:pPr>
        <w:pStyle w:val="ConsPlusNormal"/>
        <w:jc w:val="both"/>
      </w:pPr>
    </w:p>
    <w:p w:rsidR="00EE40D4" w:rsidRDefault="00EE40D4">
      <w:pPr>
        <w:pStyle w:val="ConsPlusNormal"/>
        <w:ind w:firstLine="540"/>
        <w:jc w:val="both"/>
        <w:outlineLvl w:val="1"/>
      </w:pPr>
      <w:r>
        <w:t>Статья 9. Порядок организации и учета работы добровольца</w:t>
      </w:r>
    </w:p>
    <w:p w:rsidR="00EE40D4" w:rsidRDefault="00EE40D4">
      <w:pPr>
        <w:pStyle w:val="ConsPlusNormal"/>
        <w:jc w:val="both"/>
      </w:pPr>
    </w:p>
    <w:p w:rsidR="00EE40D4" w:rsidRDefault="00EE40D4">
      <w:pPr>
        <w:pStyle w:val="ConsPlusNormal"/>
        <w:ind w:firstLine="540"/>
        <w:jc w:val="both"/>
      </w:pPr>
      <w:r>
        <w:t>1. В целях обеспечения возможности гражданину участвовать в добровольческой деятельности уполномоченным органом формируется база данных вакансий для добровольцев.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 xml:space="preserve">Вакансии для формирования базы данных могут предоставляться </w:t>
      </w:r>
      <w:proofErr w:type="spellStart"/>
      <w:r>
        <w:t>благополучателями</w:t>
      </w:r>
      <w:proofErr w:type="spellEnd"/>
      <w:r>
        <w:t>.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 xml:space="preserve">2. База данных вакансий размещается на сайте уполномоченного органа и рассылается по электронной почте добровольцам, зарегистрированным в соответствии со </w:t>
      </w:r>
      <w:hyperlink w:anchor="P120" w:history="1">
        <w:r>
          <w:rPr>
            <w:color w:val="0000FF"/>
          </w:rPr>
          <w:t>статьей 7</w:t>
        </w:r>
      </w:hyperlink>
      <w:r>
        <w:t xml:space="preserve"> настоящего Закона Воронежской области.</w:t>
      </w:r>
    </w:p>
    <w:p w:rsidR="00EE40D4" w:rsidRDefault="00EE40D4">
      <w:pPr>
        <w:pStyle w:val="ConsPlusNormal"/>
        <w:jc w:val="both"/>
      </w:pPr>
    </w:p>
    <w:p w:rsidR="00EE40D4" w:rsidRDefault="00EE40D4">
      <w:pPr>
        <w:pStyle w:val="ConsPlusNormal"/>
        <w:ind w:firstLine="540"/>
        <w:jc w:val="both"/>
        <w:outlineLvl w:val="1"/>
      </w:pPr>
      <w:r>
        <w:t>Статья 10. Права и обязанности добровольца</w:t>
      </w:r>
    </w:p>
    <w:p w:rsidR="00EE40D4" w:rsidRDefault="00EE40D4">
      <w:pPr>
        <w:pStyle w:val="ConsPlusNormal"/>
        <w:jc w:val="both"/>
      </w:pPr>
    </w:p>
    <w:p w:rsidR="00EE40D4" w:rsidRDefault="00EE40D4">
      <w:pPr>
        <w:pStyle w:val="ConsPlusNormal"/>
        <w:ind w:firstLine="540"/>
        <w:jc w:val="both"/>
      </w:pPr>
      <w:r>
        <w:t>1. Доброволец имеет право: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1) выбрать тот вид добровольческой деятельности, который отвечает его потребностям и интересам;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 xml:space="preserve">2) получать всю необходимую информацию, оборудование, а также материальные средства </w:t>
      </w:r>
      <w:r>
        <w:lastRenderedPageBreak/>
        <w:t>для выполнения поставленных перед ним задач;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3) вносить предложения при обсуждении форм и методов осуществления добровольческой деятельности;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4) на возмещение расходов на транспорт, проживание, питание и других связанных с осуществлением добровольческой деятельности затрат;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5) на получение "Личной книжки волонтера" и рекомендательных писем, подтверждающих осуществление добровольческой деятельности после регистрации;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6) на признание и благодарность за свой труд;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7) на получение дополнительных знаний, необходимых добровольцу для выполнения возложенных на него задач;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8) отказаться от выполнения задания (с объяснением уважительной причины);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9) прекратить (приостановить) свою добровольческую деятельность.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2. Доброволец обязан: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1) добросовестно выполнять порученную ему работу;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2) знать, уважать и следовать принципам добровольческой деятельности;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3) следовать инструкциям, выданным ему во время прохождения инструктажа;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4) беречь материальные ресурсы, предоставленные организацией для выполнения добровольческой деятельности;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 xml:space="preserve">5) уведомить </w:t>
      </w:r>
      <w:proofErr w:type="spellStart"/>
      <w:r>
        <w:t>благополучателя</w:t>
      </w:r>
      <w:proofErr w:type="spellEnd"/>
      <w:r>
        <w:t>, а в случае осуществления добровольческой деятельности по поручению организатора - и организатора о своем желании прекратить (приостановить) добровольческую деятельность.</w:t>
      </w:r>
    </w:p>
    <w:p w:rsidR="00EE40D4" w:rsidRDefault="00EE40D4">
      <w:pPr>
        <w:pStyle w:val="ConsPlusNormal"/>
        <w:jc w:val="both"/>
      </w:pPr>
    </w:p>
    <w:p w:rsidR="00EE40D4" w:rsidRDefault="00EE40D4">
      <w:pPr>
        <w:pStyle w:val="ConsPlusNormal"/>
        <w:ind w:firstLine="540"/>
        <w:jc w:val="both"/>
        <w:outlineLvl w:val="1"/>
      </w:pPr>
      <w:r>
        <w:t>Статья 11. Гарантии добровольцам при осуществлении добровольческой деятельности по поручению организатора</w:t>
      </w:r>
    </w:p>
    <w:p w:rsidR="00EE40D4" w:rsidRDefault="00EE40D4">
      <w:pPr>
        <w:pStyle w:val="ConsPlusNormal"/>
        <w:jc w:val="both"/>
      </w:pPr>
    </w:p>
    <w:p w:rsidR="00EE40D4" w:rsidRDefault="00EE40D4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добровольческая деятельность осуществляется по поручению организатора, организатор обязан: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1) предоставить добровольцам необходимую информацию, оборудование, а также материальные средства для выполнения поставленных перед ними задач;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2) провести вводный инструктаж по технике безопасности в необходимом объеме;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3) возместить расходы на транспорт, проживание, питание и другие связанные с осуществлением добровольческой деятельности затраты в течение одного месяца.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2. Организатор не вправе привлекать добровольцев с целью подмены функций и полномочий организатора, осуществляемых им на возмездной основе.</w:t>
      </w:r>
    </w:p>
    <w:p w:rsidR="00EE40D4" w:rsidRDefault="00EE40D4">
      <w:pPr>
        <w:pStyle w:val="ConsPlusNormal"/>
        <w:jc w:val="both"/>
      </w:pPr>
    </w:p>
    <w:p w:rsidR="00EE40D4" w:rsidRDefault="00EE40D4">
      <w:pPr>
        <w:pStyle w:val="ConsPlusTitle"/>
        <w:jc w:val="center"/>
        <w:outlineLvl w:val="0"/>
      </w:pPr>
      <w:r>
        <w:t>Глава 3</w:t>
      </w:r>
    </w:p>
    <w:p w:rsidR="00EE40D4" w:rsidRDefault="00EE40D4">
      <w:pPr>
        <w:pStyle w:val="ConsPlusTitle"/>
        <w:jc w:val="center"/>
      </w:pPr>
    </w:p>
    <w:p w:rsidR="00EE40D4" w:rsidRDefault="00EE40D4">
      <w:pPr>
        <w:pStyle w:val="ConsPlusTitle"/>
        <w:jc w:val="center"/>
      </w:pPr>
      <w:r>
        <w:t>ФОРМЫ ГОСУДАРСТВЕННОЙ (ОБЛАСТНОЙ) ПОДДЕРЖКИ ДОБРОВОЛЬЧЕСКОЙ</w:t>
      </w:r>
    </w:p>
    <w:p w:rsidR="00EE40D4" w:rsidRDefault="00EE40D4">
      <w:pPr>
        <w:pStyle w:val="ConsPlusTitle"/>
        <w:jc w:val="center"/>
      </w:pPr>
      <w:r>
        <w:t>ДЕЯТЕЛЬНОСТИ НА ТЕРРИТОРИИ ВОРОНЕЖСКОЙ ОБЛАСТИ</w:t>
      </w:r>
    </w:p>
    <w:p w:rsidR="00EE40D4" w:rsidRDefault="00EE40D4">
      <w:pPr>
        <w:pStyle w:val="ConsPlusNormal"/>
        <w:jc w:val="both"/>
      </w:pPr>
    </w:p>
    <w:p w:rsidR="00EE40D4" w:rsidRDefault="00EE40D4">
      <w:pPr>
        <w:pStyle w:val="ConsPlusNormal"/>
        <w:ind w:firstLine="540"/>
        <w:jc w:val="both"/>
        <w:outlineLvl w:val="1"/>
      </w:pPr>
      <w:r>
        <w:lastRenderedPageBreak/>
        <w:t>Статья 12. Основные формы государственной (областной) поддержки добровольческой деятельности</w:t>
      </w:r>
    </w:p>
    <w:p w:rsidR="00EE40D4" w:rsidRDefault="00EE40D4">
      <w:pPr>
        <w:pStyle w:val="ConsPlusNormal"/>
        <w:jc w:val="both"/>
      </w:pPr>
    </w:p>
    <w:p w:rsidR="00EE40D4" w:rsidRDefault="00EE40D4">
      <w:pPr>
        <w:pStyle w:val="ConsPlusNormal"/>
        <w:ind w:firstLine="540"/>
        <w:jc w:val="both"/>
      </w:pPr>
      <w:r>
        <w:t>В Воронежской области поддержка добровольческой деятельности осуществляется в следующих основных формах: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1) финансовой;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2) организационной;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3) информационной.</w:t>
      </w:r>
    </w:p>
    <w:p w:rsidR="00EE40D4" w:rsidRDefault="00EE40D4">
      <w:pPr>
        <w:pStyle w:val="ConsPlusNormal"/>
        <w:jc w:val="both"/>
      </w:pPr>
    </w:p>
    <w:p w:rsidR="00EE40D4" w:rsidRDefault="00EE40D4">
      <w:pPr>
        <w:pStyle w:val="ConsPlusNormal"/>
        <w:ind w:firstLine="540"/>
        <w:jc w:val="both"/>
        <w:outlineLvl w:val="1"/>
      </w:pPr>
      <w:r>
        <w:t>Статья 13. Финансовая поддержка добровольческой деятельности</w:t>
      </w:r>
    </w:p>
    <w:p w:rsidR="00EE40D4" w:rsidRDefault="00EE40D4">
      <w:pPr>
        <w:pStyle w:val="ConsPlusNormal"/>
        <w:jc w:val="both"/>
      </w:pPr>
    </w:p>
    <w:p w:rsidR="00EE40D4" w:rsidRDefault="00EE40D4">
      <w:pPr>
        <w:pStyle w:val="ConsPlusNormal"/>
        <w:ind w:firstLine="540"/>
        <w:jc w:val="both"/>
      </w:pPr>
      <w:r>
        <w:t>Оказание финансовой поддержки добровольческой деятельности за счет средств областного бюджета осуществляется в формах, предусмотренных действующим законодательством для социально ориентированных некоммерческих организаций.</w:t>
      </w:r>
    </w:p>
    <w:p w:rsidR="00EE40D4" w:rsidRDefault="00EE40D4">
      <w:pPr>
        <w:pStyle w:val="ConsPlusNormal"/>
        <w:jc w:val="both"/>
      </w:pPr>
    </w:p>
    <w:p w:rsidR="00EE40D4" w:rsidRDefault="00EE40D4">
      <w:pPr>
        <w:pStyle w:val="ConsPlusNormal"/>
        <w:ind w:firstLine="540"/>
        <w:jc w:val="both"/>
        <w:outlineLvl w:val="1"/>
      </w:pPr>
      <w:r>
        <w:t>Статья 14. Организационная поддержка добровольческой деятельности</w:t>
      </w:r>
    </w:p>
    <w:p w:rsidR="00EE40D4" w:rsidRDefault="00EE40D4">
      <w:pPr>
        <w:pStyle w:val="ConsPlusNormal"/>
        <w:jc w:val="both"/>
      </w:pPr>
    </w:p>
    <w:p w:rsidR="00EE40D4" w:rsidRDefault="00EE40D4">
      <w:pPr>
        <w:pStyle w:val="ConsPlusNormal"/>
        <w:ind w:firstLine="540"/>
        <w:jc w:val="both"/>
      </w:pPr>
      <w:r>
        <w:t>Организационная поддержка добровольческой деятельности осуществляется посредством: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1) формирования инфраструктуры поддержки добровольческой деятельности, в том числе центров поддержки добровольческих (волонтерских) инициатив;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2) проведения мониторинга потребностей государственных, муниципальных и негосударственных организаций в труде добровольцев;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3) оказания учебно-методологической, научно-методической помощи добровольческим (волонтерским) организациям;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4) формирования системы моральных стимулов для участия в добровольческой деятельности, содействующих ее общественному признанию, в том числе путем поощрения добровольцев наградами Воронежской области в порядке и на условиях, предусмотренных законодательством Воронежской области.</w:t>
      </w:r>
    </w:p>
    <w:p w:rsidR="00EE40D4" w:rsidRDefault="00EE40D4">
      <w:pPr>
        <w:pStyle w:val="ConsPlusNormal"/>
        <w:jc w:val="both"/>
      </w:pPr>
    </w:p>
    <w:p w:rsidR="00EE40D4" w:rsidRDefault="00EE40D4">
      <w:pPr>
        <w:pStyle w:val="ConsPlusNormal"/>
        <w:ind w:firstLine="540"/>
        <w:jc w:val="both"/>
        <w:outlineLvl w:val="1"/>
      </w:pPr>
      <w:r>
        <w:t>Статья 15. Информационная поддержка добровольческой деятельности</w:t>
      </w:r>
    </w:p>
    <w:p w:rsidR="00EE40D4" w:rsidRDefault="00EE40D4">
      <w:pPr>
        <w:pStyle w:val="ConsPlusNormal"/>
        <w:jc w:val="both"/>
      </w:pPr>
    </w:p>
    <w:p w:rsidR="00EE40D4" w:rsidRDefault="00EE40D4">
      <w:pPr>
        <w:pStyle w:val="ConsPlusNormal"/>
        <w:ind w:firstLine="540"/>
        <w:jc w:val="both"/>
      </w:pPr>
      <w:bookmarkStart w:id="2" w:name="P190"/>
      <w:bookmarkEnd w:id="2"/>
      <w:r>
        <w:t>1. В целях оказания информационной поддержки добровольческой деятельности на официальном сайте уполномоченного органа в информационно-телекоммуникационной сети "Интернет" размещается следующая информация: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1) о добровольцах и добровольческих (волонтерских) организациях, осуществляющих деятельность на территории Воронежской области;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2) об организациях и гражданах, нуждающихся в труде добровольцев;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3) о реализации государственных программ Воронежской области, предусматривающих мероприятия, направленные на поддержку добровольческой деятельности;</w:t>
      </w:r>
    </w:p>
    <w:p w:rsidR="00EE40D4" w:rsidRDefault="00EE40D4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Воронежской области от 25.12.2013 N 186-ОЗ)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4) о формах, видах и порядке предоставления поддержки добровольческим (волонтерским) организациям;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5) иная информация, связанная с поддержкой добровольческой деятельности.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lastRenderedPageBreak/>
        <w:t xml:space="preserve">2. Информация, указанная в </w:t>
      </w:r>
      <w:hyperlink w:anchor="P190" w:history="1">
        <w:r>
          <w:rPr>
            <w:color w:val="0000FF"/>
          </w:rPr>
          <w:t>части 1</w:t>
        </w:r>
      </w:hyperlink>
      <w:r>
        <w:t xml:space="preserve"> настоящей статьи, является общедоступной.</w:t>
      </w:r>
    </w:p>
    <w:p w:rsidR="00EE40D4" w:rsidRDefault="00EE40D4">
      <w:pPr>
        <w:pStyle w:val="ConsPlusNormal"/>
        <w:spacing w:before="220"/>
        <w:ind w:firstLine="540"/>
        <w:jc w:val="both"/>
      </w:pPr>
      <w:r>
        <w:t>3. Уполномоченный орган в пределах компетенции содействует информационному освещению добровольческой деятельности, распространению информации о преимуществах организованного добровольчества, а также формированию позитивного образа добровольцев.</w:t>
      </w:r>
    </w:p>
    <w:p w:rsidR="00EE40D4" w:rsidRDefault="00EE40D4">
      <w:pPr>
        <w:pStyle w:val="ConsPlusNormal"/>
        <w:jc w:val="both"/>
      </w:pPr>
    </w:p>
    <w:p w:rsidR="00EE40D4" w:rsidRDefault="00EE40D4">
      <w:pPr>
        <w:pStyle w:val="ConsPlusTitle"/>
        <w:jc w:val="center"/>
        <w:outlineLvl w:val="0"/>
      </w:pPr>
      <w:r>
        <w:t>Глава 4</w:t>
      </w:r>
    </w:p>
    <w:p w:rsidR="00EE40D4" w:rsidRDefault="00EE40D4">
      <w:pPr>
        <w:pStyle w:val="ConsPlusTitle"/>
        <w:jc w:val="center"/>
      </w:pPr>
    </w:p>
    <w:p w:rsidR="00EE40D4" w:rsidRDefault="00EE40D4">
      <w:pPr>
        <w:pStyle w:val="ConsPlusTitle"/>
        <w:jc w:val="center"/>
      </w:pPr>
      <w:r>
        <w:t>ЗАКЛЮЧИТЕЛЬНЫЕ ПОЛОЖЕНИЯ</w:t>
      </w:r>
    </w:p>
    <w:p w:rsidR="00EE40D4" w:rsidRDefault="00EE40D4">
      <w:pPr>
        <w:pStyle w:val="ConsPlusNormal"/>
        <w:jc w:val="both"/>
      </w:pPr>
    </w:p>
    <w:p w:rsidR="00EE40D4" w:rsidRDefault="00EE40D4">
      <w:pPr>
        <w:pStyle w:val="ConsPlusNormal"/>
        <w:ind w:firstLine="540"/>
        <w:jc w:val="both"/>
        <w:outlineLvl w:val="1"/>
      </w:pPr>
      <w:r>
        <w:t>Статья 16. Вступление в силу настоящего Закона Воронежской области</w:t>
      </w:r>
    </w:p>
    <w:p w:rsidR="00EE40D4" w:rsidRDefault="00EE40D4">
      <w:pPr>
        <w:pStyle w:val="ConsPlusNormal"/>
        <w:jc w:val="both"/>
      </w:pPr>
    </w:p>
    <w:p w:rsidR="00EE40D4" w:rsidRDefault="00EE40D4">
      <w:pPr>
        <w:pStyle w:val="ConsPlusNormal"/>
        <w:ind w:firstLine="540"/>
        <w:jc w:val="both"/>
      </w:pPr>
      <w:r>
        <w:t>Настоящий Закон Воронежской области вступает в силу по истечении 10 дней со дня его официального опубликования.</w:t>
      </w:r>
    </w:p>
    <w:p w:rsidR="00EE40D4" w:rsidRDefault="00EE40D4">
      <w:pPr>
        <w:pStyle w:val="ConsPlusNormal"/>
        <w:jc w:val="both"/>
      </w:pPr>
    </w:p>
    <w:p w:rsidR="00EE40D4" w:rsidRDefault="00EE40D4">
      <w:pPr>
        <w:pStyle w:val="ConsPlusNormal"/>
        <w:jc w:val="right"/>
      </w:pPr>
      <w:r>
        <w:t>Губернатор Воронежской области</w:t>
      </w:r>
    </w:p>
    <w:p w:rsidR="00EE40D4" w:rsidRDefault="00EE40D4">
      <w:pPr>
        <w:pStyle w:val="ConsPlusNormal"/>
        <w:jc w:val="right"/>
      </w:pPr>
      <w:r>
        <w:t>А.В.ГОРДЕЕВ</w:t>
      </w:r>
    </w:p>
    <w:p w:rsidR="00EE40D4" w:rsidRDefault="00EE40D4">
      <w:pPr>
        <w:pStyle w:val="ConsPlusNormal"/>
      </w:pPr>
      <w:r>
        <w:t>г. Воронеж,</w:t>
      </w:r>
    </w:p>
    <w:p w:rsidR="00EE40D4" w:rsidRDefault="00EE40D4">
      <w:pPr>
        <w:pStyle w:val="ConsPlusNormal"/>
        <w:spacing w:before="220"/>
      </w:pPr>
      <w:r>
        <w:t>11.03.2013</w:t>
      </w:r>
    </w:p>
    <w:p w:rsidR="00EE40D4" w:rsidRDefault="00EE40D4">
      <w:pPr>
        <w:pStyle w:val="ConsPlusNormal"/>
        <w:spacing w:before="220"/>
      </w:pPr>
      <w:r>
        <w:t>N 02-ОЗ</w:t>
      </w:r>
    </w:p>
    <w:p w:rsidR="00EE40D4" w:rsidRDefault="00EE40D4">
      <w:pPr>
        <w:pStyle w:val="ConsPlusNormal"/>
        <w:jc w:val="both"/>
      </w:pPr>
    </w:p>
    <w:p w:rsidR="00EE40D4" w:rsidRDefault="00EE40D4">
      <w:pPr>
        <w:pStyle w:val="ConsPlusNormal"/>
        <w:jc w:val="both"/>
      </w:pPr>
    </w:p>
    <w:p w:rsidR="00EE40D4" w:rsidRDefault="00EE40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0923" w:rsidRDefault="00800923"/>
    <w:sectPr w:rsidR="00800923" w:rsidSect="00A9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0D4"/>
    <w:rsid w:val="007F7995"/>
    <w:rsid w:val="00800923"/>
    <w:rsid w:val="00AC07E0"/>
    <w:rsid w:val="00EE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40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40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40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40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40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40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513F3177F787F2528458FA05D33C99D3CC39EFB70A0BD549406A80E3m9W5L" TargetMode="External"/><Relationship Id="rId13" Type="http://schemas.openxmlformats.org/officeDocument/2006/relationships/hyperlink" Target="consultantplus://offline/ref=F0513F3177F787F2528446F713BF639CD0C664E3B8080881161F31DDB49CF3189FCA295727138FD9941E0BmFW9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0513F3177F787F2528446F713BF639CD0C664E3B8080881161F31DDB49CF3189FCA295727138FD9941E0AmFW4L" TargetMode="External"/><Relationship Id="rId12" Type="http://schemas.openxmlformats.org/officeDocument/2006/relationships/hyperlink" Target="consultantplus://offline/ref=F0513F3177F787F2528446F713BF639CD0C664E3BB090982101F31DDB49CF3189FCA295727138FD9941E0AmFW4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513F3177F787F2528446F713BF639CD0C664E3B90D04851C1F31DDB49CF3189FCA295727138FD9941C0DmFWAL" TargetMode="External"/><Relationship Id="rId11" Type="http://schemas.openxmlformats.org/officeDocument/2006/relationships/hyperlink" Target="consultantplus://offline/ref=F0513F3177F787F2528446F713BF639CD0C664E3B8080881161F31DDB49CF3189FCA295727138FD9941E0BmFW8L" TargetMode="External"/><Relationship Id="rId5" Type="http://schemas.openxmlformats.org/officeDocument/2006/relationships/hyperlink" Target="consultantplus://offline/ref=F0513F3177F787F2528446F713BF639CD0C664E3BB090982101F31DDB49CF3189FCA295727138FD9941E0AmFW4L" TargetMode="External"/><Relationship Id="rId15" Type="http://schemas.openxmlformats.org/officeDocument/2006/relationships/hyperlink" Target="consultantplus://offline/ref=F0513F3177F787F2528446F713BF639CD0C664E3B90D04851C1F31DDB49CF3189FCA295727138FD9941C0DmFWAL" TargetMode="External"/><Relationship Id="rId10" Type="http://schemas.openxmlformats.org/officeDocument/2006/relationships/hyperlink" Target="consultantplus://offline/ref=F0513F3177F787F2528446F713BF639CD0C664E3B8080881161F31DDB49CF3189FCA295727138FD9941E0AmFW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513F3177F787F2528458FA05D33C99D3C53CE6B70F0BD549406A80E3m9W5L" TargetMode="External"/><Relationship Id="rId14" Type="http://schemas.openxmlformats.org/officeDocument/2006/relationships/hyperlink" Target="consultantplus://offline/ref=F0513F3177F787F2528446F713BF639CD0C664E3B8080881161F31DDB49CF3189FCA295727138FD9941E0BmFW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2565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Агупова Ю.В.</dc:creator>
  <cp:lastModifiedBy>Козлов Д.Н.</cp:lastModifiedBy>
  <cp:revision>2</cp:revision>
  <dcterms:created xsi:type="dcterms:W3CDTF">2018-05-07T10:47:00Z</dcterms:created>
  <dcterms:modified xsi:type="dcterms:W3CDTF">2018-05-07T10:47:00Z</dcterms:modified>
</cp:coreProperties>
</file>