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75B" w:rsidRDefault="0080175B" w:rsidP="00823F79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1 </w:t>
      </w:r>
    </w:p>
    <w:p w:rsidR="0080175B" w:rsidRDefault="0080175B" w:rsidP="00823F79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80175B" w:rsidRDefault="0080175B" w:rsidP="00823F79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80175B" w:rsidRDefault="0080175B" w:rsidP="00823F79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2297B">
        <w:rPr>
          <w:rFonts w:ascii="Times New Roman" w:hAnsi="Times New Roman"/>
          <w:sz w:val="28"/>
          <w:szCs w:val="28"/>
        </w:rPr>
        <w:t>24.05.2018</w:t>
      </w:r>
      <w:r>
        <w:rPr>
          <w:rFonts w:ascii="Times New Roman" w:hAnsi="Times New Roman"/>
          <w:sz w:val="28"/>
          <w:szCs w:val="28"/>
        </w:rPr>
        <w:t xml:space="preserve">  №</w:t>
      </w:r>
      <w:bookmarkStart w:id="0" w:name="_GoBack"/>
      <w:bookmarkEnd w:id="0"/>
      <w:r w:rsidR="0072297B">
        <w:rPr>
          <w:rFonts w:ascii="Times New Roman" w:hAnsi="Times New Roman"/>
          <w:sz w:val="28"/>
          <w:szCs w:val="28"/>
        </w:rPr>
        <w:t xml:space="preserve"> 298</w:t>
      </w:r>
    </w:p>
    <w:p w:rsidR="0080175B" w:rsidRDefault="0080175B" w:rsidP="00823F79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60198D" w:rsidRPr="003343A1" w:rsidRDefault="0060198D" w:rsidP="0080175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3</w:t>
      </w:r>
    </w:p>
    <w:p w:rsidR="0080175B" w:rsidRDefault="0060198D" w:rsidP="0080175B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3343A1">
        <w:rPr>
          <w:rFonts w:ascii="Times New Roman" w:hAnsi="Times New Roman"/>
          <w:sz w:val="28"/>
          <w:szCs w:val="28"/>
        </w:rPr>
        <w:t xml:space="preserve">к </w:t>
      </w:r>
      <w:r w:rsidR="008B046C">
        <w:rPr>
          <w:rFonts w:ascii="Times New Roman" w:hAnsi="Times New Roman"/>
          <w:bCs/>
          <w:sz w:val="28"/>
          <w:szCs w:val="28"/>
        </w:rPr>
        <w:t>т</w:t>
      </w:r>
      <w:r w:rsidRPr="003343A1">
        <w:rPr>
          <w:rFonts w:ascii="Times New Roman" w:hAnsi="Times New Roman"/>
          <w:bCs/>
          <w:sz w:val="28"/>
          <w:szCs w:val="28"/>
        </w:rPr>
        <w:t xml:space="preserve">иповым  архитектурным решениям </w:t>
      </w:r>
      <w:proofErr w:type="gramStart"/>
      <w:r w:rsidRPr="003343A1">
        <w:rPr>
          <w:rFonts w:ascii="Times New Roman" w:hAnsi="Times New Roman"/>
          <w:bCs/>
          <w:sz w:val="28"/>
          <w:szCs w:val="28"/>
        </w:rPr>
        <w:t>нестационарных</w:t>
      </w:r>
      <w:proofErr w:type="gramEnd"/>
      <w:r w:rsidRPr="003343A1">
        <w:rPr>
          <w:rFonts w:ascii="Times New Roman" w:hAnsi="Times New Roman"/>
          <w:bCs/>
          <w:sz w:val="28"/>
          <w:szCs w:val="28"/>
        </w:rPr>
        <w:t xml:space="preserve"> </w:t>
      </w:r>
    </w:p>
    <w:p w:rsidR="0080175B" w:rsidRDefault="0060198D" w:rsidP="0080175B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3343A1">
        <w:rPr>
          <w:rFonts w:ascii="Times New Roman" w:hAnsi="Times New Roman"/>
          <w:bCs/>
          <w:sz w:val="28"/>
          <w:szCs w:val="28"/>
        </w:rPr>
        <w:t xml:space="preserve">торговых объектов, размещаемых в границах </w:t>
      </w:r>
    </w:p>
    <w:p w:rsidR="0080175B" w:rsidRDefault="0060198D" w:rsidP="0080175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343A1">
        <w:rPr>
          <w:rFonts w:ascii="Times New Roman" w:hAnsi="Times New Roman"/>
          <w:sz w:val="28"/>
          <w:szCs w:val="28"/>
        </w:rPr>
        <w:t xml:space="preserve">муниципальных озелененных территорий </w:t>
      </w:r>
    </w:p>
    <w:p w:rsidR="0060198D" w:rsidRPr="003343A1" w:rsidRDefault="0060198D" w:rsidP="0080175B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3343A1">
        <w:rPr>
          <w:rFonts w:ascii="Times New Roman" w:hAnsi="Times New Roman"/>
          <w:sz w:val="28"/>
          <w:szCs w:val="28"/>
        </w:rPr>
        <w:t xml:space="preserve">общего пользования </w:t>
      </w:r>
      <w:r w:rsidRPr="003343A1">
        <w:rPr>
          <w:rFonts w:ascii="Times New Roman" w:hAnsi="Times New Roman"/>
          <w:bCs/>
          <w:sz w:val="28"/>
          <w:szCs w:val="28"/>
        </w:rPr>
        <w:t>городского округа город Воронеж</w:t>
      </w:r>
    </w:p>
    <w:p w:rsidR="00723CF2" w:rsidRPr="00AB15CC" w:rsidRDefault="00723CF2" w:rsidP="00AB15C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75B" w:rsidRDefault="0060198D" w:rsidP="0080175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P88"/>
      <w:bookmarkEnd w:id="1"/>
      <w:r w:rsidRPr="003343A1">
        <w:rPr>
          <w:rFonts w:ascii="Times New Roman" w:hAnsi="Times New Roman"/>
          <w:b/>
          <w:bCs/>
          <w:sz w:val="28"/>
          <w:szCs w:val="28"/>
        </w:rPr>
        <w:t xml:space="preserve">ТИПОВЫЕ  АРХИТЕКТУРНЫЕ РЕШЕНИЯ </w:t>
      </w:r>
    </w:p>
    <w:p w:rsidR="0080175B" w:rsidRDefault="0060198D" w:rsidP="0080175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ПЕРЕДВИЖНЫХ </w:t>
      </w:r>
      <w:r w:rsidR="00723CF2">
        <w:rPr>
          <w:rFonts w:ascii="Times New Roman" w:hAnsi="Times New Roman"/>
          <w:b/>
          <w:bCs/>
          <w:sz w:val="28"/>
          <w:szCs w:val="28"/>
        </w:rPr>
        <w:t>ТОРГОВЫХ ТОЧЕК</w:t>
      </w:r>
      <w:r w:rsidRPr="003343A1">
        <w:rPr>
          <w:rFonts w:ascii="Times New Roman" w:hAnsi="Times New Roman"/>
          <w:b/>
          <w:bCs/>
          <w:sz w:val="28"/>
          <w:szCs w:val="28"/>
        </w:rPr>
        <w:t xml:space="preserve">, РАЗМЕЩАЕМЫХ В ГРАНИЦАХ </w:t>
      </w:r>
      <w:r w:rsidRPr="003343A1">
        <w:rPr>
          <w:rFonts w:ascii="Times New Roman" w:hAnsi="Times New Roman"/>
          <w:b/>
          <w:sz w:val="28"/>
          <w:szCs w:val="28"/>
        </w:rPr>
        <w:t xml:space="preserve">МУНИЦИПАЛЬНЫХ ОЗЕЛЕНЕННЫХ ТЕРРИТОРИЙ ОБЩЕГО ПОЛЬЗОВАНИЯ </w:t>
      </w:r>
      <w:r w:rsidRPr="003343A1">
        <w:rPr>
          <w:rFonts w:ascii="Times New Roman" w:hAnsi="Times New Roman"/>
          <w:b/>
          <w:bCs/>
          <w:sz w:val="28"/>
          <w:szCs w:val="28"/>
        </w:rPr>
        <w:t xml:space="preserve">ГОРОДСКОГО </w:t>
      </w:r>
    </w:p>
    <w:p w:rsidR="0060198D" w:rsidRPr="003343A1" w:rsidRDefault="0060198D" w:rsidP="008017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43A1">
        <w:rPr>
          <w:rFonts w:ascii="Times New Roman" w:hAnsi="Times New Roman"/>
          <w:b/>
          <w:bCs/>
          <w:sz w:val="28"/>
          <w:szCs w:val="28"/>
        </w:rPr>
        <w:t>ОКРУГА ГОРОД ВОРОНЕЖ</w:t>
      </w:r>
    </w:p>
    <w:p w:rsidR="005C3009" w:rsidRPr="00823F79" w:rsidRDefault="005C3009" w:rsidP="00AB15CC">
      <w:pPr>
        <w:pStyle w:val="ConsPlusNormal"/>
        <w:spacing w:line="360" w:lineRule="auto"/>
        <w:jc w:val="both"/>
        <w:rPr>
          <w:rFonts w:ascii="Times New Roman" w:hAnsi="Times New Roman" w:cs="Times New Roman"/>
          <w:sz w:val="20"/>
        </w:rPr>
      </w:pPr>
    </w:p>
    <w:p w:rsidR="005C3009" w:rsidRDefault="005C3009" w:rsidP="00823F79">
      <w:pPr>
        <w:pStyle w:val="ConsPlusNormal"/>
        <w:spacing w:line="33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15CC">
        <w:rPr>
          <w:rFonts w:ascii="Times New Roman" w:hAnsi="Times New Roman" w:cs="Times New Roman"/>
          <w:sz w:val="28"/>
          <w:szCs w:val="28"/>
        </w:rPr>
        <w:t xml:space="preserve">Технико-экономические показатели </w:t>
      </w:r>
      <w:r w:rsidR="003B077C" w:rsidRPr="00AB15CC">
        <w:rPr>
          <w:rFonts w:ascii="Times New Roman" w:hAnsi="Times New Roman" w:cs="Times New Roman"/>
          <w:sz w:val="28"/>
          <w:szCs w:val="28"/>
        </w:rPr>
        <w:t>передвижных торговых точек</w:t>
      </w:r>
      <w:r w:rsidRPr="00AB15CC">
        <w:rPr>
          <w:rFonts w:ascii="Times New Roman" w:hAnsi="Times New Roman" w:cs="Times New Roman"/>
          <w:sz w:val="28"/>
          <w:szCs w:val="28"/>
        </w:rPr>
        <w:t>, размещаемых в границах муниципальных озелененных территорий общего пользования городского округа город Воронеж.</w:t>
      </w:r>
    </w:p>
    <w:p w:rsidR="002D7D16" w:rsidRPr="002D7D16" w:rsidRDefault="002D7D16" w:rsidP="002D7D16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7D16">
        <w:rPr>
          <w:rFonts w:ascii="Times New Roman" w:eastAsia="Times New Roman" w:hAnsi="Times New Roman"/>
          <w:sz w:val="28"/>
          <w:szCs w:val="28"/>
          <w:lang w:eastAsia="ru-RU"/>
        </w:rPr>
        <w:t>1. Площадь под размещение передвижных торговых точек по внешним габаритам – 6,0 кв.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D7D16">
        <w:rPr>
          <w:rFonts w:ascii="Times New Roman" w:eastAsia="Times New Roman" w:hAnsi="Times New Roman"/>
          <w:sz w:val="28"/>
          <w:szCs w:val="28"/>
          <w:lang w:eastAsia="ru-RU"/>
        </w:rPr>
        <w:t>м.</w:t>
      </w:r>
    </w:p>
    <w:p w:rsidR="002D7D16" w:rsidRPr="002D7D16" w:rsidRDefault="002D7D16" w:rsidP="002D7D16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7D16">
        <w:rPr>
          <w:rFonts w:ascii="Times New Roman" w:eastAsia="Times New Roman" w:hAnsi="Times New Roman"/>
          <w:sz w:val="28"/>
          <w:szCs w:val="28"/>
          <w:lang w:eastAsia="ru-RU"/>
        </w:rPr>
        <w:t>2. Верхняя отметка – 2,45 м.</w:t>
      </w:r>
    </w:p>
    <w:p w:rsidR="002D7D16" w:rsidRPr="002D7D16" w:rsidRDefault="002D7D16" w:rsidP="002D7D16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7D16">
        <w:rPr>
          <w:rFonts w:ascii="Times New Roman" w:eastAsia="Times New Roman" w:hAnsi="Times New Roman"/>
          <w:sz w:val="28"/>
          <w:szCs w:val="28"/>
          <w:lang w:eastAsia="ru-RU"/>
        </w:rPr>
        <w:t>3. Описание размещаемых передвижных торговых точек:</w:t>
      </w:r>
    </w:p>
    <w:p w:rsidR="002D7D16" w:rsidRPr="002D7D16" w:rsidRDefault="002D7D16" w:rsidP="002D7D16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7D16">
        <w:rPr>
          <w:rFonts w:ascii="Times New Roman" w:eastAsia="Times New Roman" w:hAnsi="Times New Roman"/>
          <w:sz w:val="28"/>
          <w:szCs w:val="28"/>
          <w:lang w:eastAsia="ru-RU"/>
        </w:rPr>
        <w:t xml:space="preserve">3.1. Конструктивная схема </w:t>
      </w:r>
      <w:r w:rsidR="009F2DE4" w:rsidRPr="009F2DE4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2D7D16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металлический каркас с заполнением. Облицовка поверхности стен композитным материалом или декоративными деревянными рейками.</w:t>
      </w:r>
    </w:p>
    <w:p w:rsidR="002D7D16" w:rsidRPr="002D7D16" w:rsidRDefault="002D7D16" w:rsidP="002D7D16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7D16">
        <w:rPr>
          <w:rFonts w:ascii="Times New Roman" w:eastAsia="Times New Roman" w:hAnsi="Times New Roman"/>
          <w:sz w:val="28"/>
          <w:szCs w:val="28"/>
          <w:lang w:eastAsia="ru-RU"/>
        </w:rPr>
        <w:t xml:space="preserve">3.2. Варианты облицовки наружных стен и кровли, декоративного и цветового оформления объекта приведены в </w:t>
      </w:r>
      <w:proofErr w:type="gramStart"/>
      <w:r w:rsidRPr="002D7D16">
        <w:rPr>
          <w:rFonts w:ascii="Times New Roman" w:eastAsia="Times New Roman" w:hAnsi="Times New Roman"/>
          <w:sz w:val="28"/>
          <w:szCs w:val="28"/>
          <w:lang w:eastAsia="ru-RU"/>
        </w:rPr>
        <w:t>архитектурных решениях</w:t>
      </w:r>
      <w:proofErr w:type="gramEnd"/>
      <w:r w:rsidRPr="002D7D16">
        <w:rPr>
          <w:rFonts w:ascii="Times New Roman" w:eastAsia="Times New Roman" w:hAnsi="Times New Roman"/>
          <w:sz w:val="28"/>
          <w:szCs w:val="28"/>
          <w:lang w:eastAsia="ru-RU"/>
        </w:rPr>
        <w:t xml:space="preserve"> киосков. </w:t>
      </w:r>
    </w:p>
    <w:p w:rsidR="002D7D16" w:rsidRPr="002D7D16" w:rsidRDefault="002D7D16" w:rsidP="002D7D16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7D16">
        <w:rPr>
          <w:rFonts w:ascii="Times New Roman" w:eastAsia="Times New Roman" w:hAnsi="Times New Roman"/>
          <w:sz w:val="28"/>
          <w:szCs w:val="28"/>
          <w:lang w:eastAsia="ru-RU"/>
        </w:rPr>
        <w:t xml:space="preserve">3.3. Заполнение витрин со сплошным остеклением и дверных проемов из ПВХ профиля </w:t>
      </w:r>
      <w:hyperlink r:id="rId8" w:history="1">
        <w:r w:rsidRPr="002D7D16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(ГОСТ 30674-99)</w:t>
        </w:r>
      </w:hyperlink>
      <w:r w:rsidRPr="002D7D1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2D7D16" w:rsidRPr="002D7D16" w:rsidRDefault="002D7D16" w:rsidP="002D7D16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7D16">
        <w:rPr>
          <w:rFonts w:ascii="Times New Roman" w:eastAsia="Times New Roman" w:hAnsi="Times New Roman"/>
          <w:sz w:val="28"/>
          <w:szCs w:val="28"/>
          <w:lang w:eastAsia="ru-RU"/>
        </w:rPr>
        <w:t>4. Описание вывесок, информационных и рекламных конструкций, размещаемых на киоске:</w:t>
      </w:r>
    </w:p>
    <w:p w:rsidR="002D7D16" w:rsidRPr="002D7D16" w:rsidRDefault="002D7D16" w:rsidP="002D7D16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7D16">
        <w:rPr>
          <w:rFonts w:ascii="Times New Roman" w:eastAsia="Times New Roman" w:hAnsi="Times New Roman"/>
          <w:sz w:val="28"/>
          <w:szCs w:val="28"/>
          <w:lang w:eastAsia="ru-RU"/>
        </w:rPr>
        <w:t xml:space="preserve">4.1. Вывески, информационные и рекламные конструкции должны выполняться в единой стилистике и соответствовать </w:t>
      </w:r>
      <w:proofErr w:type="spellStart"/>
      <w:r w:rsidRPr="002D7D16">
        <w:rPr>
          <w:rFonts w:ascii="Times New Roman" w:eastAsia="Times New Roman" w:hAnsi="Times New Roman"/>
          <w:sz w:val="28"/>
          <w:szCs w:val="28"/>
          <w:lang w:eastAsia="ru-RU"/>
        </w:rPr>
        <w:t>колорист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D7D16">
        <w:rPr>
          <w:rFonts w:ascii="Times New Roman" w:eastAsia="Times New Roman" w:hAnsi="Times New Roman"/>
          <w:sz w:val="28"/>
          <w:szCs w:val="28"/>
          <w:lang w:eastAsia="ru-RU"/>
        </w:rPr>
        <w:t>ке</w:t>
      </w:r>
      <w:proofErr w:type="spellEnd"/>
      <w:r w:rsidRPr="002D7D16">
        <w:rPr>
          <w:rFonts w:ascii="Times New Roman" w:eastAsia="Times New Roman" w:hAnsi="Times New Roman"/>
          <w:sz w:val="28"/>
          <w:szCs w:val="28"/>
          <w:lang w:eastAsia="ru-RU"/>
        </w:rPr>
        <w:t xml:space="preserve"> фасада </w:t>
      </w:r>
      <w:r w:rsidR="009F2DE4">
        <w:rPr>
          <w:rFonts w:ascii="Times New Roman" w:eastAsia="Times New Roman" w:hAnsi="Times New Roman"/>
          <w:sz w:val="28"/>
          <w:szCs w:val="28"/>
          <w:lang w:eastAsia="ru-RU"/>
        </w:rPr>
        <w:t>передвижной торговой точки</w:t>
      </w:r>
      <w:r w:rsidRPr="002D7D1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D7D16" w:rsidRPr="002D7D16" w:rsidRDefault="002D7D16" w:rsidP="002D7D16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7D16">
        <w:rPr>
          <w:rFonts w:ascii="Times New Roman" w:eastAsia="Times New Roman" w:hAnsi="Times New Roman"/>
          <w:sz w:val="28"/>
          <w:szCs w:val="28"/>
          <w:lang w:eastAsia="ru-RU"/>
        </w:rPr>
        <w:t xml:space="preserve">4.2. </w:t>
      </w:r>
      <w:proofErr w:type="gramStart"/>
      <w:r w:rsidRPr="002D7D16">
        <w:rPr>
          <w:rFonts w:ascii="Times New Roman" w:eastAsia="Times New Roman" w:hAnsi="Times New Roman"/>
          <w:sz w:val="28"/>
          <w:szCs w:val="28"/>
          <w:lang w:eastAsia="ru-RU"/>
        </w:rPr>
        <w:t>Вывески располагаются на боковой стене с внутренней стороны, предназначены для размещения сведений информационного характера, обязательных к размещению в силу закона, об указанном в учредительных документах официальном наименовании заинтересованного лица, режиме его работы и месте его нахождения (адресе) и не должны содержать сведения рекламного характера.</w:t>
      </w:r>
      <w:proofErr w:type="gramEnd"/>
      <w:r w:rsidRPr="002D7D16">
        <w:rPr>
          <w:rFonts w:ascii="Times New Roman" w:eastAsia="Times New Roman" w:hAnsi="Times New Roman"/>
          <w:sz w:val="28"/>
          <w:szCs w:val="28"/>
          <w:lang w:eastAsia="ru-RU"/>
        </w:rPr>
        <w:t xml:space="preserve"> Допускается указание на вывесках фирменного наименования, включенного в Единый государственный реестр юридических лиц.</w:t>
      </w:r>
    </w:p>
    <w:p w:rsidR="002D7D16" w:rsidRPr="002D7D16" w:rsidRDefault="002D7D16" w:rsidP="002D7D16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7D16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 вывески </w:t>
      </w:r>
      <w:r w:rsidR="009F2DE4" w:rsidRPr="009F2DE4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2D7D16">
        <w:rPr>
          <w:rFonts w:ascii="Times New Roman" w:eastAsia="Times New Roman" w:hAnsi="Times New Roman"/>
          <w:sz w:val="28"/>
          <w:szCs w:val="28"/>
          <w:lang w:eastAsia="ru-RU"/>
        </w:rPr>
        <w:t xml:space="preserve"> 0,3 x 0,4 м.</w:t>
      </w:r>
    </w:p>
    <w:p w:rsidR="002D7D16" w:rsidRPr="002D7D16" w:rsidRDefault="002D7D16" w:rsidP="002D7D16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7D16">
        <w:rPr>
          <w:rFonts w:ascii="Times New Roman" w:eastAsia="Times New Roman" w:hAnsi="Times New Roman"/>
          <w:sz w:val="28"/>
          <w:szCs w:val="28"/>
          <w:lang w:eastAsia="ru-RU"/>
        </w:rPr>
        <w:t xml:space="preserve">4.3. Информационная конструкция – в виде объемных отдельных букв и знаков из ПВХ с подсветкой, размер: высота </w:t>
      </w:r>
      <w:r w:rsidR="009F2DE4" w:rsidRPr="009F2DE4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2D7D16">
        <w:rPr>
          <w:rFonts w:ascii="Times New Roman" w:eastAsia="Times New Roman" w:hAnsi="Times New Roman"/>
          <w:sz w:val="28"/>
          <w:szCs w:val="28"/>
          <w:lang w:eastAsia="ru-RU"/>
        </w:rPr>
        <w:t xml:space="preserve"> не более 0,2 м, длина </w:t>
      </w:r>
      <w:r w:rsidR="009F2DE4" w:rsidRPr="009F2DE4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2D7D16">
        <w:rPr>
          <w:rFonts w:ascii="Times New Roman" w:eastAsia="Times New Roman" w:hAnsi="Times New Roman"/>
          <w:sz w:val="28"/>
          <w:szCs w:val="28"/>
          <w:lang w:eastAsia="ru-RU"/>
        </w:rPr>
        <w:t xml:space="preserve"> не более 1,6 м, располагается на главном фасаде.</w:t>
      </w:r>
    </w:p>
    <w:p w:rsidR="002D7D16" w:rsidRPr="002D7D16" w:rsidRDefault="002D7D16" w:rsidP="002D7D16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D7D16">
        <w:rPr>
          <w:rFonts w:ascii="Times New Roman" w:eastAsia="Times New Roman" w:hAnsi="Times New Roman"/>
          <w:sz w:val="28"/>
          <w:szCs w:val="28"/>
          <w:lang w:eastAsia="ru-RU"/>
        </w:rPr>
        <w:t>Допускается размещение наименования (коммерческого обозначения, фирменного наименования) заинтересованного лица, вида (типа, профиля) деятельности, вида реализуемых товаров и услуг, декоративных элементов, товарного знака или знака обслуживания.</w:t>
      </w:r>
      <w:proofErr w:type="gramEnd"/>
    </w:p>
    <w:p w:rsidR="002D7D16" w:rsidRPr="002D7D16" w:rsidRDefault="002D7D16" w:rsidP="002D7D16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7D16">
        <w:rPr>
          <w:rFonts w:ascii="Times New Roman" w:eastAsia="Times New Roman" w:hAnsi="Times New Roman"/>
          <w:sz w:val="28"/>
          <w:szCs w:val="28"/>
          <w:lang w:eastAsia="ru-RU"/>
        </w:rPr>
        <w:t xml:space="preserve">4.4. Информационная или рекламная конструкция на плоскости стены (средний пояс) </w:t>
      </w:r>
      <w:r w:rsidR="009F2DE4" w:rsidRPr="009F2DE4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2D7D16">
        <w:rPr>
          <w:rFonts w:ascii="Times New Roman" w:eastAsia="Times New Roman" w:hAnsi="Times New Roman"/>
          <w:sz w:val="28"/>
          <w:szCs w:val="28"/>
          <w:lang w:eastAsia="ru-RU"/>
        </w:rPr>
        <w:t xml:space="preserve"> грифельная доска для мела или постер из ПВХ с полноцветной печатью, размер </w:t>
      </w:r>
      <w:r w:rsidR="009F2DE4" w:rsidRPr="009F2DE4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2D7D16">
        <w:rPr>
          <w:rFonts w:ascii="Times New Roman" w:eastAsia="Times New Roman" w:hAnsi="Times New Roman"/>
          <w:sz w:val="28"/>
          <w:szCs w:val="28"/>
          <w:lang w:eastAsia="ru-RU"/>
        </w:rPr>
        <w:t xml:space="preserve"> 0,4 x 1,2 м.</w:t>
      </w:r>
    </w:p>
    <w:p w:rsidR="002D7D16" w:rsidRPr="002D7D16" w:rsidRDefault="002D7D16" w:rsidP="002D7D16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7D16">
        <w:rPr>
          <w:rFonts w:ascii="Times New Roman" w:eastAsia="Times New Roman" w:hAnsi="Times New Roman"/>
          <w:sz w:val="28"/>
          <w:szCs w:val="28"/>
          <w:lang w:eastAsia="ru-RU"/>
        </w:rPr>
        <w:t>4.5. Не допускается размещение вывесок, информационных или рекламных конструкций, не соответствующих утвержденным размерам и архитектурной стилистике передвижных торговых точек.</w:t>
      </w:r>
    </w:p>
    <w:p w:rsidR="002D7D16" w:rsidRPr="002D7D16" w:rsidRDefault="002D7D16" w:rsidP="002D7D16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7D16">
        <w:rPr>
          <w:rFonts w:ascii="Times New Roman" w:eastAsia="Times New Roman" w:hAnsi="Times New Roman"/>
          <w:sz w:val="28"/>
          <w:szCs w:val="28"/>
          <w:lang w:eastAsia="ru-RU"/>
        </w:rPr>
        <w:t>5. Для всех передвижных торговых точек, размещаемых в границах одной муниципальной озелененной территории общего пользования, применяется единое архитектурное решение.</w:t>
      </w:r>
    </w:p>
    <w:p w:rsidR="002D7D16" w:rsidRPr="002D7D16" w:rsidRDefault="002D7D16" w:rsidP="002D7D16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7D16"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proofErr w:type="gramStart"/>
      <w:r w:rsidRPr="002D7D16">
        <w:rPr>
          <w:rFonts w:ascii="Times New Roman" w:eastAsia="Times New Roman" w:hAnsi="Times New Roman"/>
          <w:sz w:val="28"/>
          <w:szCs w:val="28"/>
          <w:lang w:eastAsia="ru-RU"/>
        </w:rPr>
        <w:t>В архитектурном решении передвижных торговых точек (Архитектурные решения передвижных торговых точек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2D7D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2D7D16">
        <w:rPr>
          <w:rFonts w:ascii="Times New Roman" w:eastAsia="Times New Roman" w:hAnsi="Times New Roman"/>
          <w:sz w:val="28"/>
          <w:szCs w:val="28"/>
          <w:lang w:eastAsia="ru-RU"/>
        </w:rPr>
        <w:t xml:space="preserve">ариант </w:t>
      </w:r>
      <w:r w:rsidRPr="002D7D16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Pr="002D7D16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9F2DE4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следует </w:t>
      </w:r>
      <w:r w:rsidRPr="002D7D16">
        <w:rPr>
          <w:rFonts w:ascii="Times New Roman" w:eastAsia="Times New Roman" w:hAnsi="Times New Roman"/>
          <w:sz w:val="28"/>
          <w:szCs w:val="28"/>
          <w:lang w:eastAsia="ru-RU"/>
        </w:rPr>
        <w:t>предусмотреть светодиодную подсветку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D7D16" w:rsidRDefault="002D7D16" w:rsidP="00823F79">
      <w:pPr>
        <w:pStyle w:val="ConsPlusNormal"/>
        <w:spacing w:line="33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B046C" w:rsidRDefault="008B046C" w:rsidP="002D7D16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  <w:sectPr w:rsidR="008B046C" w:rsidSect="00823F79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5C3009" w:rsidRDefault="005C3009" w:rsidP="00F527D2">
      <w:pPr>
        <w:pStyle w:val="ConsPlusNormal"/>
        <w:ind w:left="851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823F79">
        <w:rPr>
          <w:rFonts w:ascii="Times New Roman" w:hAnsi="Times New Roman" w:cs="Times New Roman"/>
          <w:sz w:val="28"/>
          <w:szCs w:val="28"/>
        </w:rPr>
        <w:t>Архитектурные решения</w:t>
      </w:r>
      <w:proofErr w:type="gramEnd"/>
      <w:r w:rsidRPr="00823F79">
        <w:rPr>
          <w:rFonts w:ascii="Times New Roman" w:hAnsi="Times New Roman" w:cs="Times New Roman"/>
          <w:sz w:val="28"/>
          <w:szCs w:val="28"/>
        </w:rPr>
        <w:t xml:space="preserve"> </w:t>
      </w:r>
      <w:r w:rsidR="003B077C" w:rsidRPr="00823F79">
        <w:rPr>
          <w:rFonts w:ascii="Times New Roman" w:hAnsi="Times New Roman" w:cs="Times New Roman"/>
          <w:sz w:val="28"/>
          <w:szCs w:val="28"/>
        </w:rPr>
        <w:t>передвижных торговых точек</w:t>
      </w:r>
      <w:r w:rsidRPr="00823F79">
        <w:rPr>
          <w:rFonts w:ascii="Times New Roman" w:hAnsi="Times New Roman" w:cs="Times New Roman"/>
          <w:sz w:val="28"/>
          <w:szCs w:val="28"/>
        </w:rPr>
        <w:t>. Вариант I</w:t>
      </w:r>
    </w:p>
    <w:p w:rsidR="00C104D1" w:rsidRPr="002D7EC4" w:rsidRDefault="00183347" w:rsidP="002D7EC4">
      <w:pPr>
        <w:pStyle w:val="ConsPlusNormal"/>
        <w:ind w:left="851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999480" cy="5462953"/>
            <wp:effectExtent l="0" t="0" r="0" b="0"/>
            <wp:docPr id="3" name="Рисунок 3" descr="C:\Users\mvpakhmelkina\Desktop\Проекты постановлений\ПП о внесении изменений в типовые НТО зеленые зоны\Галоян\правильное НТО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vpakhmelkina\Desktop\Проекты постановлений\ПП о внесении изменений в типовые НТО зеленые зоны\Галоян\правильное НТО 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3541" cy="5465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EC4" w:rsidRDefault="002D7EC4" w:rsidP="00F527D2">
      <w:pPr>
        <w:pStyle w:val="ConsPlusNormal"/>
        <w:ind w:left="851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104D1" w:rsidRPr="00281B88" w:rsidRDefault="00281B88" w:rsidP="00F527D2">
      <w:pPr>
        <w:pStyle w:val="ConsPlusNormal"/>
        <w:ind w:left="851"/>
        <w:jc w:val="center"/>
        <w:outlineLvl w:val="2"/>
      </w:pPr>
      <w:proofErr w:type="gramStart"/>
      <w:r w:rsidRPr="00823F79">
        <w:rPr>
          <w:rFonts w:ascii="Times New Roman" w:hAnsi="Times New Roman" w:cs="Times New Roman"/>
          <w:sz w:val="28"/>
          <w:szCs w:val="28"/>
        </w:rPr>
        <w:t>Архитектурные решения</w:t>
      </w:r>
      <w:proofErr w:type="gramEnd"/>
      <w:r w:rsidRPr="00823F79">
        <w:rPr>
          <w:rFonts w:ascii="Times New Roman" w:hAnsi="Times New Roman" w:cs="Times New Roman"/>
          <w:sz w:val="28"/>
          <w:szCs w:val="28"/>
        </w:rPr>
        <w:t xml:space="preserve"> передвижных торговых точек. Вариант 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C104D1" w:rsidRDefault="00C104D1" w:rsidP="00F527D2">
      <w:pPr>
        <w:pStyle w:val="ConsPlusNormal"/>
        <w:ind w:left="851"/>
        <w:jc w:val="center"/>
        <w:outlineLvl w:val="2"/>
      </w:pPr>
    </w:p>
    <w:p w:rsidR="005C3009" w:rsidRDefault="002D7EC4" w:rsidP="00F527D2">
      <w:pPr>
        <w:pStyle w:val="ConsPlusNormal"/>
        <w:ind w:left="851"/>
        <w:jc w:val="both"/>
      </w:pPr>
      <w:r>
        <w:rPr>
          <w:noProof/>
        </w:rPr>
        <w:drawing>
          <wp:inline distT="0" distB="0" distL="0" distR="0">
            <wp:extent cx="7600950" cy="5028866"/>
            <wp:effectExtent l="0" t="0" r="0" b="0"/>
            <wp:docPr id="2" name="Рисунок 2" descr="C:\Users\mvpakhmelkina\Desktop\Проекты постановлений\ПП о внесении изменений в типовые НТО зеленые зоны\Галоян\нто передвижные_1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vpakhmelkina\Desktop\Проекты постановлений\ПП о внесении изменений в типовые НТО зеленые зоны\Галоян\нто передвижные_100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050" cy="5035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7D2" w:rsidRPr="00F527D2" w:rsidRDefault="00F527D2" w:rsidP="00F527D2">
      <w:pPr>
        <w:widowControl w:val="0"/>
        <w:tabs>
          <w:tab w:val="left" w:pos="5103"/>
          <w:tab w:val="left" w:pos="5670"/>
          <w:tab w:val="right" w:pos="9214"/>
        </w:tabs>
        <w:suppressAutoHyphens/>
        <w:spacing w:after="0" w:line="240" w:lineRule="auto"/>
        <w:rPr>
          <w:rFonts w:ascii="Times New Roman" w:eastAsia="Lucida Sans Unicode" w:hAnsi="Times New Roman"/>
          <w:sz w:val="28"/>
          <w:szCs w:val="28"/>
          <w:lang w:eastAsia="ru-RU" w:bidi="ru-RU"/>
        </w:rPr>
      </w:pPr>
      <w:r w:rsidRPr="00F527D2">
        <w:rPr>
          <w:rFonts w:ascii="Times New Roman" w:eastAsia="Lucida Sans Unicode" w:hAnsi="Times New Roman"/>
          <w:sz w:val="28"/>
          <w:szCs w:val="28"/>
          <w:lang w:eastAsia="ru-RU" w:bidi="ru-RU"/>
        </w:rPr>
        <w:t xml:space="preserve">Руководитель управления </w:t>
      </w:r>
    </w:p>
    <w:p w:rsidR="00F527D2" w:rsidRPr="00F527D2" w:rsidRDefault="00F527D2" w:rsidP="00F527D2">
      <w:pPr>
        <w:widowControl w:val="0"/>
        <w:tabs>
          <w:tab w:val="left" w:pos="5103"/>
          <w:tab w:val="left" w:pos="5670"/>
          <w:tab w:val="right" w:pos="9214"/>
        </w:tabs>
        <w:suppressAutoHyphens/>
        <w:spacing w:after="0" w:line="240" w:lineRule="auto"/>
        <w:rPr>
          <w:rFonts w:ascii="Times New Roman" w:eastAsia="Lucida Sans Unicode" w:hAnsi="Times New Roman"/>
          <w:sz w:val="28"/>
          <w:szCs w:val="28"/>
          <w:lang w:eastAsia="ru-RU" w:bidi="ru-RU"/>
        </w:rPr>
      </w:pPr>
      <w:r w:rsidRPr="00F527D2">
        <w:rPr>
          <w:rFonts w:ascii="Times New Roman" w:eastAsia="Lucida Sans Unicode" w:hAnsi="Times New Roman"/>
          <w:sz w:val="28"/>
          <w:szCs w:val="28"/>
          <w:lang w:eastAsia="ru-RU" w:bidi="ru-RU"/>
        </w:rPr>
        <w:t xml:space="preserve">главного архитектора        </w:t>
      </w:r>
    </w:p>
    <w:p w:rsidR="00E85756" w:rsidRPr="00F527D2" w:rsidRDefault="00F527D2" w:rsidP="00F527D2">
      <w:pPr>
        <w:widowControl w:val="0"/>
        <w:tabs>
          <w:tab w:val="left" w:pos="5103"/>
          <w:tab w:val="left" w:pos="5670"/>
          <w:tab w:val="right" w:pos="9214"/>
        </w:tabs>
        <w:suppressAutoHyphens/>
        <w:spacing w:after="0" w:line="240" w:lineRule="auto"/>
        <w:rPr>
          <w:rFonts w:ascii="Times New Roman" w:eastAsia="Lucida Sans Unicode" w:hAnsi="Times New Roman"/>
          <w:sz w:val="28"/>
          <w:szCs w:val="28"/>
          <w:lang w:eastAsia="ru-RU" w:bidi="ru-RU"/>
        </w:rPr>
      </w:pPr>
      <w:r w:rsidRPr="00F527D2">
        <w:rPr>
          <w:rFonts w:ascii="Times New Roman" w:eastAsia="Lucida Sans Unicode" w:hAnsi="Times New Roman"/>
          <w:sz w:val="28"/>
          <w:szCs w:val="28"/>
          <w:lang w:eastAsia="ru-RU" w:bidi="ru-RU"/>
        </w:rPr>
        <w:t xml:space="preserve">городского округа                                                                   </w:t>
      </w:r>
      <w:r>
        <w:rPr>
          <w:rFonts w:ascii="Times New Roman" w:eastAsia="Lucida Sans Unicode" w:hAnsi="Times New Roman"/>
          <w:sz w:val="28"/>
          <w:szCs w:val="28"/>
          <w:lang w:eastAsia="ru-RU" w:bidi="ru-RU"/>
        </w:rPr>
        <w:t xml:space="preserve">                                                                          </w:t>
      </w:r>
      <w:r w:rsidRPr="00F527D2">
        <w:rPr>
          <w:rFonts w:ascii="Times New Roman" w:eastAsia="Lucida Sans Unicode" w:hAnsi="Times New Roman"/>
          <w:sz w:val="28"/>
          <w:szCs w:val="28"/>
          <w:lang w:eastAsia="ru-RU" w:bidi="ru-RU"/>
        </w:rPr>
        <w:t xml:space="preserve">   Л.А. Подшивалова</w:t>
      </w:r>
    </w:p>
    <w:sectPr w:rsidR="00E85756" w:rsidRPr="00F527D2" w:rsidSect="002D7EC4">
      <w:pgSz w:w="16838" w:h="11906" w:orient="landscape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35A" w:rsidRDefault="00CC435A" w:rsidP="00F527D2">
      <w:pPr>
        <w:spacing w:after="0" w:line="240" w:lineRule="auto"/>
      </w:pPr>
      <w:r>
        <w:separator/>
      </w:r>
    </w:p>
  </w:endnote>
  <w:endnote w:type="continuationSeparator" w:id="0">
    <w:p w:rsidR="00CC435A" w:rsidRDefault="00CC435A" w:rsidP="00F52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35A" w:rsidRDefault="00CC435A" w:rsidP="00F527D2">
      <w:pPr>
        <w:spacing w:after="0" w:line="240" w:lineRule="auto"/>
      </w:pPr>
      <w:r>
        <w:separator/>
      </w:r>
    </w:p>
  </w:footnote>
  <w:footnote w:type="continuationSeparator" w:id="0">
    <w:p w:rsidR="00CC435A" w:rsidRDefault="00CC435A" w:rsidP="00F527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3009"/>
    <w:rsid w:val="000E26E1"/>
    <w:rsid w:val="00107591"/>
    <w:rsid w:val="00183347"/>
    <w:rsid w:val="001F0198"/>
    <w:rsid w:val="00206E77"/>
    <w:rsid w:val="00277BCB"/>
    <w:rsid w:val="00280ACD"/>
    <w:rsid w:val="00281B88"/>
    <w:rsid w:val="002D7D16"/>
    <w:rsid w:val="002D7EC4"/>
    <w:rsid w:val="00315C27"/>
    <w:rsid w:val="003B077C"/>
    <w:rsid w:val="004A21D7"/>
    <w:rsid w:val="004F796C"/>
    <w:rsid w:val="00531F06"/>
    <w:rsid w:val="005509DF"/>
    <w:rsid w:val="005C3009"/>
    <w:rsid w:val="0060198D"/>
    <w:rsid w:val="0060686F"/>
    <w:rsid w:val="0069346E"/>
    <w:rsid w:val="0072297B"/>
    <w:rsid w:val="00723CF2"/>
    <w:rsid w:val="0080175B"/>
    <w:rsid w:val="00823F79"/>
    <w:rsid w:val="008B046C"/>
    <w:rsid w:val="00987F2A"/>
    <w:rsid w:val="009F2DE4"/>
    <w:rsid w:val="00A425C6"/>
    <w:rsid w:val="00A92CD1"/>
    <w:rsid w:val="00AB15CC"/>
    <w:rsid w:val="00AB4CC4"/>
    <w:rsid w:val="00AF656B"/>
    <w:rsid w:val="00C104D1"/>
    <w:rsid w:val="00CC435A"/>
    <w:rsid w:val="00D1600B"/>
    <w:rsid w:val="00D91A1C"/>
    <w:rsid w:val="00DA3575"/>
    <w:rsid w:val="00E85756"/>
    <w:rsid w:val="00F1361F"/>
    <w:rsid w:val="00F527D2"/>
    <w:rsid w:val="00F7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9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30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30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30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04D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4D1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80175B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sz w:val="20"/>
      <w:szCs w:val="20"/>
      <w:lang w:eastAsia="ru-RU" w:bidi="ru-RU"/>
    </w:rPr>
  </w:style>
  <w:style w:type="paragraph" w:styleId="a5">
    <w:name w:val="header"/>
    <w:basedOn w:val="a"/>
    <w:link w:val="a6"/>
    <w:uiPriority w:val="99"/>
    <w:unhideWhenUsed/>
    <w:rsid w:val="00F52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27D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52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27D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9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30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30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30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04D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5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EA3C21676BDE47BDF003B2D35D4A70E5A80285F2D76534369F6AW7W4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30C5B-C88E-4645-938F-84505355A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Корчинов А.С.</dc:creator>
  <cp:lastModifiedBy>enshulgina</cp:lastModifiedBy>
  <cp:revision>2</cp:revision>
  <dcterms:created xsi:type="dcterms:W3CDTF">2018-05-25T08:48:00Z</dcterms:created>
  <dcterms:modified xsi:type="dcterms:W3CDTF">2018-05-25T08:48:00Z</dcterms:modified>
</cp:coreProperties>
</file>