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 Spacing"/>
        <w:jc w:val="center"/>
        <w:rPr>
          <w:rFonts w:ascii="Times New Roman" w:hAnsi="Times New Roman"/>
          <w:sz w:val="28"/>
          <w:szCs w:val="28"/>
        </w:rPr>
      </w:pPr>
    </w:p>
    <w:p>
      <w:pPr>
        <w:pStyle w:val="No Spacing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Дислокация</w:t>
      </w:r>
    </w:p>
    <w:p>
      <w:pPr>
        <w:pStyle w:val="Normal.0"/>
        <w:suppressAutoHyphens w:val="1"/>
        <w:spacing w:before="60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объектов мелкорозничной торговли на Адмиралтейской площади </w:t>
      </w:r>
      <w:r>
        <w:rPr>
          <w:sz w:val="28"/>
          <w:szCs w:val="28"/>
          <w:rtl w:val="0"/>
          <w:lang w:val="ru-RU"/>
        </w:rPr>
        <w:t xml:space="preserve">22.05.2019 </w:t>
      </w:r>
      <w:r>
        <w:rPr>
          <w:sz w:val="28"/>
          <w:szCs w:val="28"/>
          <w:rtl w:val="0"/>
          <w:lang w:val="ru-RU"/>
        </w:rPr>
        <w:t xml:space="preserve">с </w:t>
      </w:r>
      <w:r>
        <w:rPr>
          <w:sz w:val="28"/>
          <w:szCs w:val="28"/>
          <w:rtl w:val="0"/>
          <w:lang w:val="ru-RU"/>
        </w:rPr>
        <w:t xml:space="preserve">08:00 </w:t>
      </w:r>
      <w:r>
        <w:rPr>
          <w:sz w:val="28"/>
          <w:szCs w:val="28"/>
          <w:rtl w:val="0"/>
          <w:lang w:val="ru-RU"/>
        </w:rPr>
        <w:t xml:space="preserve">до </w:t>
      </w:r>
      <w:r>
        <w:rPr>
          <w:sz w:val="28"/>
          <w:szCs w:val="28"/>
          <w:rtl w:val="0"/>
          <w:lang w:val="ru-RU"/>
        </w:rPr>
        <w:t xml:space="preserve">14:00 </w:t>
      </w:r>
      <w:r>
        <w:rPr>
          <w:sz w:val="28"/>
          <w:szCs w:val="28"/>
          <w:rtl w:val="0"/>
          <w:lang w:val="ru-RU"/>
        </w:rPr>
        <w:t>при проведении торжественного мероприятия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посвященного Дню детских организаций</w:t>
      </w:r>
    </w:p>
    <w:tbl>
      <w:tblPr>
        <w:tblW w:w="978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51"/>
        <w:gridCol w:w="2126"/>
        <w:gridCol w:w="2552"/>
        <w:gridCol w:w="2693"/>
        <w:gridCol w:w="1559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8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/>
            </w:pPr>
            <w:r>
              <w:rPr>
                <w:rtl w:val="0"/>
                <w:lang w:val="ru-RU"/>
              </w:rPr>
              <w:t>№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tl w:val="0"/>
                <w:lang w:val="ru-RU"/>
              </w:rPr>
              <w:t>п</w:t>
            </w:r>
            <w:r>
              <w:rPr>
                <w:rtl w:val="0"/>
                <w:lang w:val="ru-RU"/>
              </w:rPr>
              <w:t>/</w:t>
            </w:r>
            <w:r>
              <w:rPr>
                <w:rtl w:val="0"/>
                <w:lang w:val="ru-RU"/>
              </w:rPr>
              <w:t>п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Вид торгового объекта</w:t>
            </w:r>
          </w:p>
        </w:tc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/>
            </w:pPr>
            <w:r>
              <w:rPr>
                <w:rtl w:val="0"/>
                <w:lang w:val="ru-RU"/>
              </w:rPr>
              <w:t>Специализация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tl w:val="0"/>
                <w:lang w:val="ru-RU"/>
              </w:rPr>
              <w:t>(</w:t>
            </w:r>
            <w:r>
              <w:rPr>
                <w:rtl w:val="0"/>
                <w:lang w:val="ru-RU"/>
              </w:rPr>
              <w:t>ассортимент</w:t>
            </w:r>
            <w:r>
              <w:rPr>
                <w:rtl w:val="0"/>
                <w:lang w:val="ru-RU"/>
              </w:rPr>
              <w:t>)</w:t>
            </w:r>
          </w:p>
        </w:tc>
        <w:tc>
          <w:tcPr>
            <w:tcW w:type="dxa" w:w="26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Адрес местонахождение нестационарного торгового объекта</w:t>
            </w:r>
          </w:p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/>
            </w:pPr>
            <w:r>
              <w:rPr>
                <w:rtl w:val="0"/>
                <w:lang w:val="ru-RU"/>
              </w:rPr>
              <w:t>Количество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tl w:val="0"/>
                <w:lang w:val="ru-RU"/>
              </w:rPr>
              <w:t>мест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8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1.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Торговая установка</w:t>
            </w:r>
          </w:p>
        </w:tc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 xml:space="preserve"> (</w:t>
            </w:r>
            <w:r>
              <w:rPr>
                <w:rtl w:val="0"/>
                <w:lang w:val="ru-RU"/>
              </w:rPr>
              <w:t>чай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кофе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напитки</w:t>
            </w:r>
            <w:r>
              <w:rPr>
                <w:rtl w:val="0"/>
                <w:lang w:val="ru-RU"/>
              </w:rPr>
              <w:t>)</w:t>
            </w:r>
            <w:r>
              <w:rPr/>
            </w:r>
          </w:p>
        </w:tc>
        <w:tc>
          <w:tcPr>
            <w:tcW w:type="dxa" w:w="26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Адмиралтейская площадь</w:t>
            </w:r>
          </w:p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8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2-3.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Шатер</w:t>
            </w:r>
          </w:p>
        </w:tc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продовольственная группа товаров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прохладительные напитки</w:t>
            </w:r>
          </w:p>
        </w:tc>
        <w:tc>
          <w:tcPr>
            <w:tcW w:type="dxa" w:w="26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Адмиралтейская площадь</w:t>
            </w:r>
          </w:p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8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4-6.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Морозильный ларь</w:t>
            </w:r>
          </w:p>
        </w:tc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мороженое</w:t>
            </w:r>
          </w:p>
        </w:tc>
        <w:tc>
          <w:tcPr>
            <w:tcW w:type="dxa" w:w="26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Адмиралтейская площадь</w:t>
            </w:r>
          </w:p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8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7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Изотермическая установка</w:t>
            </w:r>
          </w:p>
        </w:tc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лимонад</w:t>
            </w:r>
          </w:p>
        </w:tc>
        <w:tc>
          <w:tcPr>
            <w:tcW w:type="dxa" w:w="26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Адмиралтейская площадь</w:t>
            </w:r>
          </w:p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tl w:val="0"/>
                <w:lang w:val="ru-RU"/>
              </w:rPr>
              <w:t>1</w:t>
            </w:r>
          </w:p>
        </w:tc>
      </w:tr>
    </w:tbl>
    <w:p>
      <w:pPr>
        <w:pStyle w:val="Normal.0"/>
        <w:widowControl w:val="0"/>
        <w:suppressAutoHyphens w:val="1"/>
        <w:spacing w:before="60"/>
        <w:jc w:val="center"/>
        <w:rPr>
          <w:sz w:val="28"/>
          <w:szCs w:val="28"/>
        </w:rPr>
      </w:pPr>
    </w:p>
    <w:p>
      <w:pPr>
        <w:pStyle w:val="No Spacing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 Spacing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drawing>
          <wp:inline distT="0" distB="0" distL="0" distR="0">
            <wp:extent cx="5490845" cy="4603158"/>
            <wp:effectExtent l="0" t="0" r="0" b="0"/>
            <wp:docPr id="1073741825" name="officeArt object" descr="2 - купить Палатки, тенты, коврики Green Glade в интернет магазинах Активизм.ру - заказ с доставкой в Санкт-Петербурге и Москве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 - купить Палатки, тенты, коврики Green Glade в интернет магазинах Активизм.ру - заказ с доставкой в Санкт-Петербурге и Москве," descr="2 - купить Палатки, тенты, коврики Green Glade в интернет магазинах Активизм.ру - заказ с доставкой в Санкт-Петербурге и Москве,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603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Торговый шатер по реализации продовольственной группы товаров </w:t>
      </w:r>
    </w:p>
    <w:p>
      <w:pPr>
        <w:pStyle w:val="No Spacing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>
          <wp:inline distT="0" distB="0" distL="0" distR="0">
            <wp:extent cx="5935980" cy="4450405"/>
            <wp:effectExtent l="0" t="0" r="0" b="0"/>
            <wp:docPr id="1073741826" name="officeArt object" descr="C:\Documents and Settings\tpazarnykh\Рабочий стол\т.оборуд Извековой\фото объектов 09.05.18\DSC007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Documents and Settings\tpazarnykh\Рабочий стол\т.оборуд Извековой\фото объектов 09.05.18\DSC00773.JPG" descr="C:\Documents and Settings\tpazarnykh\Рабочий стол\т.оборуд Извековой\фото объектов 09.05.18\DSC00773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0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 Spacing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Морозильный ларь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мороженое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)</w:t>
      </w:r>
    </w:p>
    <w:p>
      <w:pPr>
        <w:pStyle w:val="No Spacing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>
          <wp:inline distT="0" distB="0" distL="0" distR="0">
            <wp:extent cx="3390900" cy="3647298"/>
            <wp:effectExtent l="0" t="0" r="0" b="0"/>
            <wp:docPr id="1073741827" name="officeArt object" descr="C:\Documents and Settings\tpazarnykh\Рабочий стол\т.оборуд Извековой\фото объектов 09.05.18\DSC007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Documents and Settings\tpazarnykh\Рабочий стол\т.оборуд Извековой\фото объектов 09.05.18\DSC00771.JPG" descr="C:\Documents and Settings\tpazarnykh\Рабочий стол\т.оборуд Извековой\фото объектов 09.05.18\DSC0077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647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Изотермическая установка по реализации лимонада</w:t>
      </w:r>
    </w:p>
    <w:p>
      <w:pPr>
        <w:pStyle w:val="No Spacing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>
          <wp:inline distT="0" distB="0" distL="0" distR="0">
            <wp:extent cx="4407694" cy="5372100"/>
            <wp:effectExtent l="0" t="0" r="0" b="0"/>
            <wp:docPr id="1073741828" name="officeArt object" descr="C:\Documents and Settings\tpazarnykh\Рабочий стол\т.оборуд Извековой\торг.установка кофе напит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Documents and Settings\tpazarnykh\Рабочий стол\т.оборуд Извековой\торг.установка кофе напитки.JPG" descr="C:\Documents and Settings\tpazarnykh\Рабочий стол\т.оборуд Извековой\торг.установка кофе напитки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694" cy="537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jc w:val="center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Торговая установка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чай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кофе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напитки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)</w:t>
      </w:r>
    </w:p>
    <w:sectPr>
      <w:headerReference w:type="default" r:id="rId8"/>
      <w:headerReference w:type="first" r:id="rId9"/>
      <w:footerReference w:type="default" r:id="rId10"/>
      <w:footerReference w:type="first" r:id="rId11"/>
      <w:pgSz w:w="11900" w:h="16840" w:orient="portrait"/>
      <w:pgMar w:top="1134" w:right="567" w:bottom="142" w:left="1985" w:header="709" w:footer="709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328"/>
        <w:tab w:val="clear" w:pos="9355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3</w:t>
    </w:r>
    <w:r>
      <w:rPr/>
      <w:fldChar w:fldCharType="end" w:fldLock="0"/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Колонтитул">
    <w:name w:val="Колонтитул"/>
    <w:next w:val="Колонтитул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