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2D" w:rsidRDefault="00FE5E2D" w:rsidP="00FE5E2D">
      <w:pPr>
        <w:ind w:left="4956"/>
        <w:jc w:val="center"/>
        <w:rPr>
          <w:sz w:val="28"/>
          <w:szCs w:val="28"/>
        </w:rPr>
      </w:pPr>
    </w:p>
    <w:p w:rsidR="00FE5E2D" w:rsidRPr="00041D92" w:rsidRDefault="00FE5E2D" w:rsidP="00FE5E2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E5E2D" w:rsidRDefault="00FE5E2D" w:rsidP="00FE5E2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FE5E2D" w:rsidRDefault="00FE5E2D" w:rsidP="00FE5E2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E5E2D" w:rsidRDefault="00FE5E2D" w:rsidP="0018635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186357">
        <w:rPr>
          <w:sz w:val="28"/>
          <w:szCs w:val="28"/>
        </w:rPr>
        <w:t xml:space="preserve"> 10.09.2019    </w:t>
      </w:r>
      <w:r>
        <w:rPr>
          <w:sz w:val="28"/>
          <w:szCs w:val="28"/>
        </w:rPr>
        <w:t>№</w:t>
      </w:r>
      <w:r w:rsidR="00186357">
        <w:rPr>
          <w:sz w:val="28"/>
          <w:szCs w:val="28"/>
        </w:rPr>
        <w:t xml:space="preserve"> 740-р</w:t>
      </w:r>
    </w:p>
    <w:p w:rsidR="00186357" w:rsidRDefault="00186357" w:rsidP="00186357">
      <w:pPr>
        <w:ind w:left="4956"/>
        <w:jc w:val="center"/>
        <w:rPr>
          <w:b/>
          <w:sz w:val="28"/>
          <w:szCs w:val="28"/>
        </w:rPr>
      </w:pPr>
      <w:bookmarkStart w:id="0" w:name="_GoBack"/>
      <w:bookmarkEnd w:id="0"/>
    </w:p>
    <w:p w:rsidR="00FE5E2D" w:rsidRPr="004B7A42" w:rsidRDefault="00FE5E2D" w:rsidP="00FE5E2D">
      <w:pPr>
        <w:jc w:val="center"/>
        <w:rPr>
          <w:b/>
          <w:sz w:val="28"/>
          <w:szCs w:val="28"/>
        </w:rPr>
      </w:pPr>
      <w:r w:rsidRPr="004B7A4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4B7A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4B7A4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4B7A4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4B7A4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4B7A42">
        <w:rPr>
          <w:b/>
          <w:sz w:val="28"/>
          <w:szCs w:val="28"/>
        </w:rPr>
        <w:t>В</w:t>
      </w:r>
    </w:p>
    <w:p w:rsidR="00FE5E2D" w:rsidRPr="006425B2" w:rsidRDefault="00FE5E2D" w:rsidP="00FE5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6425B2">
        <w:rPr>
          <w:b/>
          <w:sz w:val="28"/>
          <w:szCs w:val="28"/>
        </w:rPr>
        <w:t>ОНСУЛЬТАТИВНОГО СОВЕТА</w:t>
      </w:r>
    </w:p>
    <w:p w:rsidR="00FE5E2D" w:rsidRDefault="00FE5E2D" w:rsidP="00FE5E2D">
      <w:pPr>
        <w:jc w:val="center"/>
        <w:rPr>
          <w:b/>
          <w:sz w:val="28"/>
          <w:szCs w:val="28"/>
        </w:rPr>
      </w:pPr>
      <w:r w:rsidRPr="006425B2">
        <w:rPr>
          <w:b/>
          <w:sz w:val="28"/>
          <w:szCs w:val="28"/>
        </w:rPr>
        <w:t xml:space="preserve">ПО ОЦЕНКЕ РЕГУЛИРУЮЩЕГО ВОЗДЕЙСТВИЯ </w:t>
      </w:r>
    </w:p>
    <w:p w:rsidR="00FE5E2D" w:rsidRDefault="00FE5E2D" w:rsidP="00FE5E2D">
      <w:pPr>
        <w:jc w:val="center"/>
        <w:rPr>
          <w:b/>
          <w:sz w:val="28"/>
          <w:szCs w:val="28"/>
        </w:rPr>
      </w:pPr>
      <w:r w:rsidRPr="006425B2">
        <w:rPr>
          <w:b/>
          <w:sz w:val="28"/>
          <w:szCs w:val="28"/>
        </w:rPr>
        <w:t xml:space="preserve">ПРОЕКТОВ НОРМАТИВНЫХ ПРАВОВЫХ АКТОВ </w:t>
      </w:r>
    </w:p>
    <w:p w:rsidR="00FE5E2D" w:rsidRDefault="00FE5E2D" w:rsidP="00FE5E2D">
      <w:pPr>
        <w:jc w:val="center"/>
        <w:rPr>
          <w:b/>
          <w:sz w:val="28"/>
          <w:szCs w:val="28"/>
        </w:rPr>
      </w:pPr>
      <w:r w:rsidRPr="006425B2">
        <w:rPr>
          <w:b/>
          <w:sz w:val="28"/>
          <w:szCs w:val="28"/>
        </w:rPr>
        <w:t xml:space="preserve">И ЭКСПЕРТИЗЕ НОРМАТИВНЫХ ПРАВОВЫХ АКТОВ </w:t>
      </w:r>
    </w:p>
    <w:p w:rsidR="00FE5E2D" w:rsidRDefault="00FE5E2D" w:rsidP="00FE5E2D">
      <w:pPr>
        <w:jc w:val="center"/>
        <w:rPr>
          <w:b/>
          <w:sz w:val="28"/>
          <w:szCs w:val="28"/>
        </w:rPr>
      </w:pPr>
      <w:r w:rsidRPr="006425B2">
        <w:rPr>
          <w:b/>
          <w:sz w:val="28"/>
          <w:szCs w:val="28"/>
        </w:rPr>
        <w:t xml:space="preserve">ГОРОДСКОГО ОКРУГА ГОРОД </w:t>
      </w:r>
      <w:r>
        <w:rPr>
          <w:b/>
          <w:sz w:val="28"/>
          <w:szCs w:val="28"/>
        </w:rPr>
        <w:t>В</w:t>
      </w:r>
      <w:r w:rsidRPr="006425B2">
        <w:rPr>
          <w:b/>
          <w:sz w:val="28"/>
          <w:szCs w:val="28"/>
        </w:rPr>
        <w:t>ОРОНЕЖ</w:t>
      </w:r>
    </w:p>
    <w:p w:rsidR="00FE5E2D" w:rsidRDefault="00FE5E2D" w:rsidP="00FE5E2D">
      <w:pPr>
        <w:jc w:val="center"/>
        <w:rPr>
          <w:b/>
          <w:sz w:val="28"/>
          <w:szCs w:val="28"/>
        </w:rPr>
      </w:pPr>
    </w:p>
    <w:p w:rsidR="00FE5E2D" w:rsidRDefault="00FE5E2D" w:rsidP="00FE5E2D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 xml:space="preserve">Тимофеев </w:t>
            </w:r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4E69E3">
              <w:rPr>
                <w:sz w:val="28"/>
                <w:szCs w:val="28"/>
              </w:rPr>
              <w:t xml:space="preserve">первый заместитель главы администрации по стратегическому планированию, экономике и финансам, председатель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 xml:space="preserve">Дьяченко </w:t>
            </w:r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 xml:space="preserve">Татьяна Анатольевна 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4E69E3">
              <w:rPr>
                <w:sz w:val="28"/>
                <w:szCs w:val="28"/>
              </w:rPr>
              <w:t>руководитель управления экономики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4E69E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 председателя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</w:t>
            </w:r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отдела оценки регулирующего воздействия и налоговой политики управления экономики администрации городского округа город Воронеж, секретарь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  <w:r>
              <w:rPr>
                <w:sz w:val="28"/>
                <w:szCs w:val="28"/>
              </w:rPr>
              <w:t xml:space="preserve"> 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 xml:space="preserve">Ветер </w:t>
            </w:r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4E69E3">
              <w:rPr>
                <w:sz w:val="28"/>
                <w:szCs w:val="28"/>
              </w:rPr>
              <w:t>руководитель управления экологии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4E69E3">
              <w:rPr>
                <w:sz w:val="28"/>
                <w:szCs w:val="28"/>
              </w:rPr>
              <w:t xml:space="preserve">, член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Гудкова</w:t>
            </w:r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Елена Геннадиевна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4E69E3">
              <w:rPr>
                <w:sz w:val="28"/>
                <w:szCs w:val="28"/>
              </w:rPr>
              <w:t>руководитель управления по работе с административными органами и структурами гражданского общества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4E69E3">
              <w:rPr>
                <w:sz w:val="28"/>
                <w:szCs w:val="28"/>
              </w:rPr>
              <w:t xml:space="preserve">, член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 xml:space="preserve">Завьялов </w:t>
            </w:r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4E69E3">
              <w:rPr>
                <w:sz w:val="28"/>
                <w:szCs w:val="28"/>
              </w:rPr>
              <w:t>руководитель управления имущественных и земельных отношений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4E69E3">
              <w:rPr>
                <w:sz w:val="28"/>
                <w:szCs w:val="28"/>
              </w:rPr>
              <w:t xml:space="preserve">, член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rPr>
                <w:sz w:val="28"/>
                <w:szCs w:val="28"/>
              </w:rPr>
            </w:pPr>
            <w:proofErr w:type="spellStart"/>
            <w:r w:rsidRPr="004E69E3">
              <w:rPr>
                <w:sz w:val="28"/>
                <w:szCs w:val="28"/>
              </w:rPr>
              <w:t>Зенин</w:t>
            </w:r>
            <w:proofErr w:type="spellEnd"/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4E69E3">
              <w:rPr>
                <w:sz w:val="28"/>
                <w:szCs w:val="28"/>
              </w:rPr>
              <w:t>руководитель управления муниципальных закупок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4E69E3">
              <w:rPr>
                <w:sz w:val="28"/>
                <w:szCs w:val="28"/>
              </w:rPr>
              <w:t xml:space="preserve">, член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rPr>
                <w:sz w:val="28"/>
                <w:szCs w:val="28"/>
              </w:rPr>
            </w:pPr>
            <w:r w:rsidRPr="008E54B0">
              <w:rPr>
                <w:sz w:val="28"/>
                <w:szCs w:val="28"/>
              </w:rPr>
              <w:t xml:space="preserve">Котов </w:t>
            </w:r>
          </w:p>
          <w:p w:rsidR="00FE5E2D" w:rsidRDefault="00FE5E2D" w:rsidP="00F0352B">
            <w:pPr>
              <w:rPr>
                <w:sz w:val="28"/>
                <w:szCs w:val="28"/>
              </w:rPr>
            </w:pPr>
            <w:r w:rsidRPr="008E54B0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руководитель управления дорожного хозяйства администрации городского округа город Воронеж, член Консультативного совета</w:t>
            </w:r>
          </w:p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Латынин</w:t>
            </w:r>
            <w:proofErr w:type="spellEnd"/>
          </w:p>
          <w:p w:rsidR="00FE5E2D" w:rsidRDefault="00FE5E2D" w:rsidP="00F0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руководитель управления транспорта администрации городского округа город Воронеж, член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</w:p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 xml:space="preserve">Муромцева </w:t>
            </w:r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 исполняющая </w:t>
            </w:r>
            <w:r w:rsidRPr="004E69E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бязанности</w:t>
            </w:r>
            <w:r w:rsidRPr="004E69E3">
              <w:rPr>
                <w:sz w:val="28"/>
                <w:szCs w:val="28"/>
              </w:rPr>
              <w:t xml:space="preserve"> руководителя управления финансово-бюджетной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4E69E3">
              <w:rPr>
                <w:sz w:val="28"/>
                <w:szCs w:val="28"/>
              </w:rPr>
              <w:t xml:space="preserve">, член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rPr>
                <w:sz w:val="28"/>
                <w:szCs w:val="28"/>
              </w:rPr>
            </w:pPr>
            <w:r w:rsidRPr="00CF6160">
              <w:rPr>
                <w:sz w:val="28"/>
                <w:szCs w:val="28"/>
              </w:rPr>
              <w:t xml:space="preserve">Пешков </w:t>
            </w:r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CF6160">
              <w:rPr>
                <w:sz w:val="28"/>
                <w:szCs w:val="28"/>
              </w:rPr>
              <w:t>Владимир Алексеевич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руководитель управления строительной политики администрации городского округа город Воронеж, член Консультативного совета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rPr>
                <w:sz w:val="28"/>
                <w:szCs w:val="28"/>
              </w:rPr>
            </w:pPr>
            <w:proofErr w:type="spellStart"/>
            <w:r w:rsidRPr="00EE638B">
              <w:rPr>
                <w:sz w:val="28"/>
                <w:szCs w:val="28"/>
              </w:rPr>
              <w:t>Подшивалова</w:t>
            </w:r>
            <w:proofErr w:type="spellEnd"/>
            <w:r w:rsidRPr="00EE638B">
              <w:rPr>
                <w:sz w:val="28"/>
                <w:szCs w:val="28"/>
              </w:rPr>
              <w:t xml:space="preserve"> </w:t>
            </w:r>
          </w:p>
          <w:p w:rsidR="00FE5E2D" w:rsidRPr="00CF6160" w:rsidRDefault="00FE5E2D" w:rsidP="00F0352B">
            <w:pPr>
              <w:rPr>
                <w:sz w:val="28"/>
                <w:szCs w:val="28"/>
              </w:rPr>
            </w:pPr>
            <w:r w:rsidRPr="00EE638B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руководитель управления главного архитектора администрации городского округа город Воронеж, член Консультативного совета</w:t>
            </w:r>
          </w:p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 xml:space="preserve">Соломаха </w:t>
            </w:r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Дмитрий Вячеславович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  <w:r w:rsidRPr="004E69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4E69E3">
              <w:rPr>
                <w:sz w:val="28"/>
                <w:szCs w:val="28"/>
              </w:rPr>
              <w:t>руководитель управления жилищно-коммунального хозяйства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4E69E3">
              <w:rPr>
                <w:sz w:val="28"/>
                <w:szCs w:val="28"/>
              </w:rPr>
              <w:t xml:space="preserve">, член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</w:t>
            </w:r>
            <w:r w:rsidRPr="00885192">
              <w:rPr>
                <w:sz w:val="28"/>
                <w:szCs w:val="28"/>
              </w:rPr>
              <w:t xml:space="preserve">ва </w:t>
            </w:r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Витальевна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руководителя управления – начальник отдела правовой работы в сфере экономики, финансов и социальной политики  правового управления администрации городского округа город Воронеж, член Консультативного совета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Яровой</w:t>
            </w:r>
          </w:p>
          <w:p w:rsidR="00FE5E2D" w:rsidRPr="004E69E3" w:rsidRDefault="00FE5E2D" w:rsidP="00F0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Алексеевич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руководитель управления административно-технического контроля администрации городского округа город Воронеж, член Консультативного совета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член Консультативного совета</w:t>
            </w:r>
          </w:p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Союза «Торгово-промышленная палата Воронежской области», член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E1772D">
              <w:rPr>
                <w:sz w:val="28"/>
                <w:szCs w:val="28"/>
              </w:rPr>
              <w:t xml:space="preserve">Воронежского регионального союза предпринимателей </w:t>
            </w:r>
            <w:r>
              <w:rPr>
                <w:sz w:val="28"/>
                <w:szCs w:val="28"/>
              </w:rPr>
              <w:t>«</w:t>
            </w:r>
            <w:r w:rsidRPr="00E1772D">
              <w:rPr>
                <w:sz w:val="28"/>
                <w:szCs w:val="28"/>
              </w:rPr>
              <w:t>ОПОРА</w:t>
            </w:r>
            <w:r>
              <w:rPr>
                <w:sz w:val="28"/>
                <w:szCs w:val="28"/>
              </w:rPr>
              <w:t xml:space="preserve">», член </w:t>
            </w:r>
            <w:r w:rsidRPr="008E54B0">
              <w:rPr>
                <w:sz w:val="28"/>
                <w:szCs w:val="28"/>
              </w:rPr>
              <w:t>Консультативного 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E5E2D" w:rsidRPr="004E69E3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  <w:tr w:rsidR="00FE5E2D" w:rsidRPr="004E69E3" w:rsidTr="00F0352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E2D" w:rsidRDefault="00FE5E2D" w:rsidP="00F0352B">
            <w:pPr>
              <w:jc w:val="both"/>
              <w:rPr>
                <w:sz w:val="28"/>
                <w:szCs w:val="28"/>
              </w:rPr>
            </w:pPr>
          </w:p>
        </w:tc>
      </w:tr>
    </w:tbl>
    <w:p w:rsidR="00FE5E2D" w:rsidRDefault="00FE5E2D" w:rsidP="00FE5E2D">
      <w:pPr>
        <w:rPr>
          <w:sz w:val="28"/>
          <w:szCs w:val="28"/>
        </w:rPr>
      </w:pPr>
    </w:p>
    <w:p w:rsidR="00FE5E2D" w:rsidRDefault="00FE5E2D" w:rsidP="00FE5E2D">
      <w:pPr>
        <w:rPr>
          <w:sz w:val="28"/>
          <w:szCs w:val="28"/>
        </w:rPr>
      </w:pPr>
    </w:p>
    <w:p w:rsidR="00FE5E2D" w:rsidRDefault="00FE5E2D" w:rsidP="00FE5E2D">
      <w:pPr>
        <w:rPr>
          <w:sz w:val="28"/>
          <w:szCs w:val="28"/>
        </w:rPr>
      </w:pPr>
      <w:r w:rsidRPr="009666A3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управления экономики                                             Т.А. Дьяченко</w:t>
      </w:r>
    </w:p>
    <w:p w:rsidR="00797A2F" w:rsidRDefault="00797A2F"/>
    <w:sectPr w:rsidR="0079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A9"/>
    <w:rsid w:val="00186357"/>
    <w:rsid w:val="007359A9"/>
    <w:rsid w:val="00797A2F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Company>Voronezh Cityhall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2019-09-11T11:14:00Z</dcterms:created>
  <dcterms:modified xsi:type="dcterms:W3CDTF">2019-09-11T11:14:00Z</dcterms:modified>
</cp:coreProperties>
</file>