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  <w:r w:rsidRPr="00096D4B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  <w:t>Личное финансовое планирование</w:t>
      </w:r>
      <w:bookmarkStart w:id="0" w:name="_GoBack"/>
      <w:bookmarkEnd w:id="0"/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Личный финансовый план — это документ, отражающий текущее финансовое положение семейного бюджета и активов, личные финансовые цели, а также </w:t>
      </w: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реалистичный план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их достижения.</w:t>
      </w: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того</w:t>
      </w:r>
      <w:proofErr w:type="gramStart"/>
      <w:r w:rsidR="000946FA"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чтобы сделать финансовый план</w:t>
      </w:r>
      <w:r w:rsidR="000946FA"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необходимо:</w:t>
      </w:r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определить свои финансовые цели</w:t>
      </w:r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посчитать их будущую стоимость</w:t>
      </w:r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найти подходящий темп движения к целям.</w:t>
      </w: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 каждого человека всегда существует множество желаний: отпуск, свадьба, автомобиль, квартира и т.д. Чтобы превратить желания в цели необходимо максимально точно описать ее, указать текущую стоимость и дату или планируемый год приобретения. </w:t>
      </w: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 всегда все цели могут быть реализованы одновременно, </w:t>
      </w:r>
      <w:r w:rsidR="000946FA"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какие-то выбираются приоритетными, какие-то переносятся на следующий период.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Важно начинать планировать финансовые цели заранее, тогда достижение их будет легче и потребует меньших финансовых затрат.</w:t>
      </w: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Инфляция способна увеличивать не только стоимость нашей повседневной жизни, но и наших финансовых целей в будущем. Поэтому</w:t>
      </w:r>
      <w:r w:rsidR="000946FA"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чтобы подойти к моменту реализации цели с нужной суммой, инфляцию необходимо заложить в личный финансовый план. </w:t>
      </w: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Исходя из стоимости цели и срока ее реализации, можно посчитать необходимую сумму ежемесячных/ежегодных необходимых вложений в нее. Важно найти комфортную именно для вас нагрузку на бюджет. Реализовать цели можно тремя вариантами: </w:t>
      </w:r>
    </w:p>
    <w:p w:rsidR="000E4E9F" w:rsidRPr="00096D4B" w:rsidRDefault="000E4E9F" w:rsidP="00096D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купить в кредит</w:t>
      </w:r>
    </w:p>
    <w:p w:rsidR="000E4E9F" w:rsidRPr="00096D4B" w:rsidRDefault="000E4E9F" w:rsidP="00096D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накопить или </w:t>
      </w:r>
    </w:p>
    <w:p w:rsidR="000E4E9F" w:rsidRPr="00096D4B" w:rsidRDefault="000E4E9F" w:rsidP="00096D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совместить эти два варианта. </w:t>
      </w:r>
    </w:p>
    <w:p w:rsidR="000E4E9F" w:rsidRPr="00096D4B" w:rsidRDefault="000E4E9F" w:rsidP="00096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Увеличить скорость движения при тех же суммах инвестирования помогут инвестиции. В зависимости от готовности инвестора к риску различают 3 стратегии инвестирования: </w:t>
      </w:r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Консервативную (доходность 4-10%: сберегательные счета, депозиты и т.д.),</w:t>
      </w:r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Умеренно-консервативную (доходность 10-15%: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ПИФы</w:t>
      </w:r>
      <w:proofErr w:type="spell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облигаций, структурные ноты и т.д.)</w:t>
      </w:r>
      <w:proofErr w:type="gramEnd"/>
    </w:p>
    <w:p w:rsidR="000E4E9F" w:rsidRPr="00096D4B" w:rsidRDefault="000E4E9F" w:rsidP="00096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Агрессивную (доходность 15 - 19%: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ПИФы</w:t>
      </w:r>
      <w:proofErr w:type="spellEnd"/>
      <w:r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акций, смешанные фонды и т.п.)</w:t>
      </w:r>
      <w:r w:rsidR="000946FA" w:rsidRPr="00096D4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proofErr w:type="gramEnd"/>
    </w:p>
    <w:p w:rsidR="000E4E9F" w:rsidRPr="00096D4B" w:rsidRDefault="000E4E9F" w:rsidP="00096D4B">
      <w:pPr>
        <w:spacing w:after="0" w:line="240" w:lineRule="auto"/>
        <w:ind w:firstLine="85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p w:rsidR="000E4E9F" w:rsidRPr="00096D4B" w:rsidRDefault="000E4E9F" w:rsidP="00096D4B">
      <w:pPr>
        <w:spacing w:after="0" w:line="240" w:lineRule="auto"/>
        <w:ind w:firstLine="85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Прежде, чем начинать накопления для реализации целей</w:t>
      </w:r>
      <w:r w:rsidR="000946FA"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, в</w:t>
      </w: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ажно предусмотреть все возможные события, которые могут повлиять на реализацию вашего плана. </w:t>
      </w:r>
    </w:p>
    <w:p w:rsidR="000E4E9F" w:rsidRPr="00096D4B" w:rsidRDefault="000E4E9F" w:rsidP="00096D4B">
      <w:pPr>
        <w:spacing w:after="0" w:line="240" w:lineRule="auto"/>
        <w:ind w:firstLine="850"/>
        <w:jc w:val="both"/>
        <w:outlineLvl w:val="3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Важный шаг для обеспечения стабильности бюджета - формирование «подушки финансовой безопасности». Лучше, чтобы ее размер соответствовал трехмесячной норме ваших расходов. Храните ее на депозите и при открытии вклада помните: банк должен быть участником системы страхования вкладов АСВ. Тогда, в случае проблем, по застрахованному вкладу вы сможете вернуть до 1 400 000 рублей. Если нужно накопить средства, то выбирайте депозит с возможностью пополнения, а частичное снятие без потери процентов позволит изъять деньги в случае форс-мажора. </w:t>
      </w:r>
    </w:p>
    <w:p w:rsidR="000E4E9F" w:rsidRPr="00096D4B" w:rsidRDefault="000E4E9F" w:rsidP="00096D4B">
      <w:pPr>
        <w:spacing w:after="0" w:line="240" w:lineRule="auto"/>
        <w:ind w:firstLine="720"/>
        <w:jc w:val="both"/>
        <w:outlineLvl w:val="3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Как сформировать подушку безопасности? Самый простой способ - откладывать 10% от дохода – такая сумма не доставит дискомфорта. Быстрее прийти к своей цели </w:t>
      </w: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lastRenderedPageBreak/>
        <w:t>поможет эффективное управление бюджетом и экономия. Старайтесь тратить меньше, чем зарабатываете. Сократить расходы можно в различных статьях бюджета (транспорт, интернет, мобильная связь, питание, одежда, отдых, развлечения, получение налоговых льгот и прочие). Ускорить накопления можно не только сократив расходы, но и увеличив доходы. Например, переход на более высокооплачиваемую позицию, монетизация ваших увлечений, а также продажа ненужных вещей: одежда, техника, детские вещи и прочее.</w:t>
      </w:r>
    </w:p>
    <w:p w:rsidR="000E4E9F" w:rsidRPr="00096D4B" w:rsidRDefault="000E4E9F" w:rsidP="00096D4B">
      <w:pPr>
        <w:spacing w:after="0" w:line="240" w:lineRule="auto"/>
        <w:ind w:firstLine="720"/>
        <w:jc w:val="both"/>
        <w:outlineLvl w:val="3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Успешность реализации вашего финансового плана невозможна без защиты от рисков своих источников дохода и важных активов. Каждый из нас хотел бы избежать различных неблагоприятных событий, но предвидеть их возникновение не в наших силах. Зато можно снизить влияние подобных событий на нашу жизнь, то есть защититься от различных рисков возникновения непредвиденных ситуаций, влекущих за собой финансовые потери. </w:t>
      </w:r>
    </w:p>
    <w:p w:rsidR="000E4E9F" w:rsidRPr="00096D4B" w:rsidRDefault="000E4E9F" w:rsidP="00096D4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Непредвиденные события, которые могут произойти с любым человеком, условно можно разделить на несколько категорий: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События, связанные с жизнью и здоровьем человека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События, связанные с имуществом и активам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События, связанные с действиями, которые могут причинить ущерб другим людям</w:t>
      </w:r>
    </w:p>
    <w:p w:rsidR="000E4E9F" w:rsidRPr="00096D4B" w:rsidRDefault="000E4E9F" w:rsidP="00096D4B">
      <w:pPr>
        <w:tabs>
          <w:tab w:val="left" w:pos="220"/>
          <w:tab w:val="left" w:pos="72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Для защиты от рисков существуют различные механизмы финансовой защиты:</w:t>
      </w:r>
    </w:p>
    <w:p w:rsidR="000E4E9F" w:rsidRPr="00096D4B" w:rsidRDefault="000E4E9F" w:rsidP="00096D4B">
      <w:pPr>
        <w:tabs>
          <w:tab w:val="left" w:pos="220"/>
          <w:tab w:val="left" w:pos="72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tbl>
      <w:tblPr>
        <w:tblStyle w:val="TableNormal"/>
        <w:tblW w:w="946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7"/>
        <w:gridCol w:w="5038"/>
      </w:tblGrid>
      <w:tr w:rsidR="00096D4B" w:rsidRPr="00096D4B" w:rsidTr="000E4E9F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b/>
                <w:bCs/>
                <w:sz w:val="28"/>
                <w:szCs w:val="28"/>
                <w:u w:color="000000"/>
              </w:rPr>
              <w:t>Неблагоприятные события (риски)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b/>
                <w:bCs/>
                <w:sz w:val="28"/>
                <w:szCs w:val="28"/>
                <w:u w:color="000000"/>
              </w:rPr>
              <w:t>Страховая защита</w:t>
            </w:r>
          </w:p>
        </w:tc>
      </w:tr>
      <w:tr w:rsidR="00096D4B" w:rsidRPr="00096D4B" w:rsidTr="000E4E9F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Смерть кормильца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Накопительное / рисковое страхование жизни</w:t>
            </w:r>
          </w:p>
        </w:tc>
      </w:tr>
      <w:tr w:rsidR="00096D4B" w:rsidRPr="00096D4B" w:rsidTr="000E4E9F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Потеря трудоспособности, временная или частичная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Страхование от несчастных случаев, «финансовая подушка безопасности»</w:t>
            </w:r>
          </w:p>
        </w:tc>
      </w:tr>
      <w:tr w:rsidR="00096D4B" w:rsidRPr="00096D4B" w:rsidTr="000E4E9F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Порча или утеря имущества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Имущественное страхование (КИС, КАСКО)</w:t>
            </w:r>
          </w:p>
        </w:tc>
      </w:tr>
      <w:tr w:rsidR="00096D4B" w:rsidRPr="00096D4B" w:rsidTr="000E4E9F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Гражданская ответственность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Страхование гражданской ответственности (ОСАГО, ДСАГО)</w:t>
            </w:r>
          </w:p>
        </w:tc>
      </w:tr>
      <w:tr w:rsidR="000E4E9F" w:rsidRPr="00096D4B" w:rsidTr="000E4E9F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Недостаток финансовых ресурсов, риск пережить накопления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E4E9F" w:rsidRPr="00096D4B" w:rsidRDefault="000E4E9F" w:rsidP="00096D4B">
            <w:pPr>
              <w:jc w:val="both"/>
              <w:rPr>
                <w:sz w:val="28"/>
                <w:szCs w:val="28"/>
                <w:u w:color="000000"/>
              </w:rPr>
            </w:pPr>
            <w:r w:rsidRPr="00096D4B">
              <w:rPr>
                <w:sz w:val="28"/>
                <w:szCs w:val="28"/>
                <w:u w:color="000000"/>
              </w:rPr>
              <w:t>Накопительное страхование жизни, резервный фонд</w:t>
            </w:r>
          </w:p>
        </w:tc>
      </w:tr>
    </w:tbl>
    <w:p w:rsidR="000E4E9F" w:rsidRPr="00096D4B" w:rsidRDefault="000E4E9F" w:rsidP="00096D4B">
      <w:pPr>
        <w:widowControl w:val="0"/>
        <w:tabs>
          <w:tab w:val="left" w:pos="220"/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p w:rsidR="000E4E9F" w:rsidRPr="00096D4B" w:rsidRDefault="000E4E9F" w:rsidP="00096D4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1. В первую очередь, важно создать «зонтик» над тем, что приносит основной доход. Если это заработная плата, следовательно, уход из жизни или потеря трудоспособности основного кормильца может привести к финансовой катастрофе.</w:t>
      </w:r>
    </w:p>
    <w:p w:rsidR="000E4E9F" w:rsidRPr="00096D4B" w:rsidRDefault="000E4E9F" w:rsidP="00096D4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p w:rsidR="000E4E9F" w:rsidRPr="00096D4B" w:rsidRDefault="000E4E9F" w:rsidP="00096D4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2. Каждая семья мечтает о собственной квартире/доме, даче, машине. Страхование имущества - это надежный и экономичный способ уберечь себя и своих близких от риска лишиться того, что создавалось долгие годы.</w:t>
      </w:r>
    </w:p>
    <w:p w:rsidR="000E4E9F" w:rsidRPr="00096D4B" w:rsidRDefault="000E4E9F" w:rsidP="00096D4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Какое имущество необходимо застраховать в первую очередь: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потеря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которого не может быть восполнена или его восстановление требует очень больших финансовых затрат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lastRenderedPageBreak/>
        <w:t xml:space="preserve">благодаря </w:t>
      </w: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которому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формируется основная часть семейного бюджета</w:t>
      </w:r>
    </w:p>
    <w:p w:rsidR="000E4E9F" w:rsidRPr="00096D4B" w:rsidRDefault="000E4E9F" w:rsidP="00096D4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с </w:t>
      </w:r>
      <w:proofErr w:type="gramStart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продажей</w:t>
      </w:r>
      <w:proofErr w:type="gramEnd"/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которого связано осуществление других важных целей семьи.</w:t>
      </w:r>
    </w:p>
    <w:p w:rsidR="000E4E9F" w:rsidRPr="00096D4B" w:rsidRDefault="000E4E9F" w:rsidP="00096D4B">
      <w:pPr>
        <w:tabs>
          <w:tab w:val="left" w:pos="220"/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p w:rsidR="000E4E9F" w:rsidRPr="00096D4B" w:rsidRDefault="000E4E9F" w:rsidP="00096D4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3. Накопительное страхование жизни. Особенность данного способа формирования пенсии в том, что помимо обеспечения доходности (которая чаще всего может быть ниже, чем по остальным инструментам) он еще имеет функцию обеспечения безопасности: если в силу каких-либо событий (указанных в договоре) вы утратите способность делать регулярные взносы, то их будет за вас вносить страховая компания.</w:t>
      </w:r>
    </w:p>
    <w:p w:rsidR="00DC79D2" w:rsidRPr="00096D4B" w:rsidRDefault="000E4E9F" w:rsidP="00096D4B">
      <w:pPr>
        <w:tabs>
          <w:tab w:val="left" w:pos="220"/>
          <w:tab w:val="left" w:pos="72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96D4B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Страхование - это защита бюджета от непредвиденных расходов. Подумайте о потенциальных рисках, которым подвержена ваша жизнь: оцените финансовые последствия каждого из рисков и выберите подходящий метод защиты.</w:t>
      </w:r>
    </w:p>
    <w:sectPr w:rsidR="00DC79D2" w:rsidRPr="00096D4B" w:rsidSect="000946F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475"/>
    <w:multiLevelType w:val="hybridMultilevel"/>
    <w:tmpl w:val="26A4CFB6"/>
    <w:numStyleLink w:val="a"/>
  </w:abstractNum>
  <w:abstractNum w:abstractNumId="1">
    <w:nsid w:val="444E3097"/>
    <w:multiLevelType w:val="hybridMultilevel"/>
    <w:tmpl w:val="431E43C8"/>
    <w:numStyleLink w:val="1"/>
  </w:abstractNum>
  <w:abstractNum w:abstractNumId="2">
    <w:nsid w:val="700B369F"/>
    <w:multiLevelType w:val="hybridMultilevel"/>
    <w:tmpl w:val="431E43C8"/>
    <w:styleLink w:val="1"/>
    <w:lvl w:ilvl="0" w:tplc="C6B823E0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5B45E12">
      <w:start w:val="1"/>
      <w:numFmt w:val="bullet"/>
      <w:lvlText w:val="o"/>
      <w:lvlJc w:val="left"/>
      <w:pPr>
        <w:tabs>
          <w:tab w:val="left" w:pos="1080"/>
        </w:tabs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8925D06">
      <w:start w:val="1"/>
      <w:numFmt w:val="bullet"/>
      <w:lvlText w:val="▪"/>
      <w:lvlJc w:val="left"/>
      <w:pPr>
        <w:tabs>
          <w:tab w:val="left" w:pos="1080"/>
        </w:tabs>
        <w:ind w:left="25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36C808">
      <w:start w:val="1"/>
      <w:numFmt w:val="bullet"/>
      <w:lvlText w:val="•"/>
      <w:lvlJc w:val="left"/>
      <w:pPr>
        <w:tabs>
          <w:tab w:val="left" w:pos="1080"/>
        </w:tabs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2C624C6">
      <w:start w:val="1"/>
      <w:numFmt w:val="bullet"/>
      <w:lvlText w:val="o"/>
      <w:lvlJc w:val="left"/>
      <w:pPr>
        <w:tabs>
          <w:tab w:val="left" w:pos="1080"/>
        </w:tabs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8CEDE8">
      <w:start w:val="1"/>
      <w:numFmt w:val="bullet"/>
      <w:lvlText w:val="▪"/>
      <w:lvlJc w:val="left"/>
      <w:pPr>
        <w:tabs>
          <w:tab w:val="left" w:pos="1080"/>
        </w:tabs>
        <w:ind w:left="46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0EE4C96">
      <w:start w:val="1"/>
      <w:numFmt w:val="bullet"/>
      <w:lvlText w:val="•"/>
      <w:lvlJc w:val="left"/>
      <w:pPr>
        <w:tabs>
          <w:tab w:val="left" w:pos="1080"/>
        </w:tabs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B7A7364">
      <w:start w:val="1"/>
      <w:numFmt w:val="bullet"/>
      <w:lvlText w:val="o"/>
      <w:lvlJc w:val="left"/>
      <w:pPr>
        <w:tabs>
          <w:tab w:val="left" w:pos="1080"/>
        </w:tabs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CEE89A">
      <w:start w:val="1"/>
      <w:numFmt w:val="bullet"/>
      <w:lvlText w:val="▪"/>
      <w:lvlJc w:val="left"/>
      <w:pPr>
        <w:tabs>
          <w:tab w:val="left" w:pos="1080"/>
        </w:tabs>
        <w:ind w:left="68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755E59C8"/>
    <w:multiLevelType w:val="hybridMultilevel"/>
    <w:tmpl w:val="26A4CFB6"/>
    <w:styleLink w:val="a"/>
    <w:lvl w:ilvl="0" w:tplc="0CC44178">
      <w:start w:val="1"/>
      <w:numFmt w:val="bullet"/>
      <w:lvlText w:val="-"/>
      <w:lvlJc w:val="left"/>
      <w:pPr>
        <w:tabs>
          <w:tab w:val="left" w:pos="720"/>
          <w:tab w:val="num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firstLine="5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DF0DF12">
      <w:start w:val="1"/>
      <w:numFmt w:val="bullet"/>
      <w:lvlText w:val="-"/>
      <w:lvlJc w:val="left"/>
      <w:pPr>
        <w:tabs>
          <w:tab w:val="left" w:pos="720"/>
          <w:tab w:val="left" w:pos="1440"/>
          <w:tab w:val="num" w:pos="16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0CF37A">
      <w:start w:val="1"/>
      <w:numFmt w:val="bullet"/>
      <w:lvlText w:val="-"/>
      <w:lvlJc w:val="left"/>
      <w:pPr>
        <w:tabs>
          <w:tab w:val="left" w:pos="720"/>
          <w:tab w:val="left" w:pos="1440"/>
          <w:tab w:val="num" w:pos="22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8981D4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8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C1658B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63FE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0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6E8B4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F48F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240"/>
          <w:tab w:val="left" w:pos="5760"/>
          <w:tab w:val="left" w:pos="6480"/>
          <w:tab w:val="left" w:pos="7200"/>
          <w:tab w:val="left" w:pos="7920"/>
          <w:tab w:val="left" w:pos="8640"/>
        </w:tabs>
        <w:ind w:left="43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E06A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840"/>
          <w:tab w:val="left" w:pos="6480"/>
          <w:tab w:val="left" w:pos="7200"/>
          <w:tab w:val="left" w:pos="7920"/>
          <w:tab w:val="left" w:pos="8640"/>
        </w:tabs>
        <w:ind w:left="4989" w:firstLine="6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DE04FEA8">
        <w:start w:val="1"/>
        <w:numFmt w:val="bullet"/>
        <w:lvlText w:val="-"/>
        <w:lvlJc w:val="left"/>
        <w:pPr>
          <w:tabs>
            <w:tab w:val="left" w:pos="720"/>
            <w:tab w:val="num" w:pos="104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" w:firstLine="6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9E04B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16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A764A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2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B067D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8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50011B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44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6AE26E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04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BF483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464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BE4A53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2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BA26A6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840"/>
            <w:tab w:val="left" w:pos="6480"/>
            <w:tab w:val="left" w:pos="7200"/>
            <w:tab w:val="left" w:pos="7920"/>
            <w:tab w:val="left" w:pos="8640"/>
          </w:tabs>
          <w:ind w:left="49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9F"/>
    <w:rsid w:val="000946FA"/>
    <w:rsid w:val="00096D4B"/>
    <w:rsid w:val="000E4E9F"/>
    <w:rsid w:val="0061287D"/>
    <w:rsid w:val="00AB5B3A"/>
    <w:rsid w:val="00B9717D"/>
    <w:rsid w:val="00DC79D2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5B3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E4E9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0E4E9F"/>
    <w:pPr>
      <w:numPr>
        <w:numId w:val="4"/>
      </w:numPr>
    </w:pPr>
  </w:style>
  <w:style w:type="numbering" w:customStyle="1" w:styleId="a">
    <w:name w:val="Пункты"/>
    <w:rsid w:val="000E4E9F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5B3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E4E9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0E4E9F"/>
    <w:pPr>
      <w:numPr>
        <w:numId w:val="4"/>
      </w:numPr>
    </w:pPr>
  </w:style>
  <w:style w:type="numbering" w:customStyle="1" w:styleId="a">
    <w:name w:val="Пункты"/>
    <w:rsid w:val="000E4E9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Бородина</dc:creator>
  <cp:lastModifiedBy>Семенова Я.В.</cp:lastModifiedBy>
  <cp:revision>2</cp:revision>
  <dcterms:created xsi:type="dcterms:W3CDTF">2019-09-27T12:38:00Z</dcterms:created>
  <dcterms:modified xsi:type="dcterms:W3CDTF">2019-09-27T12:38:00Z</dcterms:modified>
</cp:coreProperties>
</file>