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E" w:rsidRP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  <w:rPr>
          <w:rStyle w:val="2"/>
          <w:color w:val="000000"/>
        </w:rPr>
      </w:pPr>
      <w:bookmarkStart w:id="0" w:name="bookmark1"/>
      <w:r>
        <w:rPr>
          <w:rStyle w:val="2"/>
          <w:color w:val="000000"/>
        </w:rPr>
        <w:t xml:space="preserve">Общая информация о </w:t>
      </w:r>
      <w:bookmarkEnd w:id="0"/>
      <w:r w:rsidR="00137B9B" w:rsidRPr="00137B9B">
        <w:rPr>
          <w:rStyle w:val="2"/>
          <w:color w:val="000000"/>
        </w:rPr>
        <w:t>ТСЖ</w:t>
      </w:r>
      <w:r w:rsidRPr="00C47BEE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«</w:t>
      </w:r>
      <w:r w:rsidR="00137B9B">
        <w:rPr>
          <w:rStyle w:val="2"/>
          <w:color w:val="000000"/>
        </w:rPr>
        <w:t>Комфорт</w:t>
      </w:r>
      <w:r>
        <w:rPr>
          <w:rStyle w:val="2"/>
          <w:color w:val="000000"/>
        </w:rPr>
        <w:t>»</w:t>
      </w:r>
    </w:p>
    <w:p w:rsid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4943"/>
        <w:gridCol w:w="708"/>
        <w:gridCol w:w="3392"/>
      </w:tblGrid>
      <w:tr w:rsidR="00C47BEE" w:rsidTr="00C47BEE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8F4516">
        <w:trPr>
          <w:trHeight w:val="298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  <w:color w:val="000000"/>
              </w:rPr>
              <w:t>Общая информация об организации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Товарищество собственников жилья «Комфорт»</w:t>
            </w:r>
          </w:p>
        </w:tc>
      </w:tr>
      <w:tr w:rsidR="00C47BEE" w:rsidRP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Сокращенное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266903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ТСЖ «Комфорт»</w:t>
            </w:r>
          </w:p>
        </w:tc>
      </w:tr>
      <w:tr w:rsidR="00C47BEE" w:rsidTr="00C47BEE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ФИО руководителя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C47BEE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47BEE">
              <w:rPr>
                <w:rFonts w:cs="Times New Roman"/>
                <w:color w:val="auto"/>
                <w:sz w:val="20"/>
                <w:szCs w:val="20"/>
              </w:rPr>
              <w:t>Марков Виктор Иванович</w:t>
            </w:r>
          </w:p>
        </w:tc>
      </w:tr>
      <w:tr w:rsidR="00C47BEE" w:rsidTr="00C47BEE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9D09DB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1063667060522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Идентификационный номер налогоплательщика (ИНН)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3664070480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г. Воронеж, ул. Кропоткина, д. 11, </w:t>
            </w:r>
            <w:proofErr w:type="gramStart"/>
            <w:r w:rsidRPr="00137B9B">
              <w:rPr>
                <w:rFonts w:cs="Times New Roman"/>
                <w:color w:val="auto"/>
                <w:sz w:val="20"/>
                <w:szCs w:val="20"/>
              </w:rPr>
              <w:t>к</w:t>
            </w:r>
            <w:proofErr w:type="gramEnd"/>
            <w:r w:rsidRPr="00137B9B">
              <w:rPr>
                <w:rFonts w:cs="Times New Roman"/>
                <w:color w:val="auto"/>
                <w:sz w:val="20"/>
                <w:szCs w:val="20"/>
              </w:rPr>
              <w:t>. А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Почтовый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137B9B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137B9B">
              <w:rPr>
                <w:rFonts w:cs="Times New Roman"/>
                <w:color w:val="auto"/>
                <w:sz w:val="20"/>
                <w:szCs w:val="20"/>
              </w:rPr>
              <w:t>. Воронеж, ул. Войкова, д. 6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электронной почты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alexkozlov77@bk.ru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Официальный сайт в сети Интернет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http://www.voronezh-city.ru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фактического местонахождения органов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6, офис 7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Контактные телефоны, факс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260-71-59 тел., (473) 260-71-62 факс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Режим работы, в т. ч. часы личного приема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понедельник-пятница, 8.00-12.00, 13.00-17.00; часы личного приема граждан бухгалтерией в понедельник 9.00-13.00, в четверг 14.00-17.00; директором в четверг 14.00-17.00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работе диспетчерской службы: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контактные телефоны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260-71-62, (473) 260-71-59,Аварийная служба  300-34-21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режим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rPr>
          <w:rFonts w:cs="Times New Roman"/>
          <w:color w:val="auto"/>
          <w:sz w:val="2"/>
          <w:szCs w:val="2"/>
        </w:rPr>
        <w:sectPr w:rsidR="00C47BEE" w:rsidSect="0069376F">
          <w:pgSz w:w="11909" w:h="16834"/>
          <w:pgMar w:top="637" w:right="856" w:bottom="936" w:left="856" w:header="0" w:footer="3" w:gutter="184"/>
          <w:cols w:space="720"/>
          <w:noEndnote/>
          <w:docGrid w:linePitch="360"/>
        </w:sectPr>
      </w:pPr>
    </w:p>
    <w:tbl>
      <w:tblPr>
        <w:tblW w:w="1017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6"/>
      </w:tblGrid>
      <w:tr w:rsidR="00C47BEE" w:rsidTr="00E166BE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1</w:t>
            </w:r>
            <w:r w:rsidR="00E166BE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137B9B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137B9B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8600</w:t>
            </w:r>
          </w:p>
        </w:tc>
      </w:tr>
      <w:tr w:rsidR="00C47BEE" w:rsidTr="00E166BE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чел.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137B9B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581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47BEE" w:rsidTr="00E166B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Номер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_______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получения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_______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Орган, выдавший лицензию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_______</w:t>
            </w:r>
          </w:p>
        </w:tc>
      </w:tr>
    </w:tbl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bookmarkStart w:id="1" w:name="bookmark2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r>
        <w:rPr>
          <w:rStyle w:val="2"/>
          <w:color w:val="000000"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</w:pPr>
    </w:p>
    <w:tbl>
      <w:tblPr>
        <w:tblW w:w="10167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1"/>
      </w:tblGrid>
      <w:tr w:rsidR="00C47BEE" w:rsidTr="00E166BE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281BB2">
              <w:rPr>
                <w:color w:val="000000"/>
              </w:rPr>
              <w:t>п</w:t>
            </w:r>
            <w:proofErr w:type="spellEnd"/>
            <w:proofErr w:type="gramEnd"/>
            <w:r w:rsidRPr="00281BB2">
              <w:rPr>
                <w:color w:val="000000"/>
              </w:rPr>
              <w:t>/</w:t>
            </w:r>
            <w:proofErr w:type="spellStart"/>
            <w:r w:rsidRPr="00281BB2">
              <w:rPr>
                <w:color w:val="00000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 xml:space="preserve">Ед. </w:t>
            </w:r>
            <w:proofErr w:type="spellStart"/>
            <w:r w:rsidRPr="00281BB2">
              <w:rPr>
                <w:color w:val="000000"/>
              </w:rPr>
              <w:t>изм</w:t>
            </w:r>
            <w:proofErr w:type="spellEnd"/>
            <w:r w:rsidRPr="00281BB2">
              <w:rPr>
                <w:color w:val="000000"/>
              </w:rP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Значение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01.01.2015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C47BEE" w:rsidTr="00E166BE">
        <w:trPr>
          <w:trHeight w:val="293"/>
        </w:trPr>
        <w:tc>
          <w:tcPr>
            <w:tcW w:w="101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Сведения об основных показателях финансово-хозяйственной деятельности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бухгалтерская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В приложениях</w:t>
            </w:r>
          </w:p>
        </w:tc>
      </w:tr>
      <w:tr w:rsidR="00C47BEE" w:rsidTr="00E166BE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4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1413298.72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1377255.02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6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Общая задолженность управляющей организации, товарищества, кооператива перед</w:t>
            </w:r>
            <w:r w:rsidR="00DA72F1" w:rsidRPr="00DA72F1">
              <w:rPr>
                <w:rStyle w:val="9"/>
                <w:color w:val="000000"/>
              </w:rPr>
              <w:t xml:space="preserve"> </w:t>
            </w:r>
            <w:r>
              <w:rPr>
                <w:rStyle w:val="9"/>
                <w:color w:val="000000"/>
              </w:rPr>
              <w:t xml:space="preserve"> </w:t>
            </w:r>
            <w:proofErr w:type="spellStart"/>
            <w:r>
              <w:rPr>
                <w:rStyle w:val="9"/>
                <w:color w:val="000000"/>
              </w:rPr>
              <w:t>ресурсоснабжающими</w:t>
            </w:r>
            <w:proofErr w:type="spellEnd"/>
            <w:r>
              <w:rPr>
                <w:rStyle w:val="9"/>
                <w:color w:val="000000"/>
              </w:rPr>
              <w:t xml:space="preserve"> организациями за коммунальные ресурсы,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673254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энергия, в т</w:t>
            </w:r>
            <w:proofErr w:type="gramStart"/>
            <w:r>
              <w:rPr>
                <w:rStyle w:val="9"/>
                <w:color w:val="000000"/>
              </w:rPr>
              <w:t>.ч</w:t>
            </w:r>
            <w:proofErr w:type="gramEnd"/>
            <w:r>
              <w:rPr>
                <w:rStyle w:val="9"/>
                <w:color w:val="00000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673254</w:t>
            </w:r>
          </w:p>
        </w:tc>
      </w:tr>
      <w:tr w:rsidR="00C47BEE" w:rsidTr="00E166BE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>673254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холодная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водоотведение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поставка газа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электрическая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ресурсы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  <w:r>
        <w:rPr>
          <w:rStyle w:val="a3"/>
          <w:color w:val="000000"/>
        </w:rPr>
        <w:t>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p w:rsidR="00C47BEE" w:rsidRDefault="00C47BEE" w:rsidP="00C47BEE">
      <w:pPr>
        <w:pStyle w:val="a4"/>
        <w:shd w:val="clear" w:color="auto" w:fill="auto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2"/>
        <w:gridCol w:w="810"/>
        <w:gridCol w:w="1633"/>
      </w:tblGrid>
      <w:tr w:rsidR="00C47BEE" w:rsidTr="002B2A7F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lastRenderedPageBreak/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привлечения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привлеченное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Предмет административного нарушения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контролирующего органа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выявленных нарушений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штрафа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Документ о применении мер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  <w:r>
        <w:rPr>
          <w:rStyle w:val="a3"/>
          <w:color w:val="000000"/>
        </w:rPr>
        <w:t>Перечень многоквартирных домов, управление которыми осуществляют управляющая организация</w:t>
      </w: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7"/>
        <w:gridCol w:w="522"/>
        <w:gridCol w:w="1916"/>
      </w:tblGrid>
      <w:tr w:rsidR="00C47BEE" w:rsidTr="002D510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2D5107" w:rsidP="00137B9B">
            <w:pPr>
              <w:rPr>
                <w:rFonts w:cs="Times New Roman"/>
                <w:color w:val="auto"/>
              </w:rPr>
            </w:pPr>
            <w:r w:rsidRPr="002D5107">
              <w:rPr>
                <w:rFonts w:cs="Times New Roman"/>
                <w:color w:val="auto"/>
              </w:rPr>
              <w:t xml:space="preserve">обл. </w:t>
            </w:r>
            <w:proofErr w:type="gramStart"/>
            <w:r w:rsidRPr="002D5107">
              <w:rPr>
                <w:rFonts w:cs="Times New Roman"/>
                <w:color w:val="auto"/>
              </w:rPr>
              <w:t>Воронежская</w:t>
            </w:r>
            <w:proofErr w:type="gramEnd"/>
            <w:r w:rsidRPr="002D5107">
              <w:rPr>
                <w:rFonts w:cs="Times New Roman"/>
                <w:color w:val="auto"/>
              </w:rPr>
              <w:t xml:space="preserve">, г. Воронеж, ул. </w:t>
            </w:r>
            <w:r w:rsidR="00137B9B">
              <w:rPr>
                <w:rFonts w:cs="Times New Roman"/>
                <w:color w:val="auto"/>
              </w:rPr>
              <w:t>40 лет Октября</w:t>
            </w:r>
            <w:r w:rsidRPr="002D5107">
              <w:rPr>
                <w:rFonts w:cs="Times New Roman"/>
                <w:color w:val="auto"/>
              </w:rPr>
              <w:t xml:space="preserve">, д. </w:t>
            </w:r>
            <w:r w:rsidR="00137B9B">
              <w:rPr>
                <w:rFonts w:cs="Times New Roman"/>
                <w:color w:val="auto"/>
              </w:rPr>
              <w:t>12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137B9B" w:rsidP="008F4516">
            <w:pPr>
              <w:rPr>
                <w:rFonts w:cs="Times New Roman"/>
                <w:color w:val="auto"/>
              </w:rPr>
            </w:pPr>
            <w:r w:rsidRPr="00137B9B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C47BEE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2D5107" w:rsidRDefault="00137B9B" w:rsidP="008F4516">
            <w:pPr>
              <w:rPr>
                <w:rFonts w:cs="Times New Roman"/>
                <w:color w:val="auto"/>
              </w:rPr>
            </w:pPr>
            <w:r w:rsidRPr="00137B9B">
              <w:rPr>
                <w:rFonts w:cs="Times New Roman"/>
                <w:color w:val="auto"/>
              </w:rPr>
              <w:t>03.02.2006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AA2337" w:rsidRDefault="00AA2337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BEE"/>
    <w:rsid w:val="00082D68"/>
    <w:rsid w:val="00137B9B"/>
    <w:rsid w:val="0026136A"/>
    <w:rsid w:val="00266903"/>
    <w:rsid w:val="002A6B9F"/>
    <w:rsid w:val="002B2A7F"/>
    <w:rsid w:val="002D5107"/>
    <w:rsid w:val="00370089"/>
    <w:rsid w:val="004A34FF"/>
    <w:rsid w:val="007510FC"/>
    <w:rsid w:val="007F1882"/>
    <w:rsid w:val="00802ABF"/>
    <w:rsid w:val="009D09DB"/>
    <w:rsid w:val="009E6FDE"/>
    <w:rsid w:val="00AA2337"/>
    <w:rsid w:val="00B8424B"/>
    <w:rsid w:val="00BE5867"/>
    <w:rsid w:val="00C47BEE"/>
    <w:rsid w:val="00D93383"/>
    <w:rsid w:val="00DA72F1"/>
    <w:rsid w:val="00DE49D6"/>
    <w:rsid w:val="00E166BE"/>
    <w:rsid w:val="00F7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3"/>
    <w:rsid w:val="00C47BEE"/>
    <w:rPr>
      <w:sz w:val="19"/>
      <w:szCs w:val="19"/>
    </w:rPr>
  </w:style>
  <w:style w:type="paragraph" w:styleId="a4">
    <w:name w:val="Body Text"/>
    <w:basedOn w:val="a"/>
    <w:link w:val="a3"/>
    <w:rsid w:val="00C47BEE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47BE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3"/>
    <w:rsid w:val="00C47BEE"/>
    <w:rPr>
      <w:sz w:val="18"/>
      <w:szCs w:val="18"/>
    </w:rPr>
  </w:style>
  <w:style w:type="paragraph" w:customStyle="1" w:styleId="20">
    <w:name w:val="Заголовок №2"/>
    <w:basedOn w:val="a"/>
    <w:link w:val="2"/>
    <w:rsid w:val="00C47BEE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2</cp:revision>
  <dcterms:created xsi:type="dcterms:W3CDTF">2016-03-28T12:29:00Z</dcterms:created>
  <dcterms:modified xsi:type="dcterms:W3CDTF">2016-03-28T12:29:00Z</dcterms:modified>
</cp:coreProperties>
</file>