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4B" w:rsidRDefault="008A3F4B" w:rsidP="008A3F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Смета на 201</w:t>
      </w:r>
      <w:r w:rsidR="005D6156" w:rsidRPr="0065678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 </w:t>
      </w:r>
    </w:p>
    <w:p w:rsidR="008A3F4B" w:rsidRDefault="008A3F4B" w:rsidP="008A3F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Жилой дом № </w:t>
      </w:r>
      <w:r w:rsidR="00DA46ED">
        <w:rPr>
          <w:rFonts w:ascii="Times New Roman" w:hAnsi="Times New Roman" w:cs="Times New Roman"/>
        </w:rPr>
        <w:t xml:space="preserve"> </w:t>
      </w:r>
      <w:r w:rsidR="006F2BEE">
        <w:rPr>
          <w:rFonts w:ascii="Times New Roman" w:hAnsi="Times New Roman" w:cs="Times New Roman"/>
        </w:rPr>
        <w:t>1</w:t>
      </w:r>
      <w:r w:rsidR="006610A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 ул. </w:t>
      </w:r>
      <w:r w:rsidR="006610A8">
        <w:rPr>
          <w:rFonts w:ascii="Times New Roman" w:hAnsi="Times New Roman" w:cs="Times New Roman"/>
        </w:rPr>
        <w:t>40 лет Октября</w:t>
      </w:r>
    </w:p>
    <w:tbl>
      <w:tblPr>
        <w:tblStyle w:val="a3"/>
        <w:tblW w:w="0" w:type="auto"/>
        <w:tblLook w:val="04A0"/>
      </w:tblPr>
      <w:tblGrid>
        <w:gridCol w:w="3369"/>
        <w:gridCol w:w="1275"/>
        <w:gridCol w:w="6038"/>
      </w:tblGrid>
      <w:tr w:rsidR="008A3F4B" w:rsidRPr="004F5189" w:rsidTr="008A3F4B">
        <w:tc>
          <w:tcPr>
            <w:tcW w:w="3369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6038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Периодичность и виды выполняемых работ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A3F4B" w:rsidP="006F2B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Фонд оплаты труда*, в т.ч.:</w:t>
            </w: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Дворник</w:t>
            </w:r>
          </w:p>
        </w:tc>
        <w:tc>
          <w:tcPr>
            <w:tcW w:w="1275" w:type="dxa"/>
            <w:vAlign w:val="center"/>
          </w:tcPr>
          <w:p w:rsidR="008A3F4B" w:rsidRPr="00624DE3" w:rsidRDefault="00624DE3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9300</w:t>
            </w:r>
          </w:p>
        </w:tc>
        <w:tc>
          <w:tcPr>
            <w:tcW w:w="6038" w:type="dxa"/>
          </w:tcPr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В зимний период: уборка свежевыпавшего снега с тротуаров – 5 раз в неделю; </w:t>
            </w:r>
          </w:p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Посыпка тротуаров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противогололедными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средствами – 5 раз  в неделю;</w:t>
            </w:r>
          </w:p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Уборка в теплый период: подметание территорий</w:t>
            </w:r>
            <w:r w:rsidR="00E025DC">
              <w:rPr>
                <w:rFonts w:ascii="Times New Roman" w:hAnsi="Times New Roman" w:cs="Times New Roman"/>
                <w:sz w:val="18"/>
                <w:szCs w:val="18"/>
              </w:rPr>
              <w:t xml:space="preserve"> в дни без осадков и в дни с оса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дками до 2-х см. – 5 раз в неделю; </w:t>
            </w:r>
          </w:p>
          <w:p w:rsidR="008A3F4B" w:rsidRPr="004F5189" w:rsidRDefault="008A3F4B" w:rsidP="00E025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Подметание территорий в дни </w:t>
            </w:r>
            <w:r w:rsidR="00E025D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ыпадения обильных осадков – 3 раза в неделю</w:t>
            </w:r>
            <w:r w:rsidR="008C64A6" w:rsidRPr="004F518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Уборщица</w:t>
            </w:r>
          </w:p>
        </w:tc>
        <w:tc>
          <w:tcPr>
            <w:tcW w:w="1275" w:type="dxa"/>
            <w:vAlign w:val="center"/>
          </w:tcPr>
          <w:p w:rsidR="008A3F4B" w:rsidRPr="00624DE3" w:rsidRDefault="00624DE3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7400</w:t>
            </w:r>
          </w:p>
        </w:tc>
        <w:tc>
          <w:tcPr>
            <w:tcW w:w="6038" w:type="dxa"/>
          </w:tcPr>
          <w:p w:rsidR="008C64A6" w:rsidRPr="004F5189" w:rsidRDefault="008C64A6" w:rsidP="008C64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Влажное подметание лестничных площадок (кроме отгороженных тамбуров) и маршей – 3 раза в неделю; мытье лестничных площадок (кроме отгороженных тамбуров) и маршей – 1 раз в неделю;</w:t>
            </w:r>
          </w:p>
          <w:p w:rsidR="008A3F4B" w:rsidRPr="004F5189" w:rsidRDefault="008C64A6" w:rsidP="008C64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мытье окон в подъездах – 1 раз в год;</w:t>
            </w:r>
          </w:p>
          <w:p w:rsidR="008C64A6" w:rsidRPr="004F5189" w:rsidRDefault="008C64A6" w:rsidP="00E025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влажная протирка стен, плафонов, двери, чердачных лестниц – 1 раз в год; протирка почтовых ящиков, перил, подоконников, обметание паутины-1 раз в месяц;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Слесарь-сантехник</w:t>
            </w:r>
          </w:p>
        </w:tc>
        <w:tc>
          <w:tcPr>
            <w:tcW w:w="1275" w:type="dxa"/>
            <w:vAlign w:val="center"/>
          </w:tcPr>
          <w:p w:rsidR="008A3F4B" w:rsidRPr="004F5189" w:rsidRDefault="00A11E01" w:rsidP="001551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551FB">
              <w:rPr>
                <w:rFonts w:ascii="Times New Roman" w:hAnsi="Times New Roman" w:cs="Times New Roman"/>
                <w:sz w:val="18"/>
                <w:szCs w:val="18"/>
              </w:rPr>
              <w:t>1220</w:t>
            </w:r>
          </w:p>
        </w:tc>
        <w:tc>
          <w:tcPr>
            <w:tcW w:w="6038" w:type="dxa"/>
          </w:tcPr>
          <w:p w:rsidR="008A3F4B" w:rsidRPr="004F5189" w:rsidRDefault="008C64A6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Осмотр общедомовых коммуникаций (трубопроводов и запорной арматуры), отопления, водоснабжения и водоотведения, расположенных в местах общего пользования – 1 раз в неделю, устранение засоров внутридомовой системы канализации через ревизии и прочистка вручную с помощью троса в местах общего пользования</w:t>
            </w:r>
            <w:r w:rsidR="00417A1C"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(кроме случая, когда для ликвидации засора необходимо специальное оборудование); устранение мелких неисправностей по мере необходимости (трудозатраты не более 2-х часов);</w:t>
            </w:r>
            <w:proofErr w:type="gramEnd"/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417A1C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Инженер по эксплуатации</w:t>
            </w:r>
          </w:p>
        </w:tc>
        <w:tc>
          <w:tcPr>
            <w:tcW w:w="1275" w:type="dxa"/>
            <w:vAlign w:val="center"/>
          </w:tcPr>
          <w:p w:rsidR="008A3F4B" w:rsidRPr="004F5189" w:rsidRDefault="00A11E01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8517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Осмотр общедомовых коммуникаций, оборудования, строительных конструкций – 1 раз в месяц, санитарное состояние и осмотр мест общего</w:t>
            </w:r>
            <w:proofErr w:type="gram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снятие показаний общедомовых приборов учета (тепла, воды,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эл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/энергии) – 1 раз в месяц;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417A1C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Электромонтер</w:t>
            </w:r>
          </w:p>
        </w:tc>
        <w:tc>
          <w:tcPr>
            <w:tcW w:w="1275" w:type="dxa"/>
            <w:vAlign w:val="center"/>
          </w:tcPr>
          <w:p w:rsidR="008A3F4B" w:rsidRPr="00624DE3" w:rsidRDefault="00624DE3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3140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Профилактический осмотр  электрических сетей и электрооборудования – 1 раз в неделю, замена лампочек (до 10 шт.), устранение мелких неисправностей</w:t>
            </w:r>
          </w:p>
        </w:tc>
      </w:tr>
      <w:tr w:rsidR="008A3F4B" w:rsidRPr="004F5189" w:rsidTr="008A3F4B">
        <w:tc>
          <w:tcPr>
            <w:tcW w:w="3369" w:type="dxa"/>
          </w:tcPr>
          <w:p w:rsidR="008A3F4B" w:rsidRPr="004F5189" w:rsidRDefault="006D27CB" w:rsidP="00417A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417A1C" w:rsidRPr="004F5189">
              <w:rPr>
                <w:rFonts w:ascii="Times New Roman" w:hAnsi="Times New Roman" w:cs="Times New Roman"/>
                <w:sz w:val="18"/>
                <w:szCs w:val="18"/>
              </w:rPr>
              <w:t>испетчер</w:t>
            </w:r>
          </w:p>
        </w:tc>
        <w:tc>
          <w:tcPr>
            <w:tcW w:w="1275" w:type="dxa"/>
          </w:tcPr>
          <w:p w:rsidR="008A3F4B" w:rsidRPr="004F5189" w:rsidRDefault="00A11E01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Прием заявок с 8.00 до 17.00 (пятница до 16.00), перерыв с 12.00 до 13.00</w:t>
            </w:r>
          </w:p>
        </w:tc>
      </w:tr>
      <w:tr w:rsidR="008A3F4B" w:rsidRPr="004F5189" w:rsidTr="006D27CB">
        <w:tc>
          <w:tcPr>
            <w:tcW w:w="3369" w:type="dxa"/>
          </w:tcPr>
          <w:p w:rsidR="008A3F4B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Аварийное обслуживание</w:t>
            </w:r>
          </w:p>
        </w:tc>
        <w:tc>
          <w:tcPr>
            <w:tcW w:w="1275" w:type="dxa"/>
            <w:vAlign w:val="center"/>
          </w:tcPr>
          <w:p w:rsidR="008A3F4B" w:rsidRPr="00ED64F8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  <w:r w:rsidR="00ED64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6038" w:type="dxa"/>
          </w:tcPr>
          <w:p w:rsidR="008A3F4B" w:rsidRPr="004F5189" w:rsidRDefault="008A3F4B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Материальные расходы</w:t>
            </w:r>
          </w:p>
        </w:tc>
        <w:tc>
          <w:tcPr>
            <w:tcW w:w="1275" w:type="dxa"/>
            <w:vAlign w:val="center"/>
          </w:tcPr>
          <w:p w:rsidR="00417A1C" w:rsidRPr="005D6156" w:rsidRDefault="005D6156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6000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Накладные расходы**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5D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D6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="001551FB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Итого затрат</w:t>
            </w:r>
          </w:p>
        </w:tc>
        <w:tc>
          <w:tcPr>
            <w:tcW w:w="1275" w:type="dxa"/>
            <w:vAlign w:val="center"/>
          </w:tcPr>
          <w:p w:rsidR="00417A1C" w:rsidRPr="00ED64F8" w:rsidRDefault="00ED64F8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91747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Рентабельность,</w:t>
            </w:r>
          </w:p>
        </w:tc>
        <w:tc>
          <w:tcPr>
            <w:tcW w:w="1275" w:type="dxa"/>
            <w:vAlign w:val="center"/>
          </w:tcPr>
          <w:p w:rsidR="00417A1C" w:rsidRPr="00624DE3" w:rsidRDefault="00624DE3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6553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98300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Площадь помещений жилого дома, в т. ч.: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CE2E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</w:t>
            </w:r>
            <w:r w:rsidR="00CE2EB5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Жилых помещений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8212,7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Нежилых помещений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390,4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Затраты на содержание с 1 кв. м.</w:t>
            </w:r>
          </w:p>
        </w:tc>
        <w:tc>
          <w:tcPr>
            <w:tcW w:w="1275" w:type="dxa"/>
            <w:vAlign w:val="center"/>
          </w:tcPr>
          <w:p w:rsidR="00417A1C" w:rsidRPr="004F5189" w:rsidRDefault="00A11E0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Управление</w:t>
            </w:r>
          </w:p>
        </w:tc>
        <w:tc>
          <w:tcPr>
            <w:tcW w:w="1275" w:type="dxa"/>
            <w:vAlign w:val="center"/>
          </w:tcPr>
          <w:p w:rsidR="00417A1C" w:rsidRPr="004F5189" w:rsidRDefault="00417A1C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Вывоз ТБО</w:t>
            </w:r>
          </w:p>
        </w:tc>
        <w:tc>
          <w:tcPr>
            <w:tcW w:w="1275" w:type="dxa"/>
            <w:vAlign w:val="center"/>
          </w:tcPr>
          <w:p w:rsidR="00417A1C" w:rsidRPr="0065678B" w:rsidRDefault="0065678B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1.58</w:t>
            </w:r>
          </w:p>
        </w:tc>
        <w:tc>
          <w:tcPr>
            <w:tcW w:w="6038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 учетом стоимости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по договорам со сторонними организациями</w:t>
            </w: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Лифт</w:t>
            </w:r>
          </w:p>
        </w:tc>
        <w:tc>
          <w:tcPr>
            <w:tcW w:w="1275" w:type="dxa"/>
            <w:vAlign w:val="center"/>
          </w:tcPr>
          <w:p w:rsidR="004F5189" w:rsidRPr="0065678B" w:rsidRDefault="00614692" w:rsidP="0065678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6567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56</w:t>
            </w:r>
          </w:p>
        </w:tc>
        <w:tc>
          <w:tcPr>
            <w:tcW w:w="6038" w:type="dxa"/>
            <w:vMerge w:val="restart"/>
          </w:tcPr>
          <w:p w:rsidR="004F5189" w:rsidRPr="004F5189" w:rsidRDefault="004F5189" w:rsidP="003939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 учетом стоимости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по договорам со сторонними организациями</w:t>
            </w: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Тех.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. лифтов</w:t>
            </w:r>
          </w:p>
        </w:tc>
        <w:tc>
          <w:tcPr>
            <w:tcW w:w="1275" w:type="dxa"/>
            <w:vAlign w:val="center"/>
          </w:tcPr>
          <w:p w:rsidR="004F5189" w:rsidRPr="004F5189" w:rsidRDefault="00614692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6038" w:type="dxa"/>
            <w:vMerge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Текущий ремонт</w:t>
            </w:r>
          </w:p>
        </w:tc>
        <w:tc>
          <w:tcPr>
            <w:tcW w:w="1275" w:type="dxa"/>
            <w:vAlign w:val="center"/>
          </w:tcPr>
          <w:p w:rsidR="004F5189" w:rsidRPr="00624DE3" w:rsidRDefault="00ED64F8" w:rsidP="005D61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5D615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351</w:t>
            </w: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жилое/нежилое помещение с лифтом и тех.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. лифтов</w:t>
            </w:r>
          </w:p>
        </w:tc>
        <w:tc>
          <w:tcPr>
            <w:tcW w:w="1275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3F4B" w:rsidRDefault="008A3F4B" w:rsidP="008A3F4B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4F5189" w:rsidRDefault="004F5189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*фонд оплаты труда включает в себя заработную плату</w:t>
      </w:r>
      <w:r w:rsidR="007C412B">
        <w:rPr>
          <w:rFonts w:ascii="Times New Roman" w:hAnsi="Times New Roman" w:cs="Times New Roman"/>
          <w:sz w:val="18"/>
          <w:szCs w:val="18"/>
        </w:rPr>
        <w:t xml:space="preserve"> с отчислениями во внебюджетные фонды</w:t>
      </w: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Заработная плата к выдаче работникам –</w:t>
      </w:r>
      <w:r w:rsidR="006056A5">
        <w:rPr>
          <w:rFonts w:ascii="Times New Roman" w:hAnsi="Times New Roman" w:cs="Times New Roman"/>
          <w:sz w:val="18"/>
          <w:szCs w:val="18"/>
        </w:rPr>
        <w:t xml:space="preserve">  </w:t>
      </w:r>
      <w:r w:rsidR="004B56EC" w:rsidRPr="005D6156">
        <w:rPr>
          <w:rFonts w:ascii="Times New Roman" w:hAnsi="Times New Roman" w:cs="Times New Roman"/>
          <w:sz w:val="18"/>
          <w:szCs w:val="18"/>
        </w:rPr>
        <w:t>28755</w:t>
      </w:r>
      <w:r w:rsidR="00A11E01">
        <w:rPr>
          <w:rFonts w:ascii="Times New Roman" w:hAnsi="Times New Roman" w:cs="Times New Roman"/>
          <w:sz w:val="18"/>
          <w:szCs w:val="18"/>
        </w:rPr>
        <w:t xml:space="preserve"> </w:t>
      </w:r>
      <w:r w:rsidR="006056A5">
        <w:rPr>
          <w:rFonts w:ascii="Times New Roman" w:hAnsi="Times New Roman" w:cs="Times New Roman"/>
          <w:sz w:val="18"/>
          <w:szCs w:val="18"/>
        </w:rPr>
        <w:t>руб.</w:t>
      </w: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**транспортные расходы, заработная плата АУП, канцтовары, арендные и коммунальные платежи, услуги связи, услуги банка, почта,</w:t>
      </w:r>
    </w:p>
    <w:p w:rsidR="007C412B" w:rsidRDefault="007C412B" w:rsidP="004F5189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Страхование, налог по УСН и прочее</w:t>
      </w:r>
    </w:p>
    <w:p w:rsidR="00312B6C" w:rsidRDefault="00312B6C" w:rsidP="004F518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312B6C" w:rsidRPr="004F5189" w:rsidRDefault="00312B6C" w:rsidP="001551F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sectPr w:rsidR="00312B6C" w:rsidRPr="004F5189" w:rsidSect="008A3F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3055"/>
    <w:multiLevelType w:val="hybridMultilevel"/>
    <w:tmpl w:val="86C4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F4B"/>
    <w:rsid w:val="00050CD0"/>
    <w:rsid w:val="0008635D"/>
    <w:rsid w:val="000D1C57"/>
    <w:rsid w:val="001551FB"/>
    <w:rsid w:val="00312B6C"/>
    <w:rsid w:val="00370089"/>
    <w:rsid w:val="00417A1C"/>
    <w:rsid w:val="004A34FF"/>
    <w:rsid w:val="004B56EC"/>
    <w:rsid w:val="004F5189"/>
    <w:rsid w:val="00516581"/>
    <w:rsid w:val="005D6156"/>
    <w:rsid w:val="006056A5"/>
    <w:rsid w:val="00614692"/>
    <w:rsid w:val="00624DE3"/>
    <w:rsid w:val="0065678B"/>
    <w:rsid w:val="006610A8"/>
    <w:rsid w:val="00694E1B"/>
    <w:rsid w:val="006D27CB"/>
    <w:rsid w:val="006E04F9"/>
    <w:rsid w:val="006F2BEE"/>
    <w:rsid w:val="007C2217"/>
    <w:rsid w:val="007C412B"/>
    <w:rsid w:val="00802ABF"/>
    <w:rsid w:val="0082635B"/>
    <w:rsid w:val="008A3F4B"/>
    <w:rsid w:val="008C64A6"/>
    <w:rsid w:val="00A11E01"/>
    <w:rsid w:val="00A17FC2"/>
    <w:rsid w:val="00B8424B"/>
    <w:rsid w:val="00BB13EF"/>
    <w:rsid w:val="00BF4C6B"/>
    <w:rsid w:val="00C11363"/>
    <w:rsid w:val="00C41176"/>
    <w:rsid w:val="00CC6571"/>
    <w:rsid w:val="00CE2EB5"/>
    <w:rsid w:val="00D34D23"/>
    <w:rsid w:val="00DA46ED"/>
    <w:rsid w:val="00E025DC"/>
    <w:rsid w:val="00ED64F8"/>
    <w:rsid w:val="00FC1294"/>
    <w:rsid w:val="00FC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F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6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sfg</cp:lastModifiedBy>
  <cp:revision>2</cp:revision>
  <cp:lastPrinted>2015-06-10T10:32:00Z</cp:lastPrinted>
  <dcterms:created xsi:type="dcterms:W3CDTF">2016-03-22T10:48:00Z</dcterms:created>
  <dcterms:modified xsi:type="dcterms:W3CDTF">2016-03-22T10:48:00Z</dcterms:modified>
</cp:coreProperties>
</file>