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0" w:rsidRDefault="00584290" w:rsidP="00EF762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620">
        <w:rPr>
          <w:rFonts w:ascii="Times New Roman" w:hAnsi="Times New Roman" w:cs="Times New Roman"/>
          <w:sz w:val="28"/>
          <w:szCs w:val="28"/>
        </w:rPr>
        <w:t>У</w:t>
      </w:r>
      <w:r w:rsidR="004606E5">
        <w:rPr>
          <w:rFonts w:ascii="Times New Roman" w:hAnsi="Times New Roman" w:cs="Times New Roman"/>
          <w:sz w:val="28"/>
          <w:szCs w:val="28"/>
        </w:rPr>
        <w:t>ТВЕРЖДЕНО</w:t>
      </w:r>
    </w:p>
    <w:p w:rsidR="00EF7620" w:rsidRDefault="00EF7620" w:rsidP="00EF7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 администрации</w:t>
      </w:r>
    </w:p>
    <w:p w:rsidR="00EF7620" w:rsidRDefault="00EF7620" w:rsidP="00EF7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F7620" w:rsidRDefault="00EF7620" w:rsidP="00EF7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A361E">
        <w:rPr>
          <w:rFonts w:ascii="Times New Roman" w:hAnsi="Times New Roman" w:cs="Times New Roman"/>
          <w:sz w:val="28"/>
          <w:szCs w:val="28"/>
        </w:rPr>
        <w:t xml:space="preserve"> 23.10.2015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A361E">
        <w:rPr>
          <w:rFonts w:ascii="Times New Roman" w:hAnsi="Times New Roman" w:cs="Times New Roman"/>
          <w:sz w:val="28"/>
          <w:szCs w:val="28"/>
        </w:rPr>
        <w:t xml:space="preserve">  810</w:t>
      </w:r>
    </w:p>
    <w:p w:rsidR="00EF7620" w:rsidRDefault="00EF7620" w:rsidP="00EF7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4F05" w:rsidRDefault="002F4F05" w:rsidP="00EF7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660B" w:rsidRDefault="00E8660B" w:rsidP="00EF7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715D" w:rsidRPr="0002678B" w:rsidRDefault="00887830" w:rsidP="00CE2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2BA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D0715D" w:rsidRPr="0002678B" w:rsidRDefault="00887830" w:rsidP="00CE2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2B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A4AF1" w:rsidRPr="004002BA">
        <w:rPr>
          <w:rFonts w:ascii="Times New Roman" w:hAnsi="Times New Roman" w:cs="Times New Roman"/>
          <w:b/>
          <w:bCs/>
          <w:sz w:val="28"/>
          <w:szCs w:val="28"/>
        </w:rPr>
        <w:t xml:space="preserve"> порядке</w:t>
      </w:r>
      <w:r w:rsidRPr="004002BA">
        <w:rPr>
          <w:rFonts w:ascii="Times New Roman" w:hAnsi="Times New Roman" w:cs="Times New Roman"/>
          <w:b/>
          <w:bCs/>
          <w:sz w:val="28"/>
          <w:szCs w:val="28"/>
        </w:rPr>
        <w:t xml:space="preserve"> оценк</w:t>
      </w:r>
      <w:r w:rsidR="001A4AF1" w:rsidRPr="004002B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002BA">
        <w:rPr>
          <w:rFonts w:ascii="Times New Roman" w:hAnsi="Times New Roman" w:cs="Times New Roman"/>
          <w:b/>
          <w:bCs/>
          <w:sz w:val="28"/>
          <w:szCs w:val="28"/>
        </w:rPr>
        <w:t xml:space="preserve"> эффективности </w:t>
      </w:r>
      <w:r w:rsidR="00CE2403" w:rsidRPr="004002BA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Pr="004002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0715D" w:rsidRPr="00D0715D" w:rsidRDefault="00887830" w:rsidP="00CE2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2BA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руководителей муниципальных </w:t>
      </w:r>
      <w:r w:rsidR="00795D08">
        <w:rPr>
          <w:rFonts w:ascii="Times New Roman" w:hAnsi="Times New Roman" w:cs="Times New Roman"/>
          <w:b/>
          <w:bCs/>
          <w:sz w:val="28"/>
          <w:szCs w:val="28"/>
        </w:rPr>
        <w:t xml:space="preserve">унитарных </w:t>
      </w:r>
      <w:r w:rsidRPr="004002BA">
        <w:rPr>
          <w:rFonts w:ascii="Times New Roman" w:hAnsi="Times New Roman" w:cs="Times New Roman"/>
          <w:b/>
          <w:bCs/>
          <w:sz w:val="28"/>
          <w:szCs w:val="28"/>
        </w:rPr>
        <w:t xml:space="preserve">предприятий </w:t>
      </w:r>
    </w:p>
    <w:p w:rsidR="00887830" w:rsidRPr="004002BA" w:rsidRDefault="00887830" w:rsidP="00CE2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2BA">
        <w:rPr>
          <w:rFonts w:ascii="Times New Roman" w:hAnsi="Times New Roman" w:cs="Times New Roman"/>
          <w:b/>
          <w:bCs/>
          <w:sz w:val="28"/>
          <w:szCs w:val="28"/>
        </w:rPr>
        <w:t>городского округа город Воронеж</w:t>
      </w:r>
    </w:p>
    <w:p w:rsidR="002F4F05" w:rsidRDefault="002F4F05" w:rsidP="008102A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87830" w:rsidRPr="002E2804" w:rsidRDefault="00887830" w:rsidP="002E2804">
      <w:pPr>
        <w:pStyle w:val="a3"/>
        <w:numPr>
          <w:ilvl w:val="0"/>
          <w:numId w:val="1"/>
        </w:numPr>
        <w:spacing w:after="24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93EE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887830" w:rsidRPr="007523F3" w:rsidRDefault="00455543" w:rsidP="002E2804">
      <w:pPr>
        <w:pStyle w:val="1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EC4C76">
        <w:rPr>
          <w:rFonts w:ascii="Times New Roman" w:hAnsi="Times New Roman" w:cs="Times New Roman"/>
          <w:sz w:val="28"/>
          <w:szCs w:val="28"/>
        </w:rPr>
        <w:t xml:space="preserve">Положение о порядке </w:t>
      </w:r>
      <w:r w:rsidR="00887830" w:rsidRPr="00EC4C76">
        <w:rPr>
          <w:rFonts w:ascii="Times New Roman" w:hAnsi="Times New Roman" w:cs="Times New Roman"/>
          <w:sz w:val="28"/>
          <w:szCs w:val="28"/>
        </w:rPr>
        <w:t>оценк</w:t>
      </w:r>
      <w:r w:rsidR="004606E5">
        <w:rPr>
          <w:rFonts w:ascii="Times New Roman" w:hAnsi="Times New Roman" w:cs="Times New Roman"/>
          <w:sz w:val="28"/>
          <w:szCs w:val="28"/>
        </w:rPr>
        <w:t>и</w:t>
      </w:r>
      <w:r w:rsidR="00887830" w:rsidRPr="00EC4C76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руководителей муниципальных </w:t>
      </w:r>
      <w:r w:rsidR="00795D08" w:rsidRPr="00795D08">
        <w:rPr>
          <w:rFonts w:ascii="Times New Roman" w:hAnsi="Times New Roman" w:cs="Times New Roman"/>
          <w:bCs/>
          <w:sz w:val="28"/>
          <w:szCs w:val="28"/>
        </w:rPr>
        <w:t>унитарных</w:t>
      </w:r>
      <w:r w:rsidR="00795D08" w:rsidRPr="00795D08">
        <w:rPr>
          <w:rFonts w:ascii="Times New Roman" w:hAnsi="Times New Roman" w:cs="Times New Roman"/>
          <w:sz w:val="28"/>
          <w:szCs w:val="28"/>
        </w:rPr>
        <w:t xml:space="preserve"> </w:t>
      </w:r>
      <w:r w:rsidR="00887830" w:rsidRPr="00795D08">
        <w:rPr>
          <w:rFonts w:ascii="Times New Roman" w:hAnsi="Times New Roman" w:cs="Times New Roman"/>
          <w:sz w:val="28"/>
          <w:szCs w:val="28"/>
        </w:rPr>
        <w:t>п</w:t>
      </w:r>
      <w:r w:rsidR="00887830" w:rsidRPr="00EC4C76">
        <w:rPr>
          <w:rFonts w:ascii="Times New Roman" w:hAnsi="Times New Roman" w:cs="Times New Roman"/>
          <w:sz w:val="28"/>
          <w:szCs w:val="28"/>
        </w:rPr>
        <w:t xml:space="preserve">редприятий </w:t>
      </w:r>
      <w:r w:rsidR="004606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A358D3">
        <w:rPr>
          <w:rFonts w:ascii="Times New Roman" w:hAnsi="Times New Roman" w:cs="Times New Roman"/>
          <w:sz w:val="28"/>
          <w:szCs w:val="28"/>
        </w:rPr>
        <w:t xml:space="preserve"> </w:t>
      </w:r>
      <w:r w:rsidR="00887830" w:rsidRPr="00EC4C76">
        <w:rPr>
          <w:rFonts w:ascii="Times New Roman" w:hAnsi="Times New Roman" w:cs="Times New Roman"/>
          <w:sz w:val="28"/>
          <w:szCs w:val="28"/>
        </w:rPr>
        <w:t>(далее</w:t>
      </w:r>
      <w:r w:rsidR="00A358D3">
        <w:rPr>
          <w:rFonts w:ascii="Times New Roman" w:hAnsi="Times New Roman" w:cs="Times New Roman"/>
          <w:sz w:val="28"/>
          <w:szCs w:val="28"/>
        </w:rPr>
        <w:t xml:space="preserve"> – </w:t>
      </w:r>
      <w:r w:rsidR="00887830" w:rsidRPr="00EC4C76">
        <w:rPr>
          <w:rFonts w:ascii="Times New Roman" w:hAnsi="Times New Roman" w:cs="Times New Roman"/>
          <w:sz w:val="28"/>
          <w:szCs w:val="28"/>
        </w:rPr>
        <w:t xml:space="preserve">Положение) определяет порядок и критерии оценки эффективности профессиональной деятельности руководителей муниципальных </w:t>
      </w:r>
      <w:r w:rsidR="00795D08" w:rsidRPr="00795D08">
        <w:rPr>
          <w:rFonts w:ascii="Times New Roman" w:hAnsi="Times New Roman" w:cs="Times New Roman"/>
          <w:bCs/>
          <w:sz w:val="28"/>
          <w:szCs w:val="28"/>
        </w:rPr>
        <w:t>унитарных</w:t>
      </w:r>
      <w:r w:rsidR="00795D08" w:rsidRPr="00EC4C76">
        <w:rPr>
          <w:rFonts w:ascii="Times New Roman" w:hAnsi="Times New Roman" w:cs="Times New Roman"/>
          <w:sz w:val="28"/>
          <w:szCs w:val="28"/>
        </w:rPr>
        <w:t xml:space="preserve"> </w:t>
      </w:r>
      <w:r w:rsidR="00887830" w:rsidRPr="00EC4C76">
        <w:rPr>
          <w:rFonts w:ascii="Times New Roman" w:hAnsi="Times New Roman" w:cs="Times New Roman"/>
          <w:sz w:val="28"/>
          <w:szCs w:val="28"/>
        </w:rPr>
        <w:t>предприятий</w:t>
      </w:r>
      <w:r w:rsidR="004606E5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="00795D08">
        <w:rPr>
          <w:rFonts w:ascii="Times New Roman" w:hAnsi="Times New Roman" w:cs="Times New Roman"/>
          <w:sz w:val="28"/>
          <w:szCs w:val="28"/>
        </w:rPr>
        <w:t xml:space="preserve"> (далее – муниципальны</w:t>
      </w:r>
      <w:r w:rsidR="004606E5">
        <w:rPr>
          <w:rFonts w:ascii="Times New Roman" w:hAnsi="Times New Roman" w:cs="Times New Roman"/>
          <w:sz w:val="28"/>
          <w:szCs w:val="28"/>
        </w:rPr>
        <w:t>е</w:t>
      </w:r>
      <w:r w:rsidR="00795D08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4606E5">
        <w:rPr>
          <w:rFonts w:ascii="Times New Roman" w:hAnsi="Times New Roman" w:cs="Times New Roman"/>
          <w:sz w:val="28"/>
          <w:szCs w:val="28"/>
        </w:rPr>
        <w:t>я</w:t>
      </w:r>
      <w:r w:rsidR="00795D08">
        <w:rPr>
          <w:rFonts w:ascii="Times New Roman" w:hAnsi="Times New Roman" w:cs="Times New Roman"/>
          <w:sz w:val="28"/>
          <w:szCs w:val="28"/>
        </w:rPr>
        <w:t>)</w:t>
      </w:r>
      <w:r w:rsidR="0097692E" w:rsidRPr="00EC4C76">
        <w:rPr>
          <w:rFonts w:ascii="Times New Roman" w:hAnsi="Times New Roman" w:cs="Times New Roman"/>
          <w:sz w:val="28"/>
          <w:szCs w:val="28"/>
        </w:rPr>
        <w:t>, а также размер</w:t>
      </w:r>
      <w:r w:rsidR="00FF67A1" w:rsidRPr="00EC4C76">
        <w:rPr>
          <w:rFonts w:ascii="Times New Roman" w:hAnsi="Times New Roman" w:cs="Times New Roman"/>
          <w:sz w:val="28"/>
          <w:szCs w:val="28"/>
        </w:rPr>
        <w:t>ы</w:t>
      </w:r>
      <w:r w:rsidR="0097692E" w:rsidRPr="00EC4C76">
        <w:rPr>
          <w:rFonts w:ascii="Times New Roman" w:hAnsi="Times New Roman" w:cs="Times New Roman"/>
          <w:sz w:val="28"/>
          <w:szCs w:val="28"/>
        </w:rPr>
        <w:t xml:space="preserve"> материального поощрения руководител</w:t>
      </w:r>
      <w:r w:rsidR="00795D08">
        <w:rPr>
          <w:rFonts w:ascii="Times New Roman" w:hAnsi="Times New Roman" w:cs="Times New Roman"/>
          <w:sz w:val="28"/>
          <w:szCs w:val="28"/>
        </w:rPr>
        <w:t>ей</w:t>
      </w:r>
      <w:r w:rsidR="00BF1F27" w:rsidRPr="00EC4C76">
        <w:rPr>
          <w:rFonts w:ascii="Times New Roman" w:hAnsi="Times New Roman" w:cs="Times New Roman"/>
          <w:sz w:val="28"/>
          <w:szCs w:val="28"/>
        </w:rPr>
        <w:t xml:space="preserve"> в зависимости от достижения </w:t>
      </w:r>
      <w:r w:rsidR="003F6978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BF1F27" w:rsidRPr="00EC4C76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4B1DA0">
        <w:rPr>
          <w:rFonts w:ascii="Times New Roman" w:hAnsi="Times New Roman" w:cs="Times New Roman"/>
          <w:sz w:val="28"/>
          <w:szCs w:val="28"/>
        </w:rPr>
        <w:t xml:space="preserve">ключевых </w:t>
      </w:r>
      <w:r w:rsidR="00BF1F27" w:rsidRPr="00EC4C76">
        <w:rPr>
          <w:rFonts w:ascii="Times New Roman" w:hAnsi="Times New Roman" w:cs="Times New Roman"/>
          <w:sz w:val="28"/>
          <w:szCs w:val="28"/>
        </w:rPr>
        <w:t>показателей эффективности деятельности</w:t>
      </w:r>
      <w:r w:rsidR="00C217D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358D3">
        <w:rPr>
          <w:rFonts w:ascii="Times New Roman" w:hAnsi="Times New Roman" w:cs="Times New Roman"/>
          <w:sz w:val="28"/>
          <w:szCs w:val="28"/>
        </w:rPr>
        <w:t xml:space="preserve">– </w:t>
      </w:r>
      <w:r w:rsidR="00C217D0">
        <w:rPr>
          <w:rFonts w:ascii="Times New Roman" w:hAnsi="Times New Roman" w:cs="Times New Roman"/>
          <w:sz w:val="28"/>
          <w:szCs w:val="28"/>
        </w:rPr>
        <w:t>КПЭ)</w:t>
      </w:r>
      <w:r w:rsidR="00887830" w:rsidRPr="00EC4C7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23F3" w:rsidRDefault="007523F3" w:rsidP="007523F3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F0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606E5">
        <w:rPr>
          <w:rFonts w:ascii="Times New Roman" w:hAnsi="Times New Roman" w:cs="Times New Roman"/>
          <w:sz w:val="28"/>
          <w:szCs w:val="28"/>
        </w:rPr>
        <w:t>Положение</w:t>
      </w:r>
      <w:r w:rsidRPr="002F4F05">
        <w:rPr>
          <w:rFonts w:ascii="Times New Roman" w:hAnsi="Times New Roman" w:cs="Times New Roman"/>
          <w:sz w:val="28"/>
          <w:szCs w:val="28"/>
        </w:rPr>
        <w:t xml:space="preserve"> не распространяется на порядок премирования руководителей муниципальных предприятий, не несущих функциональных обязанностей по выполнению муниципальных услуг для нужд городского округа, прекративших исполнение обозначенных уставом основных видов деятельности и занимающихся отработкой дебиторской задолженности и погашением оставшихся за предприятием долго</w:t>
      </w:r>
      <w:r w:rsidR="00BD66BB" w:rsidRPr="002F4F05">
        <w:rPr>
          <w:rFonts w:ascii="Times New Roman" w:hAnsi="Times New Roman" w:cs="Times New Roman"/>
          <w:sz w:val="28"/>
          <w:szCs w:val="28"/>
        </w:rPr>
        <w:t>в</w:t>
      </w:r>
      <w:r w:rsidRPr="002F4F05">
        <w:rPr>
          <w:rFonts w:ascii="Times New Roman" w:hAnsi="Times New Roman" w:cs="Times New Roman"/>
          <w:sz w:val="28"/>
          <w:szCs w:val="28"/>
        </w:rPr>
        <w:t>.</w:t>
      </w:r>
      <w:r w:rsidRPr="00752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AF1" w:rsidRPr="00EC4C76" w:rsidRDefault="001530C5" w:rsidP="004002B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76">
        <w:rPr>
          <w:rFonts w:ascii="Times New Roman" w:hAnsi="Times New Roman" w:cs="Times New Roman"/>
          <w:sz w:val="28"/>
          <w:szCs w:val="28"/>
        </w:rPr>
        <w:t>1.2.</w:t>
      </w:r>
      <w:r w:rsidR="00417BDB" w:rsidRPr="00EC4C76">
        <w:rPr>
          <w:rFonts w:ascii="Times New Roman" w:hAnsi="Times New Roman" w:cs="Times New Roman"/>
          <w:sz w:val="28"/>
          <w:szCs w:val="28"/>
        </w:rPr>
        <w:t xml:space="preserve"> </w:t>
      </w:r>
      <w:r w:rsidR="00887830" w:rsidRPr="00EC4C76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целях </w:t>
      </w:r>
      <w:r w:rsidR="003F6978">
        <w:rPr>
          <w:rFonts w:ascii="Times New Roman" w:hAnsi="Times New Roman" w:cs="Times New Roman"/>
          <w:sz w:val="28"/>
          <w:szCs w:val="28"/>
        </w:rPr>
        <w:t>определения единой объективной системы премирования руководителей муниципальных предприятий, стимулирования их деловой активности</w:t>
      </w:r>
      <w:r w:rsidR="00563211">
        <w:rPr>
          <w:rFonts w:ascii="Times New Roman" w:hAnsi="Times New Roman" w:cs="Times New Roman"/>
          <w:sz w:val="28"/>
          <w:szCs w:val="28"/>
        </w:rPr>
        <w:t>,</w:t>
      </w:r>
      <w:r w:rsidR="003F6978">
        <w:rPr>
          <w:rFonts w:ascii="Times New Roman" w:hAnsi="Times New Roman" w:cs="Times New Roman"/>
          <w:sz w:val="28"/>
          <w:szCs w:val="28"/>
        </w:rPr>
        <w:t xml:space="preserve"> направленной на повышение эффективности деятельности муниципального предприятия.</w:t>
      </w:r>
    </w:p>
    <w:p w:rsidR="00887830" w:rsidRPr="00EC4C76" w:rsidRDefault="001530C5" w:rsidP="004002B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76">
        <w:rPr>
          <w:rFonts w:ascii="Times New Roman" w:hAnsi="Times New Roman" w:cs="Times New Roman"/>
          <w:sz w:val="28"/>
          <w:szCs w:val="28"/>
        </w:rPr>
        <w:t>1.3.</w:t>
      </w:r>
      <w:r w:rsidR="00FF2A73" w:rsidRPr="00EC4C76">
        <w:rPr>
          <w:rFonts w:ascii="Times New Roman" w:hAnsi="Times New Roman" w:cs="Times New Roman"/>
          <w:sz w:val="28"/>
          <w:szCs w:val="28"/>
        </w:rPr>
        <w:t xml:space="preserve"> Задачами</w:t>
      </w:r>
      <w:r w:rsidR="00887830" w:rsidRPr="00EC4C76">
        <w:rPr>
          <w:rFonts w:ascii="Times New Roman" w:hAnsi="Times New Roman" w:cs="Times New Roman"/>
          <w:sz w:val="28"/>
          <w:szCs w:val="28"/>
        </w:rPr>
        <w:t xml:space="preserve"> оценки эффективности профессиональной деятельности руководителей</w:t>
      </w:r>
      <w:r w:rsidR="00FF2A73" w:rsidRPr="00EC4C76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887830" w:rsidRPr="00EC4C76">
        <w:rPr>
          <w:rFonts w:ascii="Times New Roman" w:hAnsi="Times New Roman" w:cs="Times New Roman"/>
          <w:sz w:val="28"/>
          <w:szCs w:val="28"/>
        </w:rPr>
        <w:t>: </w:t>
      </w:r>
    </w:p>
    <w:p w:rsidR="003F6978" w:rsidRDefault="003F6978" w:rsidP="003F697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AA">
        <w:rPr>
          <w:rFonts w:ascii="Times New Roman" w:hAnsi="Times New Roman" w:cs="Times New Roman"/>
          <w:sz w:val="28"/>
          <w:szCs w:val="28"/>
        </w:rPr>
        <w:t xml:space="preserve">- определение </w:t>
      </w:r>
      <w:r w:rsidR="00C217D0" w:rsidRPr="003F4EAA">
        <w:rPr>
          <w:rFonts w:ascii="Times New Roman" w:hAnsi="Times New Roman" w:cs="Times New Roman"/>
          <w:sz w:val="28"/>
          <w:szCs w:val="28"/>
        </w:rPr>
        <w:t>КПЭ</w:t>
      </w:r>
      <w:r w:rsidRPr="003F4EAA">
        <w:rPr>
          <w:rFonts w:ascii="Times New Roman" w:hAnsi="Times New Roman" w:cs="Times New Roman"/>
          <w:sz w:val="28"/>
          <w:szCs w:val="28"/>
        </w:rPr>
        <w:t xml:space="preserve"> для каждого руководителя муниципального предприятия;</w:t>
      </w:r>
    </w:p>
    <w:p w:rsidR="003F6978" w:rsidRDefault="003F6978" w:rsidP="003F697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определение весов значимости для </w:t>
      </w:r>
      <w:r w:rsidR="0071162C">
        <w:rPr>
          <w:rFonts w:ascii="Times New Roman" w:hAnsi="Times New Roman" w:cs="Times New Roman"/>
          <w:sz w:val="28"/>
          <w:szCs w:val="28"/>
        </w:rPr>
        <w:t>КПЭ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предприятия;</w:t>
      </w:r>
    </w:p>
    <w:p w:rsidR="003F6978" w:rsidRPr="00EC4C76" w:rsidRDefault="003F6978" w:rsidP="003F697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76">
        <w:rPr>
          <w:rFonts w:ascii="Times New Roman" w:hAnsi="Times New Roman" w:cs="Times New Roman"/>
          <w:sz w:val="28"/>
          <w:szCs w:val="28"/>
        </w:rPr>
        <w:t xml:space="preserve">- проведение руководителями муниципальных предприятий </w:t>
      </w:r>
      <w:r w:rsidR="004606E5" w:rsidRPr="00EC4C76">
        <w:rPr>
          <w:rFonts w:ascii="Times New Roman" w:hAnsi="Times New Roman" w:cs="Times New Roman"/>
          <w:sz w:val="28"/>
          <w:szCs w:val="28"/>
        </w:rPr>
        <w:t xml:space="preserve">системной самооценки </w:t>
      </w:r>
      <w:r w:rsidRPr="00EC4C76">
        <w:rPr>
          <w:rFonts w:ascii="Times New Roman" w:hAnsi="Times New Roman" w:cs="Times New Roman"/>
          <w:sz w:val="28"/>
          <w:szCs w:val="28"/>
        </w:rPr>
        <w:t>собственных результатов профессиональной деятельности;</w:t>
      </w:r>
    </w:p>
    <w:p w:rsidR="003F6978" w:rsidRPr="001E079C" w:rsidRDefault="003F6978" w:rsidP="003F697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06">
        <w:rPr>
          <w:rFonts w:ascii="Times New Roman" w:hAnsi="Times New Roman" w:cs="Times New Roman"/>
          <w:sz w:val="28"/>
          <w:szCs w:val="28"/>
        </w:rPr>
        <w:t>- определение структурных подразделений администрации городского округа город Воронеж, участвующих в оценке эффективности деятельности руководител</w:t>
      </w:r>
      <w:r w:rsidR="001E079C">
        <w:rPr>
          <w:rFonts w:ascii="Times New Roman" w:hAnsi="Times New Roman" w:cs="Times New Roman"/>
          <w:sz w:val="28"/>
          <w:szCs w:val="28"/>
        </w:rPr>
        <w:t>я муниципального предприятия;</w:t>
      </w:r>
    </w:p>
    <w:p w:rsidR="003F6978" w:rsidRDefault="003F6978" w:rsidP="003F697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механизма взаимодействия структурных подразделений администрации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 Воронеж, участвующих в оценке эффективности деятельности руководителей муниципальных предприятий, согласованного по объему и </w:t>
      </w:r>
      <w:r w:rsidR="00A358D3">
        <w:rPr>
          <w:rFonts w:ascii="Times New Roman" w:hAnsi="Times New Roman" w:cs="Times New Roman"/>
          <w:sz w:val="28"/>
          <w:szCs w:val="28"/>
        </w:rPr>
        <w:t>срокам представления информации.</w:t>
      </w:r>
    </w:p>
    <w:p w:rsidR="00D7598E" w:rsidRDefault="001530C5" w:rsidP="004002BA">
      <w:pPr>
        <w:pStyle w:val="1"/>
        <w:tabs>
          <w:tab w:val="left" w:pos="0"/>
          <w:tab w:val="left" w:pos="120"/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76">
        <w:rPr>
          <w:rFonts w:ascii="Times New Roman" w:hAnsi="Times New Roman" w:cs="Times New Roman"/>
          <w:sz w:val="28"/>
          <w:szCs w:val="28"/>
        </w:rPr>
        <w:t>1.</w:t>
      </w:r>
      <w:r w:rsidR="002119E7">
        <w:rPr>
          <w:rFonts w:ascii="Times New Roman" w:hAnsi="Times New Roman" w:cs="Times New Roman"/>
          <w:sz w:val="28"/>
          <w:szCs w:val="28"/>
        </w:rPr>
        <w:t>4</w:t>
      </w:r>
      <w:r w:rsidRPr="00EC4C76">
        <w:rPr>
          <w:rFonts w:ascii="Times New Roman" w:hAnsi="Times New Roman" w:cs="Times New Roman"/>
          <w:sz w:val="28"/>
          <w:szCs w:val="28"/>
        </w:rPr>
        <w:t xml:space="preserve">. </w:t>
      </w:r>
      <w:r w:rsidR="002038DE" w:rsidRPr="00EC4C76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="002038DE" w:rsidRPr="00EC4C76">
        <w:rPr>
          <w:rFonts w:ascii="Times New Roman" w:hAnsi="Times New Roman" w:cs="Times New Roman"/>
          <w:sz w:val="28"/>
          <w:szCs w:val="28"/>
        </w:rPr>
        <w:t>оценки эффективнос</w:t>
      </w:r>
      <w:r w:rsidR="000609EC" w:rsidRPr="00EC4C76">
        <w:rPr>
          <w:rFonts w:ascii="Times New Roman" w:hAnsi="Times New Roman" w:cs="Times New Roman"/>
          <w:sz w:val="28"/>
          <w:szCs w:val="28"/>
        </w:rPr>
        <w:t>ти деятельности руководителей муниципальных предприятий</w:t>
      </w:r>
      <w:proofErr w:type="gramEnd"/>
      <w:r w:rsidR="002038DE" w:rsidRPr="00EC4C76">
        <w:rPr>
          <w:rFonts w:ascii="Times New Roman" w:hAnsi="Times New Roman" w:cs="Times New Roman"/>
          <w:sz w:val="28"/>
          <w:szCs w:val="28"/>
        </w:rPr>
        <w:t xml:space="preserve"> являются основанием для </w:t>
      </w:r>
      <w:r w:rsidR="00D549A6" w:rsidRPr="00EC4C76">
        <w:rPr>
          <w:rFonts w:ascii="Times New Roman" w:hAnsi="Times New Roman" w:cs="Times New Roman"/>
          <w:sz w:val="28"/>
          <w:szCs w:val="28"/>
        </w:rPr>
        <w:t xml:space="preserve">их </w:t>
      </w:r>
      <w:r w:rsidR="00074A7B" w:rsidRPr="00EC4C76">
        <w:rPr>
          <w:rFonts w:ascii="Times New Roman" w:hAnsi="Times New Roman" w:cs="Times New Roman"/>
          <w:sz w:val="28"/>
          <w:szCs w:val="28"/>
        </w:rPr>
        <w:t xml:space="preserve">премирования </w:t>
      </w:r>
      <w:r w:rsidR="00AC4A6A" w:rsidRPr="00EC4C76">
        <w:rPr>
          <w:rFonts w:ascii="Times New Roman" w:hAnsi="Times New Roman" w:cs="Times New Roman"/>
          <w:sz w:val="28"/>
          <w:szCs w:val="28"/>
        </w:rPr>
        <w:t>по итогам работы за квартал и матери</w:t>
      </w:r>
      <w:r w:rsidR="00557D03" w:rsidRPr="00EC4C76">
        <w:rPr>
          <w:rFonts w:ascii="Times New Roman" w:hAnsi="Times New Roman" w:cs="Times New Roman"/>
          <w:sz w:val="28"/>
          <w:szCs w:val="28"/>
        </w:rPr>
        <w:t>ального поощрения по итогам работы за год.</w:t>
      </w:r>
      <w:r w:rsidR="00D7598E" w:rsidRPr="00EC4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04" w:rsidRPr="003B5911" w:rsidRDefault="00913012" w:rsidP="002E28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r w:rsidR="002E2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2E2804" w:rsidRPr="003B5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2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достижении </w:t>
      </w:r>
      <w:r w:rsidR="002E2804" w:rsidRPr="003B5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утвержденных </w:t>
      </w:r>
      <w:r w:rsidR="002E2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целевых (плановых) </w:t>
      </w:r>
      <w:r w:rsidR="002E2804" w:rsidRPr="003B5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значений КПЭ</w:t>
      </w:r>
      <w:r w:rsidR="002E2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2E2804" w:rsidRPr="003B5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уководитель муниципального предприятия не может быть представлен к премированию </w:t>
      </w:r>
      <w:r w:rsidR="002E2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</w:t>
      </w:r>
      <w:r w:rsidR="002E2804" w:rsidRPr="003B5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</w:t>
      </w:r>
      <w:r w:rsidR="002E2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E2804" w:rsidRPr="003B5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оснований депремирования:</w:t>
      </w:r>
      <w:r w:rsidR="002E2804" w:rsidRPr="00471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A0B" w:rsidRPr="00EA3E2A" w:rsidRDefault="00967A0B" w:rsidP="00967A0B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E2A">
        <w:rPr>
          <w:rFonts w:ascii="Times New Roman" w:hAnsi="Times New Roman" w:cs="Times New Roman"/>
          <w:sz w:val="28"/>
          <w:szCs w:val="28"/>
        </w:rPr>
        <w:t>нецелевого использования финансовых средств муниципальн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A3E2A">
        <w:rPr>
          <w:rFonts w:ascii="Times New Roman" w:hAnsi="Times New Roman" w:cs="Times New Roman"/>
          <w:sz w:val="28"/>
          <w:szCs w:val="28"/>
        </w:rPr>
        <w:t xml:space="preserve"> предприят</w:t>
      </w:r>
      <w:r w:rsidRPr="0065375A">
        <w:rPr>
          <w:rFonts w:ascii="Times New Roman" w:hAnsi="Times New Roman" w:cs="Times New Roman"/>
          <w:sz w:val="28"/>
          <w:szCs w:val="28"/>
        </w:rPr>
        <w:t>ием</w:t>
      </w:r>
      <w:r w:rsidRPr="00EA3E2A">
        <w:rPr>
          <w:rFonts w:ascii="Times New Roman" w:hAnsi="Times New Roman" w:cs="Times New Roman"/>
          <w:sz w:val="28"/>
          <w:szCs w:val="28"/>
        </w:rPr>
        <w:t xml:space="preserve"> в соответствии с видами деятельности, установленными уставом муниципального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06E5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подтверждено соответствующими решениями, документами уполномоченных органов</w:t>
      </w:r>
      <w:r w:rsidRPr="00EA3E2A">
        <w:rPr>
          <w:rFonts w:ascii="Times New Roman" w:hAnsi="Times New Roman" w:cs="Times New Roman"/>
          <w:sz w:val="28"/>
          <w:szCs w:val="28"/>
        </w:rPr>
        <w:t>;</w:t>
      </w:r>
    </w:p>
    <w:p w:rsidR="00967A0B" w:rsidRPr="00EA3E2A" w:rsidRDefault="00967A0B" w:rsidP="00967A0B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E2A">
        <w:rPr>
          <w:rFonts w:ascii="Times New Roman" w:hAnsi="Times New Roman" w:cs="Times New Roman"/>
          <w:sz w:val="28"/>
          <w:szCs w:val="28"/>
        </w:rPr>
        <w:t>невыполнения (нарушения) условий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06E5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подтверждено соответствующими решениями, документами уполномоченных органов</w:t>
      </w:r>
      <w:r w:rsidRPr="00EA3E2A">
        <w:rPr>
          <w:rFonts w:ascii="Times New Roman" w:hAnsi="Times New Roman" w:cs="Times New Roman"/>
          <w:sz w:val="28"/>
          <w:szCs w:val="28"/>
        </w:rPr>
        <w:t>;</w:t>
      </w:r>
    </w:p>
    <w:p w:rsidR="00967A0B" w:rsidRPr="00EA3E2A" w:rsidRDefault="00967A0B" w:rsidP="00967A0B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E2A">
        <w:rPr>
          <w:rFonts w:ascii="Times New Roman" w:hAnsi="Times New Roman" w:cs="Times New Roman"/>
          <w:sz w:val="28"/>
          <w:szCs w:val="28"/>
        </w:rPr>
        <w:t>невыполнения распорядительных документов администрации городского округа город Воронеж, несвоевременного выполнения поручений и заданий учредителя</w:t>
      </w:r>
      <w:r>
        <w:rPr>
          <w:rFonts w:ascii="Times New Roman" w:hAnsi="Times New Roman" w:cs="Times New Roman"/>
          <w:sz w:val="28"/>
          <w:szCs w:val="28"/>
        </w:rPr>
        <w:t>, повлекши</w:t>
      </w:r>
      <w:r w:rsidR="004606E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применение к руководителю муниципального предприятия дисциплинарного взыскания</w:t>
      </w:r>
      <w:r w:rsidRPr="00EA3E2A">
        <w:rPr>
          <w:rFonts w:ascii="Times New Roman" w:hAnsi="Times New Roman" w:cs="Times New Roman"/>
          <w:sz w:val="28"/>
          <w:szCs w:val="28"/>
        </w:rPr>
        <w:t>;</w:t>
      </w:r>
    </w:p>
    <w:p w:rsidR="00967A0B" w:rsidRDefault="00967A0B" w:rsidP="00967A0B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E2A">
        <w:rPr>
          <w:rFonts w:ascii="Times New Roman" w:hAnsi="Times New Roman" w:cs="Times New Roman"/>
          <w:sz w:val="28"/>
          <w:szCs w:val="28"/>
        </w:rPr>
        <w:t>наличия несчастных случаев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A3E2A">
        <w:rPr>
          <w:rFonts w:ascii="Times New Roman" w:hAnsi="Times New Roman" w:cs="Times New Roman"/>
          <w:sz w:val="28"/>
          <w:szCs w:val="28"/>
        </w:rPr>
        <w:t xml:space="preserve"> аварийных ситуаций, нарушения требований по охране труда, технике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A3E2A">
        <w:rPr>
          <w:rFonts w:ascii="Times New Roman" w:hAnsi="Times New Roman" w:cs="Times New Roman"/>
          <w:sz w:val="28"/>
          <w:szCs w:val="28"/>
        </w:rPr>
        <w:t xml:space="preserve"> противопожарной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375A">
        <w:rPr>
          <w:rFonts w:ascii="Times New Roman" w:hAnsi="Times New Roman" w:cs="Times New Roman"/>
          <w:sz w:val="28"/>
          <w:szCs w:val="28"/>
        </w:rPr>
        <w:t>возникших</w:t>
      </w:r>
      <w:r>
        <w:rPr>
          <w:rFonts w:ascii="Times New Roman" w:hAnsi="Times New Roman" w:cs="Times New Roman"/>
          <w:sz w:val="28"/>
          <w:szCs w:val="28"/>
        </w:rPr>
        <w:t xml:space="preserve"> вследствие ненадлежащего исполнения руководителем муниципального предприятия своих должностных обязанностей, что подтверждено соответствующими решениями, документами уполномоченных органов</w:t>
      </w:r>
      <w:r w:rsidRPr="00EA3E2A">
        <w:rPr>
          <w:rFonts w:ascii="Times New Roman" w:hAnsi="Times New Roman" w:cs="Times New Roman"/>
          <w:sz w:val="28"/>
          <w:szCs w:val="28"/>
        </w:rPr>
        <w:t>;</w:t>
      </w:r>
    </w:p>
    <w:p w:rsidR="00967A0B" w:rsidRPr="004F6ED2" w:rsidRDefault="00967A0B" w:rsidP="00967A0B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наличия просроченной задолженности по заработной плате </w:t>
      </w:r>
      <w:r w:rsidR="004606E5">
        <w:rPr>
          <w:rFonts w:ascii="Times New Roman" w:hAnsi="Times New Roman" w:cs="Times New Roman"/>
          <w:sz w:val="28"/>
          <w:szCs w:val="28"/>
        </w:rPr>
        <w:t xml:space="preserve">перед работниками </w:t>
      </w:r>
      <w:r>
        <w:rPr>
          <w:rFonts w:ascii="Times New Roman" w:hAnsi="Times New Roman" w:cs="Times New Roman"/>
          <w:sz w:val="28"/>
          <w:szCs w:val="28"/>
        </w:rPr>
        <w:t xml:space="preserve">и платежам в бюджет и внебюджетные фонды; </w:t>
      </w:r>
    </w:p>
    <w:p w:rsidR="00967A0B" w:rsidRDefault="00967A0B" w:rsidP="00967A0B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F5">
        <w:rPr>
          <w:rFonts w:ascii="Times New Roman" w:hAnsi="Times New Roman" w:cs="Times New Roman"/>
          <w:sz w:val="28"/>
          <w:szCs w:val="28"/>
        </w:rPr>
        <w:t>- наличия других нарушений, повлекших применение к руководителю</w:t>
      </w:r>
      <w:r w:rsidRPr="00EA3E2A">
        <w:rPr>
          <w:rFonts w:ascii="Times New Roman" w:hAnsi="Times New Roman" w:cs="Times New Roman"/>
          <w:sz w:val="28"/>
          <w:szCs w:val="28"/>
        </w:rPr>
        <w:t xml:space="preserve"> муниципального предприятия дисциплинарного взыскания.</w:t>
      </w:r>
    </w:p>
    <w:p w:rsidR="00967A0B" w:rsidRPr="00EA3E2A" w:rsidRDefault="00967A0B" w:rsidP="00967A0B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эффективности деятельности руководителя муниципального предприятия не проводится в случае </w:t>
      </w:r>
      <w:r w:rsidRPr="00967A0B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несвоевременного представления </w:t>
      </w:r>
      <w:r w:rsidRPr="00967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 в срок, указанный в</w:t>
      </w:r>
      <w:r w:rsidRPr="00967A0B">
        <w:rPr>
          <w:rFonts w:ascii="Times New Roman" w:hAnsi="Times New Roman" w:cs="Times New Roman"/>
          <w:sz w:val="28"/>
          <w:szCs w:val="28"/>
        </w:rPr>
        <w:t xml:space="preserve"> пункте 2.5 настоящего Положения.</w:t>
      </w:r>
    </w:p>
    <w:p w:rsidR="00D525FD" w:rsidRDefault="001530C5" w:rsidP="00967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06D">
        <w:rPr>
          <w:rFonts w:ascii="Times New Roman" w:hAnsi="Times New Roman" w:cs="Times New Roman"/>
          <w:sz w:val="28"/>
          <w:szCs w:val="28"/>
        </w:rPr>
        <w:t>1.</w:t>
      </w:r>
      <w:r w:rsidR="001B335E">
        <w:rPr>
          <w:rFonts w:ascii="Times New Roman" w:hAnsi="Times New Roman" w:cs="Times New Roman"/>
          <w:sz w:val="28"/>
          <w:szCs w:val="28"/>
        </w:rPr>
        <w:t>6</w:t>
      </w:r>
      <w:r w:rsidRPr="00A9706D">
        <w:rPr>
          <w:rFonts w:ascii="Times New Roman" w:hAnsi="Times New Roman" w:cs="Times New Roman"/>
          <w:sz w:val="28"/>
          <w:szCs w:val="28"/>
        </w:rPr>
        <w:t xml:space="preserve">. </w:t>
      </w:r>
      <w:r w:rsidR="00B52EC8">
        <w:rPr>
          <w:rFonts w:ascii="Times New Roman" w:hAnsi="Times New Roman" w:cs="Times New Roman"/>
          <w:sz w:val="28"/>
          <w:szCs w:val="28"/>
        </w:rPr>
        <w:t xml:space="preserve">Процедура </w:t>
      </w:r>
      <w:proofErr w:type="gramStart"/>
      <w:r w:rsidR="00B52EC8">
        <w:rPr>
          <w:rFonts w:ascii="Times New Roman" w:hAnsi="Times New Roman" w:cs="Times New Roman"/>
          <w:sz w:val="28"/>
          <w:szCs w:val="28"/>
        </w:rPr>
        <w:t>о</w:t>
      </w:r>
      <w:r w:rsidR="00D525FD" w:rsidRPr="00A9706D">
        <w:rPr>
          <w:rFonts w:ascii="Times New Roman" w:hAnsi="Times New Roman" w:cs="Times New Roman"/>
          <w:sz w:val="28"/>
          <w:szCs w:val="28"/>
        </w:rPr>
        <w:t>ценк</w:t>
      </w:r>
      <w:r w:rsidR="00B52EC8">
        <w:rPr>
          <w:rFonts w:ascii="Times New Roman" w:hAnsi="Times New Roman" w:cs="Times New Roman"/>
          <w:sz w:val="28"/>
          <w:szCs w:val="28"/>
        </w:rPr>
        <w:t>и</w:t>
      </w:r>
      <w:r w:rsidR="00D525FD" w:rsidRPr="00A9706D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</w:t>
      </w:r>
      <w:r w:rsidR="001A4AF1" w:rsidRPr="00A9706D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D525FD" w:rsidRPr="00A9706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17C9D" w:rsidRPr="00A9706D">
        <w:rPr>
          <w:rFonts w:ascii="Times New Roman" w:hAnsi="Times New Roman" w:cs="Times New Roman"/>
          <w:sz w:val="28"/>
          <w:szCs w:val="28"/>
        </w:rPr>
        <w:t>предприятий</w:t>
      </w:r>
      <w:proofErr w:type="gramEnd"/>
      <w:r w:rsidR="00D525FD" w:rsidRPr="00A9706D">
        <w:rPr>
          <w:rFonts w:ascii="Times New Roman" w:hAnsi="Times New Roman" w:cs="Times New Roman"/>
          <w:sz w:val="28"/>
          <w:szCs w:val="28"/>
        </w:rPr>
        <w:t xml:space="preserve"> проводится еже</w:t>
      </w:r>
      <w:r w:rsidR="00417C9D" w:rsidRPr="00A9706D">
        <w:rPr>
          <w:rFonts w:ascii="Times New Roman" w:hAnsi="Times New Roman" w:cs="Times New Roman"/>
          <w:sz w:val="28"/>
          <w:szCs w:val="28"/>
        </w:rPr>
        <w:t>квартально</w:t>
      </w:r>
      <w:r w:rsidR="00D525FD" w:rsidRPr="00A9706D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7057AF" w:rsidRPr="007057AF">
        <w:rPr>
          <w:rFonts w:ascii="Times New Roman" w:hAnsi="Times New Roman" w:cs="Times New Roman"/>
          <w:sz w:val="28"/>
          <w:szCs w:val="28"/>
        </w:rPr>
        <w:t>0</w:t>
      </w:r>
      <w:r w:rsidR="00FD209A" w:rsidRPr="00FD209A">
        <w:rPr>
          <w:rFonts w:ascii="Times New Roman" w:hAnsi="Times New Roman" w:cs="Times New Roman"/>
          <w:sz w:val="28"/>
          <w:szCs w:val="28"/>
        </w:rPr>
        <w:t>5</w:t>
      </w:r>
      <w:r w:rsidR="00D525FD" w:rsidRPr="00A9706D">
        <w:rPr>
          <w:rFonts w:ascii="Times New Roman" w:hAnsi="Times New Roman" w:cs="Times New Roman"/>
          <w:sz w:val="28"/>
          <w:szCs w:val="28"/>
        </w:rPr>
        <w:t xml:space="preserve"> </w:t>
      </w:r>
      <w:r w:rsidR="00417C9D" w:rsidRPr="00A9706D">
        <w:rPr>
          <w:rFonts w:ascii="Times New Roman" w:hAnsi="Times New Roman" w:cs="Times New Roman"/>
          <w:sz w:val="28"/>
          <w:szCs w:val="28"/>
        </w:rPr>
        <w:t>числа</w:t>
      </w:r>
      <w:r w:rsidR="001C1FC0" w:rsidRPr="00A9706D">
        <w:rPr>
          <w:rFonts w:ascii="Times New Roman" w:hAnsi="Times New Roman" w:cs="Times New Roman"/>
          <w:sz w:val="28"/>
          <w:szCs w:val="28"/>
        </w:rPr>
        <w:t xml:space="preserve"> </w:t>
      </w:r>
      <w:r w:rsidR="00FD209A">
        <w:rPr>
          <w:rFonts w:ascii="Times New Roman" w:hAnsi="Times New Roman" w:cs="Times New Roman"/>
          <w:sz w:val="28"/>
          <w:szCs w:val="28"/>
        </w:rPr>
        <w:t>третьего</w:t>
      </w:r>
      <w:r w:rsidR="00BA22EB">
        <w:rPr>
          <w:rFonts w:ascii="Times New Roman" w:hAnsi="Times New Roman" w:cs="Times New Roman"/>
          <w:sz w:val="28"/>
          <w:szCs w:val="28"/>
        </w:rPr>
        <w:t xml:space="preserve"> </w:t>
      </w:r>
      <w:r w:rsidR="001C1FC0" w:rsidRPr="00A9706D">
        <w:rPr>
          <w:rFonts w:ascii="Times New Roman" w:hAnsi="Times New Roman" w:cs="Times New Roman"/>
          <w:sz w:val="28"/>
          <w:szCs w:val="28"/>
        </w:rPr>
        <w:t>месяца</w:t>
      </w:r>
      <w:r w:rsidR="00144F9C" w:rsidRPr="00A9706D">
        <w:rPr>
          <w:rFonts w:ascii="Times New Roman" w:hAnsi="Times New Roman" w:cs="Times New Roman"/>
          <w:sz w:val="28"/>
          <w:szCs w:val="28"/>
        </w:rPr>
        <w:t>, следующего за отчетным</w:t>
      </w:r>
      <w:r w:rsidR="001C1FC0" w:rsidRPr="00A9706D">
        <w:rPr>
          <w:rFonts w:ascii="Times New Roman" w:hAnsi="Times New Roman" w:cs="Times New Roman"/>
          <w:sz w:val="28"/>
          <w:szCs w:val="28"/>
        </w:rPr>
        <w:t xml:space="preserve"> кварталом</w:t>
      </w:r>
      <w:r w:rsidR="00CF6739">
        <w:rPr>
          <w:rFonts w:ascii="Times New Roman" w:hAnsi="Times New Roman" w:cs="Times New Roman"/>
          <w:sz w:val="28"/>
          <w:szCs w:val="28"/>
        </w:rPr>
        <w:t>,</w:t>
      </w:r>
      <w:r w:rsidR="00707C35" w:rsidRPr="00A9706D">
        <w:rPr>
          <w:rFonts w:ascii="Times New Roman" w:hAnsi="Times New Roman" w:cs="Times New Roman"/>
          <w:sz w:val="28"/>
          <w:szCs w:val="28"/>
        </w:rPr>
        <w:t xml:space="preserve"> и по итогам работы за год в срок до</w:t>
      </w:r>
      <w:r w:rsidR="00276024" w:rsidRPr="00A9706D">
        <w:rPr>
          <w:rFonts w:ascii="Times New Roman" w:hAnsi="Times New Roman" w:cs="Times New Roman"/>
          <w:sz w:val="28"/>
          <w:szCs w:val="28"/>
        </w:rPr>
        <w:t xml:space="preserve"> </w:t>
      </w:r>
      <w:r w:rsidR="00A358D3">
        <w:rPr>
          <w:rFonts w:ascii="Times New Roman" w:hAnsi="Times New Roman" w:cs="Times New Roman"/>
          <w:sz w:val="28"/>
          <w:szCs w:val="28"/>
        </w:rPr>
        <w:t>0</w:t>
      </w:r>
      <w:r w:rsidR="00276024" w:rsidRPr="00A9706D">
        <w:rPr>
          <w:rFonts w:ascii="Times New Roman" w:hAnsi="Times New Roman" w:cs="Times New Roman"/>
          <w:sz w:val="28"/>
          <w:szCs w:val="28"/>
        </w:rPr>
        <w:t xml:space="preserve">1 июня </w:t>
      </w:r>
      <w:r w:rsidR="00B34301" w:rsidRPr="00A9706D">
        <w:rPr>
          <w:rFonts w:ascii="Times New Roman" w:hAnsi="Times New Roman" w:cs="Times New Roman"/>
          <w:sz w:val="28"/>
          <w:szCs w:val="28"/>
        </w:rPr>
        <w:t xml:space="preserve"> </w:t>
      </w:r>
      <w:r w:rsidR="00BA22EB">
        <w:rPr>
          <w:rFonts w:ascii="Times New Roman" w:hAnsi="Times New Roman" w:cs="Times New Roman"/>
          <w:sz w:val="28"/>
          <w:szCs w:val="28"/>
        </w:rPr>
        <w:t>года, следующего за отчетным</w:t>
      </w:r>
      <w:r w:rsidR="00144F9C" w:rsidRPr="00A9706D">
        <w:rPr>
          <w:rFonts w:ascii="Times New Roman" w:hAnsi="Times New Roman" w:cs="Times New Roman"/>
          <w:sz w:val="28"/>
          <w:szCs w:val="28"/>
        </w:rPr>
        <w:t>.</w:t>
      </w:r>
      <w:r w:rsidR="00144F9C" w:rsidRPr="00EC4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60B" w:rsidRPr="002E2804" w:rsidRDefault="00E8660B" w:rsidP="00671C9D">
      <w:pPr>
        <w:pStyle w:val="1"/>
        <w:spacing w:line="240" w:lineRule="auto"/>
        <w:ind w:left="142" w:firstLine="1135"/>
        <w:jc w:val="center"/>
        <w:rPr>
          <w:rFonts w:ascii="Times New Roman" w:hAnsi="Times New Roman" w:cs="Times New Roman"/>
          <w:sz w:val="28"/>
          <w:szCs w:val="28"/>
        </w:rPr>
      </w:pPr>
    </w:p>
    <w:p w:rsidR="00E8660B" w:rsidRPr="00967A0B" w:rsidRDefault="00E8660B" w:rsidP="00671C9D">
      <w:pPr>
        <w:pStyle w:val="1"/>
        <w:spacing w:line="240" w:lineRule="auto"/>
        <w:ind w:left="142" w:firstLine="1135"/>
        <w:jc w:val="center"/>
        <w:rPr>
          <w:rFonts w:ascii="Times New Roman" w:hAnsi="Times New Roman" w:cs="Times New Roman"/>
          <w:sz w:val="20"/>
          <w:szCs w:val="20"/>
        </w:rPr>
      </w:pPr>
    </w:p>
    <w:p w:rsidR="0040703A" w:rsidRDefault="0040703A" w:rsidP="00E8660B">
      <w:pPr>
        <w:pStyle w:val="1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C9D">
        <w:rPr>
          <w:rFonts w:ascii="Times New Roman" w:hAnsi="Times New Roman" w:cs="Times New Roman"/>
          <w:b/>
          <w:sz w:val="28"/>
          <w:szCs w:val="28"/>
        </w:rPr>
        <w:t>Оценка эффективности деятельности</w:t>
      </w:r>
      <w:r w:rsidR="00671C9D" w:rsidRPr="0067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C9D">
        <w:rPr>
          <w:rFonts w:ascii="Times New Roman" w:hAnsi="Times New Roman" w:cs="Times New Roman"/>
          <w:b/>
          <w:sz w:val="28"/>
          <w:szCs w:val="28"/>
        </w:rPr>
        <w:t>руководителей муниципальных предприя</w:t>
      </w:r>
      <w:r w:rsidR="008073FC" w:rsidRPr="00671C9D">
        <w:rPr>
          <w:rFonts w:ascii="Times New Roman" w:hAnsi="Times New Roman" w:cs="Times New Roman"/>
          <w:b/>
          <w:sz w:val="28"/>
          <w:szCs w:val="28"/>
        </w:rPr>
        <w:t>тий</w:t>
      </w:r>
      <w:r w:rsidR="00671C9D" w:rsidRPr="0067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73FC" w:rsidRPr="00671C9D">
        <w:rPr>
          <w:rFonts w:ascii="Times New Roman" w:hAnsi="Times New Roman" w:cs="Times New Roman"/>
          <w:b/>
          <w:sz w:val="28"/>
          <w:szCs w:val="28"/>
        </w:rPr>
        <w:t>по итогам работы за квартал</w:t>
      </w:r>
    </w:p>
    <w:p w:rsidR="00E8660B" w:rsidRDefault="00E8660B" w:rsidP="00E8660B">
      <w:pPr>
        <w:pStyle w:val="1"/>
        <w:spacing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809BB" w:rsidRDefault="00992B45" w:rsidP="00967A0B">
      <w:pPr>
        <w:pStyle w:val="1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0703A">
        <w:rPr>
          <w:rFonts w:ascii="Times New Roman" w:hAnsi="Times New Roman" w:cs="Times New Roman"/>
          <w:sz w:val="28"/>
          <w:szCs w:val="28"/>
        </w:rPr>
        <w:t xml:space="preserve">1. Ежеквартальная оценка эффективности деятельности руководителей муниципальных предприятий основана на </w:t>
      </w:r>
      <w:r w:rsidR="00120160">
        <w:rPr>
          <w:rFonts w:ascii="Times New Roman" w:hAnsi="Times New Roman" w:cs="Times New Roman"/>
          <w:sz w:val="28"/>
          <w:szCs w:val="28"/>
        </w:rPr>
        <w:t>достижении</w:t>
      </w:r>
      <w:r w:rsidR="0040703A">
        <w:rPr>
          <w:rFonts w:ascii="Times New Roman" w:hAnsi="Times New Roman" w:cs="Times New Roman"/>
          <w:sz w:val="28"/>
          <w:szCs w:val="28"/>
        </w:rPr>
        <w:t xml:space="preserve"> </w:t>
      </w:r>
      <w:r w:rsidR="00120160">
        <w:rPr>
          <w:rFonts w:ascii="Times New Roman" w:hAnsi="Times New Roman" w:cs="Times New Roman"/>
          <w:sz w:val="28"/>
          <w:szCs w:val="28"/>
        </w:rPr>
        <w:t xml:space="preserve">установленных значений </w:t>
      </w:r>
      <w:r w:rsidR="0071162C">
        <w:rPr>
          <w:rFonts w:ascii="Times New Roman" w:hAnsi="Times New Roman" w:cs="Times New Roman"/>
          <w:sz w:val="28"/>
          <w:szCs w:val="28"/>
        </w:rPr>
        <w:t>КПЭ</w:t>
      </w:r>
      <w:r w:rsidR="004070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2B23" w:rsidRPr="00DD4B57" w:rsidRDefault="00992B45" w:rsidP="00AC0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6E5EB1">
        <w:rPr>
          <w:rFonts w:ascii="Times New Roman" w:hAnsi="Times New Roman" w:cs="Times New Roman"/>
          <w:sz w:val="28"/>
          <w:szCs w:val="28"/>
        </w:rPr>
        <w:t>2.</w:t>
      </w:r>
      <w:r w:rsidR="008809BB" w:rsidRPr="006E5EB1">
        <w:rPr>
          <w:rFonts w:ascii="Times New Roman" w:hAnsi="Times New Roman" w:cs="Times New Roman"/>
          <w:sz w:val="28"/>
          <w:szCs w:val="28"/>
        </w:rPr>
        <w:t xml:space="preserve">2. </w:t>
      </w:r>
      <w:r w:rsidR="00186991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71162C">
        <w:rPr>
          <w:rFonts w:ascii="Times New Roman" w:hAnsi="Times New Roman" w:cs="Times New Roman"/>
          <w:sz w:val="28"/>
          <w:szCs w:val="28"/>
        </w:rPr>
        <w:t>КПЭ</w:t>
      </w:r>
      <w:r w:rsidR="003C1551">
        <w:rPr>
          <w:rFonts w:ascii="Times New Roman" w:hAnsi="Times New Roman" w:cs="Times New Roman"/>
          <w:sz w:val="28"/>
          <w:szCs w:val="28"/>
        </w:rPr>
        <w:t>,</w:t>
      </w:r>
      <w:r w:rsidR="000905B7">
        <w:rPr>
          <w:rFonts w:ascii="Times New Roman" w:hAnsi="Times New Roman" w:cs="Times New Roman"/>
          <w:sz w:val="28"/>
          <w:szCs w:val="28"/>
        </w:rPr>
        <w:t xml:space="preserve"> их значения</w:t>
      </w:r>
      <w:r w:rsidR="003C1551">
        <w:rPr>
          <w:rFonts w:ascii="Times New Roman" w:hAnsi="Times New Roman" w:cs="Times New Roman"/>
          <w:sz w:val="28"/>
          <w:szCs w:val="28"/>
        </w:rPr>
        <w:t xml:space="preserve"> и вес</w:t>
      </w:r>
      <w:r w:rsidR="000905B7">
        <w:rPr>
          <w:rFonts w:ascii="Times New Roman" w:hAnsi="Times New Roman" w:cs="Times New Roman"/>
          <w:sz w:val="28"/>
          <w:szCs w:val="28"/>
        </w:rPr>
        <w:t xml:space="preserve"> </w:t>
      </w:r>
      <w:r w:rsidR="00186991" w:rsidRPr="00C27781">
        <w:rPr>
          <w:rFonts w:ascii="Times New Roman" w:hAnsi="Times New Roman" w:cs="Times New Roman"/>
          <w:sz w:val="28"/>
          <w:szCs w:val="28"/>
        </w:rPr>
        <w:t xml:space="preserve">значимости </w:t>
      </w:r>
      <w:r w:rsidR="008F65DF" w:rsidRPr="00C2778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F65D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тверждаютс</w:t>
      </w:r>
      <w:r w:rsidR="0082305E" w:rsidRPr="006E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9662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распорядительным актом администрации городского округа город Воронеж</w:t>
      </w:r>
      <w:r w:rsidR="0096621D" w:rsidRPr="006E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9BB" w:rsidRPr="006E5EB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индивидуальном порядке для каждого руководителя муниципального</w:t>
      </w:r>
      <w:r w:rsidR="00F1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</w:t>
      </w:r>
      <w:r w:rsidR="002F4F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D08" w:rsidRDefault="004606E5" w:rsidP="00AC0A54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95D0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труктурным подразделением администрации городского округа город Воронеж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</w:t>
      </w:r>
      <w:r w:rsidR="0079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подготовку соответствующего распоряжения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управление муниципальной службы и кадров администрации городского округа гор</w:t>
      </w:r>
      <w:r w:rsidR="00B371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9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Воронеж. </w:t>
      </w:r>
    </w:p>
    <w:p w:rsidR="00B63FC4" w:rsidRDefault="00992B45" w:rsidP="00AC0A54">
      <w:pPr>
        <w:pStyle w:val="2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A4">
        <w:rPr>
          <w:rFonts w:ascii="Times New Roman" w:hAnsi="Times New Roman" w:cs="Times New Roman"/>
          <w:sz w:val="28"/>
          <w:szCs w:val="28"/>
        </w:rPr>
        <w:t>2.</w:t>
      </w:r>
      <w:r w:rsidR="00441034" w:rsidRPr="00441034">
        <w:rPr>
          <w:rFonts w:ascii="Times New Roman" w:hAnsi="Times New Roman" w:cs="Times New Roman"/>
          <w:sz w:val="28"/>
          <w:szCs w:val="28"/>
        </w:rPr>
        <w:t>3</w:t>
      </w:r>
      <w:r w:rsidR="00B63FC4" w:rsidRPr="00C121A4">
        <w:rPr>
          <w:rFonts w:ascii="Times New Roman" w:hAnsi="Times New Roman" w:cs="Times New Roman"/>
          <w:sz w:val="28"/>
          <w:szCs w:val="28"/>
        </w:rPr>
        <w:t xml:space="preserve">. </w:t>
      </w:r>
      <w:r w:rsidR="00E83667" w:rsidRPr="00C121A4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71162C">
        <w:rPr>
          <w:rFonts w:ascii="Times New Roman" w:hAnsi="Times New Roman" w:cs="Times New Roman"/>
          <w:sz w:val="28"/>
          <w:szCs w:val="28"/>
        </w:rPr>
        <w:t xml:space="preserve">КПЭ </w:t>
      </w:r>
      <w:r w:rsidR="00417BDB" w:rsidRPr="00C121A4">
        <w:rPr>
          <w:rFonts w:ascii="Times New Roman" w:hAnsi="Times New Roman" w:cs="Times New Roman"/>
          <w:sz w:val="28"/>
          <w:szCs w:val="28"/>
        </w:rPr>
        <w:t>имеет количественную оценку</w:t>
      </w:r>
      <w:r w:rsidR="004606E5">
        <w:rPr>
          <w:rFonts w:ascii="Times New Roman" w:hAnsi="Times New Roman" w:cs="Times New Roman"/>
          <w:sz w:val="28"/>
          <w:szCs w:val="28"/>
        </w:rPr>
        <w:t>. В</w:t>
      </w:r>
      <w:r w:rsidR="0065441D" w:rsidRPr="00C121A4">
        <w:rPr>
          <w:rFonts w:ascii="Times New Roman" w:hAnsi="Times New Roman" w:cs="Times New Roman"/>
          <w:sz w:val="28"/>
          <w:szCs w:val="28"/>
        </w:rPr>
        <w:t xml:space="preserve">ес </w:t>
      </w:r>
      <w:r w:rsidR="00A358D3">
        <w:rPr>
          <w:rFonts w:ascii="Times New Roman" w:hAnsi="Times New Roman" w:cs="Times New Roman"/>
          <w:sz w:val="28"/>
          <w:szCs w:val="28"/>
        </w:rPr>
        <w:t xml:space="preserve">значимости </w:t>
      </w:r>
      <w:r w:rsidR="0065441D" w:rsidRPr="00C121A4">
        <w:rPr>
          <w:rFonts w:ascii="Times New Roman" w:hAnsi="Times New Roman" w:cs="Times New Roman"/>
          <w:sz w:val="28"/>
          <w:szCs w:val="28"/>
        </w:rPr>
        <w:t>одного показателя не должен быть больше 40 или меньше 10 процентов</w:t>
      </w:r>
      <w:r w:rsidR="00E83667" w:rsidRPr="00C121A4">
        <w:rPr>
          <w:rFonts w:ascii="Times New Roman" w:hAnsi="Times New Roman" w:cs="Times New Roman"/>
          <w:sz w:val="28"/>
          <w:szCs w:val="28"/>
        </w:rPr>
        <w:t>, о</w:t>
      </w:r>
      <w:r w:rsidR="00B63FC4" w:rsidRPr="00C121A4">
        <w:rPr>
          <w:rFonts w:ascii="Times New Roman" w:hAnsi="Times New Roman" w:cs="Times New Roman"/>
          <w:sz w:val="28"/>
          <w:szCs w:val="28"/>
        </w:rPr>
        <w:t>бщее количество</w:t>
      </w:r>
      <w:r w:rsidR="00E83667" w:rsidRPr="00C121A4">
        <w:rPr>
          <w:rFonts w:ascii="Times New Roman" w:hAnsi="Times New Roman" w:cs="Times New Roman"/>
          <w:sz w:val="28"/>
          <w:szCs w:val="28"/>
        </w:rPr>
        <w:t xml:space="preserve"> </w:t>
      </w:r>
      <w:r w:rsidR="0071162C">
        <w:rPr>
          <w:rFonts w:ascii="Times New Roman" w:hAnsi="Times New Roman" w:cs="Times New Roman"/>
          <w:sz w:val="28"/>
          <w:szCs w:val="28"/>
        </w:rPr>
        <w:t>КПЭ</w:t>
      </w:r>
      <w:r w:rsidR="00594BDD" w:rsidRPr="00C121A4">
        <w:rPr>
          <w:rFonts w:ascii="Times New Roman" w:hAnsi="Times New Roman" w:cs="Times New Roman"/>
          <w:sz w:val="28"/>
          <w:szCs w:val="28"/>
        </w:rPr>
        <w:t xml:space="preserve"> </w:t>
      </w:r>
      <w:r w:rsidR="00E83667" w:rsidRPr="00C121A4">
        <w:rPr>
          <w:rFonts w:ascii="Times New Roman" w:hAnsi="Times New Roman" w:cs="Times New Roman"/>
          <w:sz w:val="28"/>
          <w:szCs w:val="28"/>
        </w:rPr>
        <w:t xml:space="preserve">не </w:t>
      </w:r>
      <w:r w:rsidR="00594BDD" w:rsidRPr="00C121A4">
        <w:rPr>
          <w:rFonts w:ascii="Times New Roman" w:hAnsi="Times New Roman" w:cs="Times New Roman"/>
          <w:sz w:val="28"/>
          <w:szCs w:val="28"/>
        </w:rPr>
        <w:t>д</w:t>
      </w:r>
      <w:r w:rsidR="002A636F" w:rsidRPr="00C121A4">
        <w:rPr>
          <w:rFonts w:ascii="Times New Roman" w:hAnsi="Times New Roman" w:cs="Times New Roman"/>
          <w:sz w:val="28"/>
          <w:szCs w:val="28"/>
        </w:rPr>
        <w:t>олжно превышать сем</w:t>
      </w:r>
      <w:r w:rsidR="00A358D3">
        <w:rPr>
          <w:rFonts w:ascii="Times New Roman" w:hAnsi="Times New Roman" w:cs="Times New Roman"/>
          <w:sz w:val="28"/>
          <w:szCs w:val="28"/>
        </w:rPr>
        <w:t>и показателей</w:t>
      </w:r>
      <w:r w:rsidR="002A636F" w:rsidRPr="00C121A4">
        <w:rPr>
          <w:rFonts w:ascii="Times New Roman" w:hAnsi="Times New Roman" w:cs="Times New Roman"/>
          <w:sz w:val="28"/>
          <w:szCs w:val="28"/>
        </w:rPr>
        <w:t>, сумма</w:t>
      </w:r>
      <w:r w:rsidR="00A358D3">
        <w:rPr>
          <w:rFonts w:ascii="Times New Roman" w:hAnsi="Times New Roman" w:cs="Times New Roman"/>
          <w:sz w:val="28"/>
          <w:szCs w:val="28"/>
        </w:rPr>
        <w:t xml:space="preserve"> весов значимости</w:t>
      </w:r>
      <w:r w:rsidR="00594BDD" w:rsidRPr="00C121A4">
        <w:rPr>
          <w:rFonts w:ascii="Times New Roman" w:hAnsi="Times New Roman" w:cs="Times New Roman"/>
          <w:sz w:val="28"/>
          <w:szCs w:val="28"/>
        </w:rPr>
        <w:t xml:space="preserve"> </w:t>
      </w:r>
      <w:r w:rsidR="00F3611F">
        <w:rPr>
          <w:rFonts w:ascii="Times New Roman" w:hAnsi="Times New Roman" w:cs="Times New Roman"/>
          <w:sz w:val="28"/>
          <w:szCs w:val="28"/>
        </w:rPr>
        <w:t>по всем КПЭ составляет</w:t>
      </w:r>
      <w:r w:rsidR="00E83667" w:rsidRPr="00C121A4">
        <w:rPr>
          <w:rFonts w:ascii="Times New Roman" w:hAnsi="Times New Roman" w:cs="Times New Roman"/>
          <w:sz w:val="28"/>
          <w:szCs w:val="28"/>
        </w:rPr>
        <w:t xml:space="preserve"> 100 </w:t>
      </w:r>
      <w:r w:rsidR="0065441D" w:rsidRPr="00C121A4">
        <w:rPr>
          <w:rFonts w:ascii="Times New Roman" w:hAnsi="Times New Roman" w:cs="Times New Roman"/>
          <w:sz w:val="28"/>
          <w:szCs w:val="28"/>
        </w:rPr>
        <w:t>процентов</w:t>
      </w:r>
      <w:r w:rsidR="00E83667" w:rsidRPr="00C121A4">
        <w:rPr>
          <w:rFonts w:ascii="Times New Roman" w:hAnsi="Times New Roman" w:cs="Times New Roman"/>
          <w:sz w:val="28"/>
          <w:szCs w:val="28"/>
        </w:rPr>
        <w:t>.</w:t>
      </w:r>
      <w:r w:rsidR="0065441D" w:rsidRPr="00654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21E" w:rsidRDefault="00992B45" w:rsidP="00AC0A5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41034" w:rsidRPr="00441034">
        <w:rPr>
          <w:rFonts w:ascii="Times New Roman" w:hAnsi="Times New Roman" w:cs="Times New Roman"/>
          <w:sz w:val="28"/>
          <w:szCs w:val="28"/>
        </w:rPr>
        <w:t>4</w:t>
      </w:r>
      <w:r w:rsidR="00891CE7">
        <w:rPr>
          <w:rFonts w:ascii="Times New Roman" w:hAnsi="Times New Roman" w:cs="Times New Roman"/>
          <w:sz w:val="28"/>
          <w:szCs w:val="28"/>
        </w:rPr>
        <w:t>.</w:t>
      </w:r>
      <w:r w:rsidR="00D5721E" w:rsidRPr="00D5721E">
        <w:rPr>
          <w:rFonts w:ascii="Times New Roman" w:hAnsi="Times New Roman" w:cs="Times New Roman"/>
          <w:sz w:val="28"/>
          <w:szCs w:val="28"/>
        </w:rPr>
        <w:t xml:space="preserve"> </w:t>
      </w:r>
      <w:r w:rsidR="00D5721E" w:rsidRPr="0027130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A358D3">
        <w:rPr>
          <w:rFonts w:ascii="Times New Roman" w:hAnsi="Times New Roman" w:cs="Times New Roman"/>
          <w:sz w:val="28"/>
          <w:szCs w:val="28"/>
        </w:rPr>
        <w:t>достижения</w:t>
      </w:r>
      <w:r w:rsidR="00D5721E" w:rsidRPr="00271305">
        <w:rPr>
          <w:rFonts w:ascii="Times New Roman" w:hAnsi="Times New Roman" w:cs="Times New Roman"/>
          <w:sz w:val="28"/>
          <w:szCs w:val="28"/>
        </w:rPr>
        <w:t xml:space="preserve"> </w:t>
      </w:r>
      <w:r w:rsidR="0071162C">
        <w:rPr>
          <w:rFonts w:ascii="Times New Roman" w:hAnsi="Times New Roman" w:cs="Times New Roman"/>
          <w:sz w:val="28"/>
          <w:szCs w:val="28"/>
        </w:rPr>
        <w:t xml:space="preserve">КПЭ </w:t>
      </w:r>
      <w:r w:rsidR="00D5721E" w:rsidRPr="0027130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5721E">
        <w:rPr>
          <w:rFonts w:ascii="Times New Roman" w:hAnsi="Times New Roman" w:cs="Times New Roman"/>
          <w:sz w:val="28"/>
          <w:szCs w:val="28"/>
        </w:rPr>
        <w:t xml:space="preserve">самим руководителем муниципального предприятия (самооценка), а также следующими </w:t>
      </w:r>
      <w:r w:rsidR="00417E84">
        <w:rPr>
          <w:rFonts w:ascii="Times New Roman" w:hAnsi="Times New Roman" w:cs="Times New Roman"/>
          <w:sz w:val="28"/>
          <w:szCs w:val="28"/>
        </w:rPr>
        <w:t>оценщиками</w:t>
      </w:r>
      <w:r w:rsidR="00D5721E">
        <w:rPr>
          <w:rFonts w:ascii="Times New Roman" w:hAnsi="Times New Roman" w:cs="Times New Roman"/>
          <w:sz w:val="28"/>
          <w:szCs w:val="28"/>
        </w:rPr>
        <w:t>:</w:t>
      </w:r>
    </w:p>
    <w:p w:rsidR="00D5721E" w:rsidRPr="00D5721E" w:rsidRDefault="001562DB" w:rsidP="00AC0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5721E" w:rsidRPr="00D57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куратором муниципального предприятия</w:t>
      </w:r>
      <w:r w:rsidR="003F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F0E0B" w:rsidRPr="002F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определенным в соответствии с распоряжением администрации городского округа город Воронеж от 18.04.2014 № 279-р</w:t>
      </w:r>
      <w:r w:rsidR="001868D3" w:rsidRPr="00186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6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кураторах муниципальных предприятий»</w:t>
      </w:r>
      <w:r w:rsidR="00D5721E" w:rsidRPr="002F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5721E" w:rsidRPr="00D57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5721E" w:rsidRPr="00D5721E" w:rsidRDefault="001562DB" w:rsidP="00AC0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5721E" w:rsidRPr="00D57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 по работе с муниципальными предприятиями и автономными учреждениями</w:t>
      </w:r>
      <w:r w:rsidR="00BE2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29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город Воронеж</w:t>
      </w:r>
      <w:r w:rsidR="00D5721E" w:rsidRPr="00D57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D5721E" w:rsidRDefault="009071AC" w:rsidP="00AC0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заместителем (</w:t>
      </w:r>
      <w:r w:rsidR="00DA7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</w:t>
      </w:r>
      <w:r w:rsidR="008A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стител</w:t>
      </w:r>
      <w:r w:rsidR="003D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63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A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721E" w:rsidRPr="00D57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8A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D5721E" w:rsidRPr="00D57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8A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курирующи</w:t>
      </w:r>
      <w:r w:rsidR="003D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A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соответствующее направление</w:t>
      </w:r>
      <w:r w:rsidR="008A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  <w:r w:rsidR="00A9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либо главой городского округа город Воронеж, </w:t>
      </w:r>
      <w:r w:rsidR="00A3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</w:t>
      </w:r>
      <w:r w:rsidR="00A9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структурно</w:t>
      </w:r>
      <w:r w:rsidR="00A3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9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подразделени</w:t>
      </w:r>
      <w:r w:rsidR="00A3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9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</w:t>
      </w:r>
      <w:r w:rsidR="0023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страции городского округа город Воронеж</w:t>
      </w:r>
      <w:r w:rsidR="00A3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подчиняется непосредственно главе городского округа город Воронеж</w:t>
      </w:r>
      <w:r w:rsidR="00A35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9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C03CB" w:rsidRDefault="00992B45" w:rsidP="00AC0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AC6B8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41034" w:rsidRPr="004410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51A3" w:rsidRPr="00AC6B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3D8F" w:rsidRPr="00AC6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E502C" w:rsidRPr="00AC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Руководители  муниципальных предприятий ежеквартально в срок до </w:t>
      </w:r>
      <w:r w:rsidR="00AC6B86" w:rsidRPr="00AC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E502C" w:rsidRPr="00AC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числа месяца, следующего за отчетным кварталом, </w:t>
      </w:r>
      <w:r w:rsidR="00F3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направляют</w:t>
      </w:r>
      <w:r w:rsidR="002E502C" w:rsidRPr="00AC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куратору</w:t>
      </w:r>
      <w:r w:rsidR="00042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F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отделу по работе с муниципальными предприятиями и автономными учреждениями</w:t>
      </w:r>
      <w:r w:rsidR="002E502C" w:rsidRPr="00AC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29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город Воронеж</w:t>
      </w:r>
      <w:r w:rsidR="00BE291B" w:rsidRPr="00AC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2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0421CA" w:rsidRPr="00AE2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A35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0421CA" w:rsidRPr="00AE2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службы и кадров администрации городского округа город Воронеж</w:t>
      </w:r>
      <w:r w:rsidR="00042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502C" w:rsidRPr="00AC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о достигнутых значениях </w:t>
      </w:r>
      <w:r w:rsidR="00711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КПЭ</w:t>
      </w:r>
      <w:r w:rsidR="002E502C" w:rsidRPr="00AC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(самооценка) по форме согласно </w:t>
      </w:r>
      <w:r w:rsidR="00E9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E502C" w:rsidRPr="00AC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риложению № 1 </w:t>
      </w:r>
      <w:r w:rsidR="00E9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настоящему Положению </w:t>
      </w:r>
      <w:r w:rsidR="002E502C" w:rsidRPr="00AC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бумажных носителях и в</w:t>
      </w:r>
      <w:proofErr w:type="gramEnd"/>
      <w:r w:rsidR="002E502C" w:rsidRPr="00AC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электронном </w:t>
      </w:r>
      <w:proofErr w:type="gramStart"/>
      <w:r w:rsidR="002E502C" w:rsidRPr="00AC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proofErr w:type="gramEnd"/>
      <w:r w:rsidR="0050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информацию о наличии или отсутствии </w:t>
      </w:r>
      <w:r w:rsidR="00A345C6" w:rsidRPr="0087060C">
        <w:rPr>
          <w:rFonts w:ascii="Times New Roman" w:hAnsi="Times New Roman" w:cs="Times New Roman"/>
          <w:sz w:val="28"/>
          <w:szCs w:val="28"/>
        </w:rPr>
        <w:t>оснований</w:t>
      </w:r>
      <w:r w:rsidR="00815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депремирования</w:t>
      </w:r>
      <w:r w:rsidR="00B02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указанных в пункте 1.5</w:t>
      </w:r>
      <w:r w:rsidR="0050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</w:t>
      </w:r>
      <w:r w:rsidR="002E502C" w:rsidRPr="00AC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E502C" w:rsidRPr="0079192B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</w:t>
      </w:r>
    </w:p>
    <w:p w:rsidR="005064DA" w:rsidRDefault="005064DA" w:rsidP="00AC0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предварительная оценка КПЭ менее 100 процентов, то в </w:t>
      </w:r>
      <w:r w:rsidR="00B5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Комментарии» приложения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 к настоящему </w:t>
      </w:r>
      <w:r w:rsidR="00073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указать причину отклонения.</w:t>
      </w:r>
    </w:p>
    <w:p w:rsidR="005064DA" w:rsidRPr="00C67A93" w:rsidRDefault="00933906" w:rsidP="00AC0A5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41034" w:rsidRPr="00441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5F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Кураторы и отдел по работе с муниципальными предприятиями и автономными учреждениями </w:t>
      </w:r>
      <w:r w:rsidR="00BE29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город Воронеж</w:t>
      </w:r>
      <w:r w:rsidR="00BE2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заполняют форму согласно </w:t>
      </w:r>
      <w:r w:rsidR="00E9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F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риложению № 1 к настоящему </w:t>
      </w:r>
      <w:r w:rsidR="00E9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B3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оложению</w:t>
      </w:r>
      <w:r w:rsidR="00042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F3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направляют</w:t>
      </w:r>
      <w:r w:rsidR="005F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в управление муниципальной службы и </w:t>
      </w:r>
      <w:r w:rsidR="005F38A9" w:rsidRPr="00EA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 администрации городского округа город Воронеж</w:t>
      </w:r>
      <w:r w:rsidR="000A2863" w:rsidRPr="00EA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включая имеющуюся в рамках компетенции информацию о наличии или отсутствии </w:t>
      </w:r>
      <w:r w:rsidR="00A345C6" w:rsidRPr="00A345C6">
        <w:rPr>
          <w:rFonts w:ascii="Times New Roman" w:hAnsi="Times New Roman" w:cs="Times New Roman"/>
          <w:sz w:val="28"/>
          <w:szCs w:val="28"/>
        </w:rPr>
        <w:t>оснований</w:t>
      </w:r>
      <w:r w:rsidR="00A345C6" w:rsidRPr="00A3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2863" w:rsidRPr="00EA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</w:t>
      </w:r>
      <w:r w:rsidR="0020776A" w:rsidRPr="00EA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A2863" w:rsidRPr="00EA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мирования, указанных в пункте 1.5 настоящего Положения</w:t>
      </w:r>
      <w:r w:rsidR="00EA2B85" w:rsidRPr="00EA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D40FC" w:rsidRPr="00EA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57AF" w:rsidRPr="00EA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10 рабочих</w:t>
      </w:r>
      <w:proofErr w:type="gramEnd"/>
      <w:r w:rsidR="007057AF" w:rsidRPr="00EA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второго месяца, следующего за отчетным</w:t>
      </w:r>
      <w:r w:rsidR="00D11F8F" w:rsidRPr="00D11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1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кварталом</w:t>
      </w:r>
      <w:r w:rsidR="0070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52902" w:rsidRPr="00C67A93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 xml:space="preserve"> </w:t>
      </w:r>
    </w:p>
    <w:p w:rsidR="00A358D3" w:rsidRDefault="00A358D3" w:rsidP="00A358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предварительная оценка КПЭ менее 100 процентов, то в графе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Комментарии» приложения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 к настоящему </w:t>
      </w:r>
      <w:r w:rsidR="00073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указать причину отклонения.</w:t>
      </w:r>
    </w:p>
    <w:p w:rsidR="002F2DC9" w:rsidRDefault="000D591B" w:rsidP="00AC0A5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41034" w:rsidRPr="00441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A25C2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муниципальной службы и кадров </w:t>
      </w:r>
      <w:r w:rsidR="00BE29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город Воронеж</w:t>
      </w:r>
      <w:r w:rsidR="002F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91082" w:rsidRDefault="00313EB5" w:rsidP="00313EB5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291B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25C2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консолидирует</w:t>
      </w:r>
      <w:r w:rsidR="008A2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оценщиков </w:t>
      </w:r>
      <w:r w:rsidR="008A27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E708A" w:rsidRPr="00652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</w:t>
      </w:r>
      <w:r w:rsidR="008A5327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заместителю </w:t>
      </w:r>
      <w:r w:rsidR="002051A3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8A5327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051A3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8A5327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курирующему соответствующ</w:t>
      </w:r>
      <w:r w:rsidR="002A599B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A5327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направлени</w:t>
      </w:r>
      <w:r w:rsidR="002A599B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A5327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  <w:r w:rsidR="0023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или главе </w:t>
      </w:r>
      <w:r w:rsidR="00232A5F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  <w:r w:rsidR="004E708A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сводную</w:t>
      </w:r>
      <w:r w:rsidR="004E708A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</w:t>
      </w:r>
      <w:r w:rsidR="000B3F20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достигнутых значениях </w:t>
      </w:r>
      <w:r w:rsidR="00711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КПЭ</w:t>
      </w:r>
      <w:r w:rsidR="00B77F0A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9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77F0A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</w:t>
      </w:r>
      <w:r w:rsidR="00A35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F0A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9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E91082" w:rsidRPr="00C67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Положению</w:t>
      </w:r>
      <w:r w:rsidR="00C121A4" w:rsidRPr="00C67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67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согласования </w:t>
      </w:r>
      <w:r w:rsidR="004F62DF" w:rsidRPr="00C67A93">
        <w:rPr>
          <w:rFonts w:ascii="Times New Roman" w:hAnsi="Times New Roman" w:cs="Times New Roman"/>
          <w:sz w:val="28"/>
          <w:szCs w:val="28"/>
        </w:rPr>
        <w:t>итоговой оценки эффективности деятельности руководителя муниципального предприятия</w:t>
      </w:r>
      <w:r w:rsidR="0048367A" w:rsidRPr="00C67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информацию о </w:t>
      </w:r>
      <w:r w:rsidR="009F13FD" w:rsidRPr="00C67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 w:rsidR="009F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отсутствии</w:t>
      </w:r>
      <w:r w:rsidR="009F13FD" w:rsidRPr="00A3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5C6" w:rsidRPr="00A345C6">
        <w:rPr>
          <w:rFonts w:ascii="Times New Roman" w:hAnsi="Times New Roman" w:cs="Times New Roman"/>
          <w:sz w:val="28"/>
          <w:szCs w:val="28"/>
        </w:rPr>
        <w:t>оснований</w:t>
      </w:r>
      <w:r w:rsidR="004A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="004A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премирования</w:t>
      </w:r>
      <w:r w:rsidR="00A3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8763C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в</w:t>
      </w:r>
      <w:r w:rsidR="0041467C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1B3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="004A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B3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1.5</w:t>
      </w:r>
      <w:r w:rsidR="008F57A1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467C" w:rsidRPr="0065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Положения</w:t>
      </w:r>
      <w:r w:rsidR="00E9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gramEnd"/>
    </w:p>
    <w:p w:rsidR="002F7959" w:rsidRDefault="007E0B7C" w:rsidP="00172885">
      <w:pPr>
        <w:pStyle w:val="a3"/>
        <w:numPr>
          <w:ilvl w:val="0"/>
          <w:numId w:val="4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  главе городского округа город Воронеж  на утверждение итогов</w:t>
      </w:r>
      <w:r w:rsidR="00D56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A93">
        <w:rPr>
          <w:rFonts w:ascii="Times New Roman" w:hAnsi="Times New Roman" w:cs="Times New Roman"/>
          <w:sz w:val="28"/>
          <w:szCs w:val="28"/>
        </w:rPr>
        <w:t>оценк</w:t>
      </w:r>
      <w:r w:rsidR="00D5637A">
        <w:rPr>
          <w:rFonts w:ascii="Times New Roman" w:hAnsi="Times New Roman" w:cs="Times New Roman"/>
          <w:sz w:val="28"/>
          <w:szCs w:val="28"/>
        </w:rPr>
        <w:t>у</w:t>
      </w:r>
      <w:r w:rsidRPr="00C67A93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руководителя муниципального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4606E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риложению</w:t>
      </w:r>
      <w:r w:rsidR="00A358D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A358D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73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Положению</w:t>
      </w:r>
      <w:r w:rsidR="00D5637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4C0" w:rsidRPr="00EA2B85" w:rsidRDefault="00EC68EC" w:rsidP="0012281A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527" w:rsidRPr="004B3663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F3611F" w:rsidRPr="00EA2B85">
        <w:rPr>
          <w:rFonts w:ascii="Times New Roman" w:hAnsi="Times New Roman" w:cs="Times New Roman"/>
          <w:sz w:val="28"/>
          <w:szCs w:val="28"/>
        </w:rPr>
        <w:t>не позднее 2</w:t>
      </w:r>
      <w:r w:rsidR="005061C3">
        <w:rPr>
          <w:rFonts w:ascii="Times New Roman" w:hAnsi="Times New Roman" w:cs="Times New Roman"/>
          <w:sz w:val="28"/>
          <w:szCs w:val="28"/>
        </w:rPr>
        <w:t>5</w:t>
      </w:r>
      <w:r w:rsidR="00F3611F" w:rsidRPr="00EA2B85">
        <w:rPr>
          <w:rFonts w:ascii="Times New Roman" w:hAnsi="Times New Roman" w:cs="Times New Roman"/>
          <w:sz w:val="28"/>
          <w:szCs w:val="28"/>
        </w:rPr>
        <w:t xml:space="preserve"> числа второго месяца, следующего за отчетным</w:t>
      </w:r>
      <w:r w:rsidR="00BB7B97">
        <w:rPr>
          <w:rFonts w:ascii="Times New Roman" w:hAnsi="Times New Roman" w:cs="Times New Roman"/>
          <w:sz w:val="28"/>
          <w:szCs w:val="28"/>
        </w:rPr>
        <w:t xml:space="preserve"> кварталом</w:t>
      </w:r>
      <w:r w:rsidR="00F3611F">
        <w:rPr>
          <w:rFonts w:ascii="Times New Roman" w:hAnsi="Times New Roman" w:cs="Times New Roman"/>
          <w:sz w:val="28"/>
          <w:szCs w:val="28"/>
        </w:rPr>
        <w:t>,</w:t>
      </w:r>
      <w:r w:rsidR="00F3611F" w:rsidRPr="004B3663"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городского округа город Воронеж </w:t>
      </w:r>
      <w:r w:rsidR="00D5637A" w:rsidRPr="004B3663">
        <w:rPr>
          <w:rFonts w:ascii="Times New Roman" w:hAnsi="Times New Roman" w:cs="Times New Roman"/>
          <w:sz w:val="28"/>
          <w:szCs w:val="28"/>
        </w:rPr>
        <w:t xml:space="preserve">утвержденную </w:t>
      </w:r>
      <w:r w:rsidR="00D5637A" w:rsidRPr="004B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итоговую </w:t>
      </w:r>
      <w:r w:rsidR="00D5637A" w:rsidRPr="004B3663">
        <w:rPr>
          <w:rFonts w:ascii="Times New Roman" w:hAnsi="Times New Roman" w:cs="Times New Roman"/>
          <w:sz w:val="28"/>
          <w:szCs w:val="28"/>
        </w:rPr>
        <w:t>оценку эффективности деятельности руководител</w:t>
      </w:r>
      <w:r w:rsidR="00A358D3">
        <w:rPr>
          <w:rFonts w:ascii="Times New Roman" w:hAnsi="Times New Roman" w:cs="Times New Roman"/>
          <w:sz w:val="28"/>
          <w:szCs w:val="28"/>
        </w:rPr>
        <w:t>ей</w:t>
      </w:r>
      <w:r w:rsidR="00D5637A" w:rsidRPr="004B366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358D3">
        <w:rPr>
          <w:rFonts w:ascii="Times New Roman" w:hAnsi="Times New Roman" w:cs="Times New Roman"/>
          <w:sz w:val="28"/>
          <w:szCs w:val="28"/>
        </w:rPr>
        <w:t>ых</w:t>
      </w:r>
      <w:r w:rsidR="00D5637A" w:rsidRPr="004B3663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A358D3">
        <w:rPr>
          <w:rFonts w:ascii="Times New Roman" w:hAnsi="Times New Roman" w:cs="Times New Roman"/>
          <w:sz w:val="28"/>
          <w:szCs w:val="28"/>
        </w:rPr>
        <w:t>й</w:t>
      </w:r>
      <w:r w:rsidR="00D5637A" w:rsidRPr="004B3663">
        <w:rPr>
          <w:rFonts w:ascii="Times New Roman" w:hAnsi="Times New Roman" w:cs="Times New Roman"/>
          <w:sz w:val="28"/>
          <w:szCs w:val="28"/>
        </w:rPr>
        <w:t xml:space="preserve"> </w:t>
      </w:r>
      <w:r w:rsidR="002523D1" w:rsidRPr="004B3663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2523D1" w:rsidRPr="00EA2B85">
        <w:rPr>
          <w:rFonts w:ascii="Times New Roman" w:hAnsi="Times New Roman" w:cs="Times New Roman"/>
          <w:sz w:val="28"/>
          <w:szCs w:val="28"/>
        </w:rPr>
        <w:t>расчета размера премии</w:t>
      </w:r>
      <w:r w:rsidR="00BB7B97">
        <w:rPr>
          <w:rFonts w:ascii="Times New Roman" w:hAnsi="Times New Roman" w:cs="Times New Roman"/>
          <w:sz w:val="28"/>
          <w:szCs w:val="28"/>
        </w:rPr>
        <w:t>.</w:t>
      </w:r>
    </w:p>
    <w:p w:rsidR="005A68F5" w:rsidRDefault="006054C0" w:rsidP="005A68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41034" w:rsidRPr="00441034">
        <w:rPr>
          <w:rFonts w:ascii="Times New Roman" w:hAnsi="Times New Roman" w:cs="Times New Roman"/>
          <w:sz w:val="28"/>
          <w:szCs w:val="28"/>
        </w:rPr>
        <w:t>8</w:t>
      </w:r>
      <w:r w:rsidR="004B3663" w:rsidRPr="004B36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68F5">
        <w:rPr>
          <w:rFonts w:ascii="Times New Roman" w:hAnsi="Times New Roman" w:cs="Times New Roman"/>
          <w:sz w:val="28"/>
          <w:szCs w:val="28"/>
        </w:rPr>
        <w:t xml:space="preserve">Отдел по работе с муниципальными предприятиями и автономными учреждениями </w:t>
      </w:r>
      <w:r w:rsidR="00B0276A" w:rsidRPr="004B3663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="00B0276A">
        <w:rPr>
          <w:rFonts w:ascii="Times New Roman" w:hAnsi="Times New Roman" w:cs="Times New Roman"/>
          <w:sz w:val="28"/>
          <w:szCs w:val="28"/>
        </w:rPr>
        <w:t xml:space="preserve"> </w:t>
      </w:r>
      <w:r w:rsidR="005A68F5">
        <w:rPr>
          <w:rFonts w:ascii="Times New Roman" w:hAnsi="Times New Roman" w:cs="Times New Roman"/>
          <w:sz w:val="28"/>
          <w:szCs w:val="28"/>
        </w:rPr>
        <w:t xml:space="preserve">в срок до 20 числа второго месяца, следующего за отчетным кварталом, предоставляет в управление экономики </w:t>
      </w:r>
      <w:r w:rsidR="005A68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город Воронеж</w:t>
      </w:r>
      <w:r w:rsidR="005A68F5">
        <w:rPr>
          <w:rFonts w:ascii="Times New Roman" w:hAnsi="Times New Roman" w:cs="Times New Roman"/>
          <w:sz w:val="28"/>
          <w:szCs w:val="28"/>
        </w:rPr>
        <w:t xml:space="preserve"> информацию об исполнении за квартал раздела </w:t>
      </w:r>
      <w:r w:rsidR="005A68F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A68F5">
        <w:rPr>
          <w:rFonts w:ascii="Times New Roman" w:hAnsi="Times New Roman" w:cs="Times New Roman"/>
          <w:sz w:val="28"/>
          <w:szCs w:val="28"/>
        </w:rPr>
        <w:t xml:space="preserve"> </w:t>
      </w:r>
      <w:r w:rsidR="004606E5" w:rsidRPr="005A68F5">
        <w:rPr>
          <w:rFonts w:ascii="Times New Roman" w:hAnsi="Times New Roman" w:cs="Times New Roman"/>
          <w:sz w:val="28"/>
          <w:szCs w:val="28"/>
        </w:rPr>
        <w:t>«Бюджет затрат на оплату труда»</w:t>
      </w:r>
      <w:r w:rsidR="004606E5">
        <w:rPr>
          <w:rFonts w:ascii="Times New Roman" w:hAnsi="Times New Roman" w:cs="Times New Roman"/>
          <w:sz w:val="28"/>
          <w:szCs w:val="28"/>
        </w:rPr>
        <w:t xml:space="preserve"> </w:t>
      </w:r>
      <w:r w:rsidR="005A68F5">
        <w:rPr>
          <w:rFonts w:ascii="Times New Roman" w:hAnsi="Times New Roman" w:cs="Times New Roman"/>
          <w:sz w:val="28"/>
          <w:szCs w:val="28"/>
        </w:rPr>
        <w:t>плана финансово-хозяйственной деятельности муниципального предприятия</w:t>
      </w:r>
      <w:r w:rsidR="00B0276A">
        <w:rPr>
          <w:rFonts w:ascii="Times New Roman" w:hAnsi="Times New Roman" w:cs="Times New Roman"/>
          <w:sz w:val="28"/>
          <w:szCs w:val="28"/>
        </w:rPr>
        <w:t>.</w:t>
      </w:r>
      <w:r w:rsidR="005A68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72885" w:rsidRPr="002F4F05" w:rsidRDefault="005A68F5" w:rsidP="00817C3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6054C0">
        <w:rPr>
          <w:rFonts w:ascii="Times New Roman" w:hAnsi="Times New Roman" w:cs="Times New Roman"/>
          <w:sz w:val="28"/>
          <w:szCs w:val="28"/>
        </w:rPr>
        <w:t xml:space="preserve">Управление экономики </w:t>
      </w:r>
      <w:r w:rsidRPr="004B3663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4C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054C0" w:rsidRPr="004B3663">
        <w:rPr>
          <w:rFonts w:ascii="Times New Roman" w:hAnsi="Times New Roman" w:cs="Times New Roman"/>
          <w:sz w:val="28"/>
          <w:szCs w:val="28"/>
        </w:rPr>
        <w:t>утвержденн</w:t>
      </w:r>
      <w:r w:rsidR="006054C0">
        <w:rPr>
          <w:rFonts w:ascii="Times New Roman" w:hAnsi="Times New Roman" w:cs="Times New Roman"/>
          <w:sz w:val="28"/>
          <w:szCs w:val="28"/>
        </w:rPr>
        <w:t>ой</w:t>
      </w:r>
      <w:r w:rsidR="006054C0" w:rsidRPr="004B3663">
        <w:rPr>
          <w:rFonts w:ascii="Times New Roman" w:hAnsi="Times New Roman" w:cs="Times New Roman"/>
          <w:sz w:val="28"/>
          <w:szCs w:val="28"/>
        </w:rPr>
        <w:t xml:space="preserve"> </w:t>
      </w:r>
      <w:r w:rsidR="006054C0" w:rsidRPr="004B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</w:t>
      </w:r>
      <w:r w:rsidR="006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6054C0" w:rsidRPr="004B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054C0" w:rsidRPr="004B3663">
        <w:rPr>
          <w:rFonts w:ascii="Times New Roman" w:hAnsi="Times New Roman" w:cs="Times New Roman"/>
          <w:sz w:val="28"/>
          <w:szCs w:val="28"/>
        </w:rPr>
        <w:t>оценк</w:t>
      </w:r>
      <w:r w:rsidR="006054C0">
        <w:rPr>
          <w:rFonts w:ascii="Times New Roman" w:hAnsi="Times New Roman" w:cs="Times New Roman"/>
          <w:sz w:val="28"/>
          <w:szCs w:val="28"/>
        </w:rPr>
        <w:t>и</w:t>
      </w:r>
      <w:r w:rsidR="006054C0" w:rsidRPr="004B3663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руководител</w:t>
      </w:r>
      <w:r w:rsidR="00A358D3">
        <w:rPr>
          <w:rFonts w:ascii="Times New Roman" w:hAnsi="Times New Roman" w:cs="Times New Roman"/>
          <w:sz w:val="28"/>
          <w:szCs w:val="28"/>
        </w:rPr>
        <w:t>ей</w:t>
      </w:r>
      <w:r w:rsidR="006054C0" w:rsidRPr="004B366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358D3">
        <w:rPr>
          <w:rFonts w:ascii="Times New Roman" w:hAnsi="Times New Roman" w:cs="Times New Roman"/>
          <w:sz w:val="28"/>
          <w:szCs w:val="28"/>
        </w:rPr>
        <w:t>ых</w:t>
      </w:r>
      <w:r w:rsidR="006054C0" w:rsidRPr="004B3663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A358D3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6054C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4606E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061C3">
        <w:rPr>
          <w:rFonts w:ascii="Times New Roman" w:hAnsi="Times New Roman" w:cs="Times New Roman"/>
          <w:sz w:val="28"/>
          <w:szCs w:val="28"/>
        </w:rPr>
        <w:t>3</w:t>
      </w:r>
      <w:r w:rsidR="006054C0">
        <w:rPr>
          <w:rFonts w:ascii="Times New Roman" w:hAnsi="Times New Roman" w:cs="Times New Roman"/>
          <w:sz w:val="28"/>
          <w:szCs w:val="28"/>
        </w:rPr>
        <w:t xml:space="preserve"> </w:t>
      </w:r>
      <w:r w:rsidR="004606E5">
        <w:rPr>
          <w:rFonts w:ascii="Times New Roman" w:hAnsi="Times New Roman" w:cs="Times New Roman"/>
          <w:sz w:val="28"/>
          <w:szCs w:val="28"/>
        </w:rPr>
        <w:t xml:space="preserve">(трех) </w:t>
      </w:r>
      <w:r w:rsidR="006054C0">
        <w:rPr>
          <w:rFonts w:ascii="Times New Roman" w:hAnsi="Times New Roman" w:cs="Times New Roman"/>
          <w:sz w:val="28"/>
          <w:szCs w:val="28"/>
        </w:rPr>
        <w:t xml:space="preserve">рабочих дней рассчитывает размер премии и передает информацию </w:t>
      </w:r>
      <w:r w:rsidR="008F79EA" w:rsidRPr="002F4F05">
        <w:rPr>
          <w:rFonts w:ascii="Times New Roman" w:hAnsi="Times New Roman" w:cs="Times New Roman"/>
          <w:sz w:val="28"/>
          <w:szCs w:val="28"/>
        </w:rPr>
        <w:t>в управление муниципальной службы и кадров администрации городского округа город Воронеж.</w:t>
      </w:r>
    </w:p>
    <w:p w:rsidR="004E52A6" w:rsidRPr="00D63B0C" w:rsidRDefault="00992B45" w:rsidP="00AC0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A68F5" w:rsidRPr="002F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4E52A6" w:rsidRPr="002F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Выплата премии по итогам работы за квартал оформляется распорядительным актом </w:t>
      </w:r>
      <w:r w:rsidR="008F79EA" w:rsidRPr="002F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работодателя</w:t>
      </w:r>
      <w:r w:rsidR="00EA2B85" w:rsidRPr="002F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1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 муниципального предприятия </w:t>
      </w:r>
      <w:r w:rsidR="00EA2B85" w:rsidRPr="002F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</w:t>
      </w:r>
      <w:r w:rsidR="00815B27" w:rsidRPr="002F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="00EA2B85" w:rsidRPr="002F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 </w:t>
      </w:r>
      <w:r w:rsidR="00815B27" w:rsidRPr="002F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третьего</w:t>
      </w:r>
      <w:r w:rsidR="00EA2B85" w:rsidRPr="002F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</w:t>
      </w:r>
      <w:r w:rsidR="00EA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ца, следующего за отчетным периодом</w:t>
      </w:r>
      <w:r w:rsidR="004E52A6" w:rsidRPr="00D6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00F03" w:rsidRPr="00D6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7A0B" w:rsidRDefault="00967A0B" w:rsidP="00E86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2E2804" w:rsidRDefault="002E2804" w:rsidP="00E86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BF72F7" w:rsidRPr="00165CC0" w:rsidRDefault="00BF72F7" w:rsidP="00E8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CC0">
        <w:rPr>
          <w:rFonts w:ascii="Times New Roman" w:hAnsi="Times New Roman" w:cs="Times New Roman"/>
          <w:b/>
          <w:sz w:val="28"/>
          <w:szCs w:val="28"/>
        </w:rPr>
        <w:t>3. Порядок оценки эффективности деятельности</w:t>
      </w:r>
    </w:p>
    <w:p w:rsidR="00BF72F7" w:rsidRPr="00165CC0" w:rsidRDefault="00BF72F7" w:rsidP="00E8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CC0">
        <w:rPr>
          <w:rFonts w:ascii="Times New Roman" w:hAnsi="Times New Roman" w:cs="Times New Roman"/>
          <w:b/>
          <w:sz w:val="28"/>
          <w:szCs w:val="28"/>
        </w:rPr>
        <w:t xml:space="preserve">на основании достижения значений КПЭ </w:t>
      </w:r>
      <w:r w:rsidR="002830A5">
        <w:rPr>
          <w:rFonts w:ascii="Times New Roman" w:hAnsi="Times New Roman" w:cs="Times New Roman"/>
          <w:b/>
          <w:sz w:val="28"/>
          <w:szCs w:val="28"/>
        </w:rPr>
        <w:t>по итогам работы за квартал</w:t>
      </w:r>
    </w:p>
    <w:p w:rsidR="00BF72F7" w:rsidRPr="00165CC0" w:rsidRDefault="00BF72F7" w:rsidP="002F4F05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36E" w:rsidRDefault="00DF795B" w:rsidP="00913012">
      <w:pPr>
        <w:pStyle w:val="a3"/>
        <w:numPr>
          <w:ilvl w:val="1"/>
          <w:numId w:val="4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36E">
        <w:rPr>
          <w:rFonts w:ascii="Times New Roman" w:hAnsi="Times New Roman" w:cs="Times New Roman"/>
          <w:sz w:val="28"/>
          <w:szCs w:val="28"/>
        </w:rPr>
        <w:t>О</w:t>
      </w:r>
      <w:r w:rsidR="00BF72F7" w:rsidRPr="008D236E">
        <w:rPr>
          <w:rFonts w:ascii="Times New Roman" w:hAnsi="Times New Roman" w:cs="Times New Roman"/>
          <w:sz w:val="28"/>
          <w:szCs w:val="28"/>
        </w:rPr>
        <w:t>ценка достижения значений КПЭ осуществляется за отчетный период по сравнению с целевыми (плановыми) значениями</w:t>
      </w:r>
      <w:r w:rsidR="00C56CA3">
        <w:rPr>
          <w:rFonts w:ascii="Times New Roman" w:hAnsi="Times New Roman" w:cs="Times New Roman"/>
          <w:sz w:val="28"/>
          <w:szCs w:val="28"/>
        </w:rPr>
        <w:t>.</w:t>
      </w:r>
    </w:p>
    <w:p w:rsidR="00BF72F7" w:rsidRDefault="00C92AA4" w:rsidP="00913012">
      <w:pPr>
        <w:pStyle w:val="a3"/>
        <w:numPr>
          <w:ilvl w:val="1"/>
          <w:numId w:val="4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F280F" w:rsidRPr="008D236E">
        <w:rPr>
          <w:rFonts w:ascii="Times New Roman" w:hAnsi="Times New Roman" w:cs="Times New Roman"/>
          <w:sz w:val="28"/>
          <w:szCs w:val="28"/>
        </w:rPr>
        <w:t xml:space="preserve">уратор муниципального предприятия и отдел по работе с муниципальными предприятиями </w:t>
      </w:r>
      <w:r w:rsidR="009071AC" w:rsidRPr="008D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автономными учреждениями администрации городского округа город Воронеж </w:t>
      </w:r>
      <w:r w:rsidR="00BF72F7" w:rsidRPr="008D236E">
        <w:rPr>
          <w:rFonts w:ascii="Times New Roman" w:hAnsi="Times New Roman" w:cs="Times New Roman"/>
          <w:sz w:val="28"/>
          <w:szCs w:val="28"/>
        </w:rPr>
        <w:t xml:space="preserve">проводят предварительную оценку эффективности деятельности </w:t>
      </w:r>
      <w:r w:rsidR="00A358D3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предприятий </w:t>
      </w:r>
      <w:r w:rsidR="00BF72F7" w:rsidRPr="008D236E">
        <w:rPr>
          <w:rFonts w:ascii="Times New Roman" w:hAnsi="Times New Roman" w:cs="Times New Roman"/>
          <w:sz w:val="28"/>
          <w:szCs w:val="28"/>
        </w:rPr>
        <w:t>и направляют информацию в управление муниципальной службы и кадров администрации городского округа город Воронеж в срок согласно п</w:t>
      </w:r>
      <w:r w:rsidR="001B335E" w:rsidRPr="008D236E">
        <w:rPr>
          <w:rFonts w:ascii="Times New Roman" w:hAnsi="Times New Roman" w:cs="Times New Roman"/>
          <w:sz w:val="28"/>
          <w:szCs w:val="28"/>
        </w:rPr>
        <w:t>ункт</w:t>
      </w:r>
      <w:r w:rsidR="00731D54" w:rsidRPr="008D236E">
        <w:rPr>
          <w:rFonts w:ascii="Times New Roman" w:hAnsi="Times New Roman" w:cs="Times New Roman"/>
          <w:sz w:val="28"/>
          <w:szCs w:val="28"/>
        </w:rPr>
        <w:t>у</w:t>
      </w:r>
      <w:r w:rsidR="001B335E" w:rsidRPr="008D236E">
        <w:rPr>
          <w:rFonts w:ascii="Times New Roman" w:hAnsi="Times New Roman" w:cs="Times New Roman"/>
          <w:sz w:val="28"/>
          <w:szCs w:val="28"/>
        </w:rPr>
        <w:t xml:space="preserve"> 2.</w:t>
      </w:r>
      <w:r w:rsidR="00A358D3">
        <w:rPr>
          <w:rFonts w:ascii="Times New Roman" w:hAnsi="Times New Roman" w:cs="Times New Roman"/>
          <w:sz w:val="28"/>
          <w:szCs w:val="28"/>
        </w:rPr>
        <w:t>6</w:t>
      </w:r>
      <w:r w:rsidR="00BF72F7" w:rsidRPr="008D236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92AA4" w:rsidRPr="00EA2B85" w:rsidRDefault="00C92AA4" w:rsidP="00913012">
      <w:pPr>
        <w:pStyle w:val="a3"/>
        <w:numPr>
          <w:ilvl w:val="1"/>
          <w:numId w:val="4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85">
        <w:rPr>
          <w:rFonts w:ascii="Times New Roman" w:hAnsi="Times New Roman" w:cs="Times New Roman"/>
          <w:sz w:val="28"/>
          <w:szCs w:val="28"/>
        </w:rPr>
        <w:t xml:space="preserve">Руководитель муниципального предприятия проводит самооценку эффективности деятельности в соответствии с </w:t>
      </w:r>
      <w:r w:rsidR="00C40F24" w:rsidRPr="00EA2B85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Pr="00EA2B85">
        <w:rPr>
          <w:rFonts w:ascii="Times New Roman" w:hAnsi="Times New Roman" w:cs="Times New Roman"/>
          <w:sz w:val="28"/>
          <w:szCs w:val="28"/>
        </w:rPr>
        <w:t>3.5</w:t>
      </w:r>
      <w:r w:rsidR="002E2804">
        <w:rPr>
          <w:rFonts w:ascii="Times New Roman" w:hAnsi="Times New Roman" w:cs="Times New Roman"/>
          <w:sz w:val="28"/>
          <w:szCs w:val="28"/>
        </w:rPr>
        <w:t xml:space="preserve"> </w:t>
      </w:r>
      <w:r w:rsidR="004606E5">
        <w:rPr>
          <w:rFonts w:ascii="Times New Roman" w:hAnsi="Times New Roman" w:cs="Times New Roman"/>
          <w:sz w:val="28"/>
          <w:szCs w:val="28"/>
        </w:rPr>
        <w:t>−</w:t>
      </w:r>
      <w:r w:rsidR="002E2804">
        <w:rPr>
          <w:rFonts w:ascii="Times New Roman" w:hAnsi="Times New Roman" w:cs="Times New Roman"/>
          <w:sz w:val="28"/>
          <w:szCs w:val="28"/>
        </w:rPr>
        <w:t xml:space="preserve"> </w:t>
      </w:r>
      <w:r w:rsidR="00C40F24" w:rsidRPr="00EA2B85">
        <w:rPr>
          <w:rFonts w:ascii="Times New Roman" w:hAnsi="Times New Roman" w:cs="Times New Roman"/>
          <w:sz w:val="28"/>
          <w:szCs w:val="28"/>
        </w:rPr>
        <w:t>3.8</w:t>
      </w:r>
      <w:r w:rsidRPr="00EA2B85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:rsidR="00165CC0" w:rsidRPr="00913012" w:rsidRDefault="00165CC0" w:rsidP="00913012">
      <w:pPr>
        <w:pStyle w:val="a3"/>
        <w:numPr>
          <w:ilvl w:val="1"/>
          <w:numId w:val="4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012">
        <w:rPr>
          <w:rFonts w:ascii="Times New Roman" w:hAnsi="Times New Roman" w:cs="Times New Roman"/>
          <w:sz w:val="28"/>
          <w:szCs w:val="28"/>
        </w:rPr>
        <w:t>Предварительная оценка эффективности деятельности рассчитывается с округлением до целого процента по правилам округления</w:t>
      </w:r>
      <w:r w:rsidR="00611B5F">
        <w:rPr>
          <w:rFonts w:ascii="Times New Roman" w:hAnsi="Times New Roman" w:cs="Times New Roman"/>
          <w:sz w:val="28"/>
          <w:szCs w:val="28"/>
        </w:rPr>
        <w:t>.</w:t>
      </w:r>
    </w:p>
    <w:p w:rsidR="00BF72F7" w:rsidRPr="00913012" w:rsidRDefault="00BF72F7" w:rsidP="00C63DFD">
      <w:pPr>
        <w:pStyle w:val="a3"/>
        <w:numPr>
          <w:ilvl w:val="1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012">
        <w:rPr>
          <w:rFonts w:ascii="Times New Roman" w:hAnsi="Times New Roman" w:cs="Times New Roman"/>
          <w:sz w:val="28"/>
          <w:szCs w:val="28"/>
        </w:rPr>
        <w:t>Предварительная оценка эффективности деятельности осуществляется по каждому КПЭ в следующем порядке</w:t>
      </w:r>
      <w:r w:rsidR="00913012">
        <w:rPr>
          <w:rFonts w:ascii="Times New Roman" w:hAnsi="Times New Roman" w:cs="Times New Roman"/>
          <w:sz w:val="28"/>
          <w:szCs w:val="28"/>
        </w:rPr>
        <w:t>:</w:t>
      </w:r>
    </w:p>
    <w:p w:rsidR="00BF72F7" w:rsidRPr="00913012" w:rsidRDefault="00BF72F7" w:rsidP="00913012">
      <w:pPr>
        <w:pStyle w:val="a3"/>
        <w:numPr>
          <w:ilvl w:val="2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012">
        <w:rPr>
          <w:rFonts w:ascii="Times New Roman" w:hAnsi="Times New Roman" w:cs="Times New Roman"/>
          <w:sz w:val="28"/>
          <w:szCs w:val="28"/>
        </w:rPr>
        <w:t>Если фактическое значение КПЭ больше или равно целевому (плановому) значению,</w:t>
      </w:r>
      <w:r w:rsidR="000025BC">
        <w:rPr>
          <w:rFonts w:ascii="Times New Roman" w:hAnsi="Times New Roman" w:cs="Times New Roman"/>
          <w:sz w:val="28"/>
          <w:szCs w:val="28"/>
        </w:rPr>
        <w:t xml:space="preserve"> </w:t>
      </w:r>
      <w:r w:rsidRPr="00913012">
        <w:rPr>
          <w:rFonts w:ascii="Times New Roman" w:hAnsi="Times New Roman" w:cs="Times New Roman"/>
          <w:sz w:val="28"/>
          <w:szCs w:val="28"/>
        </w:rPr>
        <w:t>то предв</w:t>
      </w:r>
      <w:bookmarkStart w:id="0" w:name="_GoBack"/>
      <w:bookmarkEnd w:id="0"/>
      <w:r w:rsidRPr="00913012">
        <w:rPr>
          <w:rFonts w:ascii="Times New Roman" w:hAnsi="Times New Roman" w:cs="Times New Roman"/>
          <w:sz w:val="28"/>
          <w:szCs w:val="28"/>
        </w:rPr>
        <w:t>арительная оценка эффективности деятельности равна 100 процент</w:t>
      </w:r>
      <w:r w:rsidR="004606E5">
        <w:rPr>
          <w:rFonts w:ascii="Times New Roman" w:hAnsi="Times New Roman" w:cs="Times New Roman"/>
          <w:sz w:val="28"/>
          <w:szCs w:val="28"/>
        </w:rPr>
        <w:t>ам</w:t>
      </w:r>
      <w:r w:rsidR="00397398">
        <w:rPr>
          <w:rFonts w:ascii="Times New Roman" w:hAnsi="Times New Roman" w:cs="Times New Roman"/>
          <w:sz w:val="28"/>
          <w:szCs w:val="28"/>
        </w:rPr>
        <w:t>.</w:t>
      </w:r>
    </w:p>
    <w:p w:rsidR="00BF72F7" w:rsidRPr="00D250D9" w:rsidRDefault="00BF72F7" w:rsidP="00913012">
      <w:pPr>
        <w:pStyle w:val="a3"/>
        <w:numPr>
          <w:ilvl w:val="2"/>
          <w:numId w:val="4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0D9">
        <w:rPr>
          <w:rFonts w:ascii="Times New Roman" w:hAnsi="Times New Roman" w:cs="Times New Roman"/>
          <w:sz w:val="28"/>
          <w:szCs w:val="28"/>
        </w:rPr>
        <w:t xml:space="preserve">Если фактическое значение КПЭ меньше целевого (планового) значения, но больше установленного порогового значения, то предварительная оценка эффективности деятельности по </w:t>
      </w:r>
      <w:r w:rsidR="0064530F" w:rsidRPr="00D250D9">
        <w:rPr>
          <w:rFonts w:ascii="Times New Roman" w:hAnsi="Times New Roman" w:cs="Times New Roman"/>
          <w:sz w:val="28"/>
          <w:szCs w:val="28"/>
        </w:rPr>
        <w:t>каждому</w:t>
      </w:r>
      <w:r w:rsidRPr="00D250D9">
        <w:rPr>
          <w:rFonts w:ascii="Times New Roman" w:hAnsi="Times New Roman" w:cs="Times New Roman"/>
          <w:sz w:val="28"/>
          <w:szCs w:val="28"/>
        </w:rPr>
        <w:t xml:space="preserve"> КПЭ</w:t>
      </w:r>
      <w:r w:rsidRPr="00D250D9" w:rsidDel="00922B24">
        <w:rPr>
          <w:rFonts w:ascii="Times New Roman" w:hAnsi="Times New Roman" w:cs="Times New Roman"/>
          <w:sz w:val="28"/>
          <w:szCs w:val="28"/>
        </w:rPr>
        <w:t xml:space="preserve"> </w:t>
      </w:r>
      <w:r w:rsidR="00E510A4" w:rsidRPr="00D250D9">
        <w:rPr>
          <w:rFonts w:ascii="Times New Roman" w:hAnsi="Times New Roman" w:cs="Times New Roman"/>
          <w:sz w:val="28"/>
          <w:szCs w:val="28"/>
        </w:rPr>
        <w:t>определяется</w:t>
      </w:r>
      <w:r w:rsidRPr="00D250D9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:rsidR="00C43A4E" w:rsidRDefault="00BF72F7" w:rsidP="00165C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165CC0">
        <w:rPr>
          <w:rFonts w:ascii="Times New Roman" w:hAnsi="Times New Roman" w:cs="Times New Roman"/>
          <w:sz w:val="28"/>
          <w:szCs w:val="28"/>
        </w:rPr>
        <w:t>ПО = 70</w:t>
      </w:r>
      <w:r w:rsidR="00C43A4E">
        <w:rPr>
          <w:rFonts w:ascii="Times New Roman" w:hAnsi="Times New Roman" w:cs="Times New Roman"/>
          <w:sz w:val="28"/>
          <w:szCs w:val="28"/>
        </w:rPr>
        <w:t xml:space="preserve"> </w:t>
      </w:r>
      <w:r w:rsidRPr="00165CC0">
        <w:rPr>
          <w:rFonts w:ascii="Times New Roman" w:hAnsi="Times New Roman" w:cs="Times New Roman"/>
          <w:sz w:val="28"/>
          <w:szCs w:val="28"/>
        </w:rPr>
        <w:t xml:space="preserve"> + О</w:t>
      </w:r>
      <w:r w:rsidR="00C43A4E" w:rsidRPr="00C43A4E">
        <w:rPr>
          <w:rFonts w:ascii="Times New Roman" w:hAnsi="Times New Roman" w:cs="Times New Roman"/>
          <w:sz w:val="36"/>
          <w:szCs w:val="36"/>
          <w:vertAlign w:val="subscript"/>
        </w:rPr>
        <w:t>ппз</w:t>
      </w:r>
      <w:r w:rsidR="004606E5">
        <w:rPr>
          <w:rFonts w:ascii="Times New Roman" w:hAnsi="Times New Roman" w:cs="Times New Roman"/>
          <w:sz w:val="36"/>
          <w:szCs w:val="36"/>
          <w:vertAlign w:val="subscript"/>
        </w:rPr>
        <w:t>,</w:t>
      </w:r>
    </w:p>
    <w:p w:rsidR="00BF72F7" w:rsidRPr="00165CC0" w:rsidRDefault="00C43A4E" w:rsidP="00C43A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F72F7" w:rsidRPr="00165CC0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72F7" w:rsidRPr="00C56CA3" w:rsidRDefault="00BF72F7" w:rsidP="00165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CA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56CA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C56CA3">
        <w:rPr>
          <w:rFonts w:ascii="Times New Roman" w:hAnsi="Times New Roman" w:cs="Times New Roman"/>
          <w:sz w:val="28"/>
          <w:szCs w:val="28"/>
        </w:rPr>
        <w:t>предварительная</w:t>
      </w:r>
      <w:proofErr w:type="gramEnd"/>
      <w:r w:rsidRPr="00C56CA3">
        <w:rPr>
          <w:rFonts w:ascii="Times New Roman" w:hAnsi="Times New Roman" w:cs="Times New Roman"/>
          <w:sz w:val="28"/>
          <w:szCs w:val="28"/>
        </w:rPr>
        <w:t xml:space="preserve"> оценка эффективности деятельности по КПЭ</w:t>
      </w:r>
      <w:r w:rsidR="003A7FF8" w:rsidRPr="00C56CA3"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предприятия</w:t>
      </w:r>
      <w:r w:rsidRPr="00C56CA3">
        <w:rPr>
          <w:rFonts w:ascii="Times New Roman" w:hAnsi="Times New Roman" w:cs="Times New Roman"/>
          <w:sz w:val="28"/>
          <w:szCs w:val="28"/>
        </w:rPr>
        <w:t>;</w:t>
      </w:r>
    </w:p>
    <w:p w:rsidR="00BF72F7" w:rsidRPr="00611B5F" w:rsidRDefault="00BF72F7" w:rsidP="00165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B5F">
        <w:rPr>
          <w:rFonts w:ascii="Times New Roman" w:hAnsi="Times New Roman" w:cs="Times New Roman"/>
          <w:sz w:val="28"/>
          <w:szCs w:val="28"/>
        </w:rPr>
        <w:t xml:space="preserve">70 – </w:t>
      </w:r>
      <w:r w:rsidR="00D250D9" w:rsidRPr="00611B5F">
        <w:rPr>
          <w:rFonts w:ascii="Times New Roman" w:hAnsi="Times New Roman" w:cs="Times New Roman"/>
          <w:sz w:val="28"/>
          <w:szCs w:val="28"/>
        </w:rPr>
        <w:t xml:space="preserve">размер установленного </w:t>
      </w:r>
      <w:r w:rsidRPr="00611B5F">
        <w:rPr>
          <w:rFonts w:ascii="Times New Roman" w:hAnsi="Times New Roman" w:cs="Times New Roman"/>
          <w:sz w:val="28"/>
          <w:szCs w:val="28"/>
        </w:rPr>
        <w:t>процент</w:t>
      </w:r>
      <w:r w:rsidR="00D250D9" w:rsidRPr="00611B5F">
        <w:rPr>
          <w:rFonts w:ascii="Times New Roman" w:hAnsi="Times New Roman" w:cs="Times New Roman"/>
          <w:sz w:val="28"/>
          <w:szCs w:val="28"/>
        </w:rPr>
        <w:t>а</w:t>
      </w:r>
      <w:r w:rsidRPr="00611B5F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 w:rsidR="00611B5F" w:rsidRPr="00611B5F">
        <w:rPr>
          <w:rFonts w:ascii="Times New Roman" w:hAnsi="Times New Roman" w:cs="Times New Roman"/>
          <w:sz w:val="28"/>
          <w:szCs w:val="28"/>
        </w:rPr>
        <w:t xml:space="preserve"> </w:t>
      </w:r>
      <w:r w:rsidRPr="00611B5F">
        <w:rPr>
          <w:rFonts w:ascii="Times New Roman" w:hAnsi="Times New Roman" w:cs="Times New Roman"/>
          <w:sz w:val="28"/>
          <w:szCs w:val="28"/>
        </w:rPr>
        <w:t>деятельности</w:t>
      </w:r>
      <w:r w:rsidR="00611B5F" w:rsidRPr="00611B5F">
        <w:rPr>
          <w:rFonts w:ascii="Times New Roman" w:hAnsi="Times New Roman" w:cs="Times New Roman"/>
          <w:sz w:val="28"/>
          <w:szCs w:val="28"/>
        </w:rPr>
        <w:t xml:space="preserve"> </w:t>
      </w:r>
      <w:r w:rsidRPr="00611B5F">
        <w:rPr>
          <w:rFonts w:ascii="Times New Roman" w:hAnsi="Times New Roman" w:cs="Times New Roman"/>
          <w:sz w:val="28"/>
          <w:szCs w:val="28"/>
        </w:rPr>
        <w:t>за достижение порогового значения</w:t>
      </w:r>
      <w:r w:rsidR="00D250D9" w:rsidRPr="00611B5F">
        <w:rPr>
          <w:rFonts w:ascii="Times New Roman" w:hAnsi="Times New Roman" w:cs="Times New Roman"/>
          <w:sz w:val="28"/>
          <w:szCs w:val="28"/>
        </w:rPr>
        <w:t xml:space="preserve"> КПЭ</w:t>
      </w:r>
      <w:r w:rsidRPr="00611B5F">
        <w:rPr>
          <w:rFonts w:ascii="Times New Roman" w:hAnsi="Times New Roman" w:cs="Times New Roman"/>
          <w:sz w:val="28"/>
          <w:szCs w:val="28"/>
        </w:rPr>
        <w:t>;</w:t>
      </w:r>
    </w:p>
    <w:p w:rsidR="00BF72F7" w:rsidRPr="00C56CA3" w:rsidRDefault="00BF72F7" w:rsidP="00165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CC0">
        <w:rPr>
          <w:rFonts w:ascii="Times New Roman" w:hAnsi="Times New Roman" w:cs="Times New Roman"/>
          <w:sz w:val="28"/>
          <w:szCs w:val="28"/>
        </w:rPr>
        <w:t>О</w:t>
      </w:r>
      <w:r w:rsidRPr="00C43A4E">
        <w:rPr>
          <w:rFonts w:ascii="Times New Roman" w:hAnsi="Times New Roman" w:cs="Times New Roman"/>
          <w:sz w:val="36"/>
          <w:szCs w:val="36"/>
          <w:vertAlign w:val="subscript"/>
        </w:rPr>
        <w:t>ппз</w:t>
      </w:r>
      <w:r w:rsidRPr="00165CC0">
        <w:rPr>
          <w:rFonts w:ascii="Times New Roman" w:hAnsi="Times New Roman" w:cs="Times New Roman"/>
          <w:sz w:val="28"/>
          <w:szCs w:val="28"/>
        </w:rPr>
        <w:t>− оценка за превышение порогового значения КПЭ</w:t>
      </w:r>
      <w:r w:rsidR="00C56CA3" w:rsidRPr="00C56CA3">
        <w:rPr>
          <w:rFonts w:ascii="Times New Roman" w:hAnsi="Times New Roman" w:cs="Times New Roman"/>
          <w:sz w:val="28"/>
          <w:szCs w:val="28"/>
        </w:rPr>
        <w:t>.</w:t>
      </w:r>
    </w:p>
    <w:p w:rsidR="00BF72F7" w:rsidRPr="00165CC0" w:rsidRDefault="00D250D9" w:rsidP="00D25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5F">
        <w:rPr>
          <w:rFonts w:ascii="Times New Roman" w:hAnsi="Times New Roman" w:cs="Times New Roman"/>
          <w:sz w:val="28"/>
          <w:szCs w:val="28"/>
        </w:rPr>
        <w:t>Оценка за превышени</w:t>
      </w:r>
      <w:r w:rsidR="004606E5">
        <w:rPr>
          <w:rFonts w:ascii="Times New Roman" w:hAnsi="Times New Roman" w:cs="Times New Roman"/>
          <w:sz w:val="28"/>
          <w:szCs w:val="28"/>
        </w:rPr>
        <w:t>е</w:t>
      </w:r>
      <w:r w:rsidRPr="00611B5F">
        <w:rPr>
          <w:rFonts w:ascii="Times New Roman" w:hAnsi="Times New Roman" w:cs="Times New Roman"/>
          <w:sz w:val="28"/>
          <w:szCs w:val="28"/>
        </w:rPr>
        <w:t xml:space="preserve"> порогового значения </w:t>
      </w:r>
      <w:r w:rsidR="00A358D3">
        <w:rPr>
          <w:rFonts w:ascii="Times New Roman" w:hAnsi="Times New Roman" w:cs="Times New Roman"/>
          <w:sz w:val="28"/>
          <w:szCs w:val="28"/>
        </w:rPr>
        <w:t xml:space="preserve">КПЭ </w:t>
      </w:r>
      <w:r w:rsidRPr="00611B5F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C43A4E" w:rsidRDefault="00BF72F7" w:rsidP="00165CC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165CC0">
        <w:rPr>
          <w:rFonts w:ascii="Times New Roman" w:hAnsi="Times New Roman" w:cs="Times New Roman"/>
          <w:sz w:val="28"/>
          <w:szCs w:val="28"/>
        </w:rPr>
        <w:t>О</w:t>
      </w:r>
      <w:r w:rsidRPr="00C43A4E">
        <w:rPr>
          <w:rFonts w:ascii="Times New Roman" w:hAnsi="Times New Roman" w:cs="Times New Roman"/>
          <w:sz w:val="36"/>
          <w:szCs w:val="36"/>
          <w:vertAlign w:val="subscript"/>
        </w:rPr>
        <w:t>ппз</w:t>
      </w:r>
      <w:r w:rsidRPr="00165CC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65CC0">
        <w:rPr>
          <w:rFonts w:ascii="Times New Roman" w:hAnsi="Times New Roman" w:cs="Times New Roman"/>
          <w:sz w:val="28"/>
          <w:szCs w:val="28"/>
        </w:rPr>
        <w:t xml:space="preserve">= </w:t>
      </w:r>
      <w:r w:rsidRPr="00165CC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3A4E">
        <w:rPr>
          <w:rFonts w:ascii="Times New Roman" w:hAnsi="Times New Roman" w:cs="Times New Roman"/>
          <w:sz w:val="36"/>
          <w:szCs w:val="36"/>
          <w:vertAlign w:val="subscript"/>
        </w:rPr>
        <w:t>пз</w:t>
      </w:r>
      <w:r w:rsidRPr="00165CC0">
        <w:rPr>
          <w:rFonts w:ascii="Times New Roman" w:hAnsi="Times New Roman" w:cs="Times New Roman"/>
          <w:sz w:val="28"/>
          <w:szCs w:val="28"/>
        </w:rPr>
        <w:t xml:space="preserve"> * О</w:t>
      </w:r>
      <w:r w:rsidRPr="00C43A4E">
        <w:rPr>
          <w:rFonts w:ascii="Times New Roman" w:hAnsi="Times New Roman" w:cs="Times New Roman"/>
          <w:sz w:val="36"/>
          <w:szCs w:val="36"/>
          <w:vertAlign w:val="subscript"/>
        </w:rPr>
        <w:t>ед</w:t>
      </w:r>
      <w:proofErr w:type="gramStart"/>
      <w:r w:rsidRPr="00C43A4E">
        <w:rPr>
          <w:rFonts w:ascii="Times New Roman" w:hAnsi="Times New Roman" w:cs="Times New Roman"/>
          <w:sz w:val="36"/>
          <w:szCs w:val="36"/>
          <w:vertAlign w:val="subscript"/>
        </w:rPr>
        <w:t>.п</w:t>
      </w:r>
      <w:proofErr w:type="gramEnd"/>
      <w:r w:rsidRPr="00C43A4E">
        <w:rPr>
          <w:rFonts w:ascii="Times New Roman" w:hAnsi="Times New Roman" w:cs="Times New Roman"/>
          <w:sz w:val="36"/>
          <w:szCs w:val="36"/>
          <w:vertAlign w:val="subscript"/>
        </w:rPr>
        <w:t>пз</w:t>
      </w:r>
      <w:r w:rsidR="008102A9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 w:rsidR="004606E5" w:rsidRPr="008102A9">
        <w:rPr>
          <w:rFonts w:ascii="Times New Roman" w:hAnsi="Times New Roman" w:cs="Times New Roman"/>
          <w:sz w:val="36"/>
          <w:szCs w:val="36"/>
        </w:rPr>
        <w:t>,</w:t>
      </w:r>
    </w:p>
    <w:p w:rsidR="00BF72F7" w:rsidRPr="00165CC0" w:rsidRDefault="00BF72F7" w:rsidP="003973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5CC0">
        <w:rPr>
          <w:rFonts w:ascii="Times New Roman" w:hAnsi="Times New Roman" w:cs="Times New Roman"/>
          <w:sz w:val="28"/>
          <w:szCs w:val="28"/>
        </w:rPr>
        <w:t>где:</w:t>
      </w:r>
    </w:p>
    <w:p w:rsidR="00BF72F7" w:rsidRPr="00165CC0" w:rsidRDefault="00BF72F7" w:rsidP="00397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CC0">
        <w:rPr>
          <w:rFonts w:ascii="Times New Roman" w:hAnsi="Times New Roman" w:cs="Times New Roman"/>
          <w:sz w:val="28"/>
          <w:szCs w:val="28"/>
        </w:rPr>
        <w:t>О</w:t>
      </w:r>
      <w:r w:rsidRPr="00C43A4E">
        <w:rPr>
          <w:rFonts w:ascii="Times New Roman" w:hAnsi="Times New Roman" w:cs="Times New Roman"/>
          <w:sz w:val="36"/>
          <w:szCs w:val="36"/>
          <w:vertAlign w:val="subscript"/>
        </w:rPr>
        <w:t>ппз</w:t>
      </w:r>
      <w:r w:rsidRPr="00165CC0">
        <w:rPr>
          <w:rFonts w:ascii="Times New Roman" w:hAnsi="Times New Roman" w:cs="Times New Roman"/>
          <w:sz w:val="28"/>
          <w:szCs w:val="28"/>
        </w:rPr>
        <w:t xml:space="preserve"> </w:t>
      </w:r>
      <w:r w:rsidR="004606E5">
        <w:rPr>
          <w:rFonts w:ascii="Times New Roman" w:hAnsi="Times New Roman" w:cs="Times New Roman"/>
          <w:sz w:val="28"/>
          <w:szCs w:val="28"/>
        </w:rPr>
        <w:t>−</w:t>
      </w:r>
      <w:r w:rsidRPr="00165CC0">
        <w:rPr>
          <w:rFonts w:ascii="Times New Roman" w:hAnsi="Times New Roman" w:cs="Times New Roman"/>
          <w:sz w:val="28"/>
          <w:szCs w:val="28"/>
        </w:rPr>
        <w:t xml:space="preserve"> оценка за превышение порогового значения КПЭ;</w:t>
      </w:r>
    </w:p>
    <w:p w:rsidR="00BF72F7" w:rsidRPr="00165CC0" w:rsidRDefault="00BF72F7" w:rsidP="00397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CC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3A4E">
        <w:rPr>
          <w:rFonts w:ascii="Times New Roman" w:hAnsi="Times New Roman" w:cs="Times New Roman"/>
          <w:sz w:val="36"/>
          <w:szCs w:val="36"/>
          <w:vertAlign w:val="subscript"/>
        </w:rPr>
        <w:t>пз</w:t>
      </w:r>
      <w:r w:rsidRPr="00165CC0">
        <w:rPr>
          <w:rFonts w:ascii="Times New Roman" w:hAnsi="Times New Roman" w:cs="Times New Roman"/>
          <w:sz w:val="28"/>
          <w:szCs w:val="28"/>
        </w:rPr>
        <w:t xml:space="preserve"> – отклонение фактического значения КПЭ от установленного порогового значения; </w:t>
      </w:r>
    </w:p>
    <w:p w:rsidR="00BF72F7" w:rsidRDefault="00BF72F7" w:rsidP="00397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CC0">
        <w:rPr>
          <w:rFonts w:ascii="Times New Roman" w:hAnsi="Times New Roman" w:cs="Times New Roman"/>
          <w:sz w:val="28"/>
          <w:szCs w:val="28"/>
        </w:rPr>
        <w:t>О</w:t>
      </w:r>
      <w:r w:rsidRPr="00C43A4E">
        <w:rPr>
          <w:rFonts w:ascii="Times New Roman" w:hAnsi="Times New Roman" w:cs="Times New Roman"/>
          <w:sz w:val="36"/>
          <w:szCs w:val="36"/>
          <w:vertAlign w:val="subscript"/>
        </w:rPr>
        <w:t>ед</w:t>
      </w:r>
      <w:proofErr w:type="gramStart"/>
      <w:r w:rsidRPr="00C43A4E">
        <w:rPr>
          <w:rFonts w:ascii="Times New Roman" w:hAnsi="Times New Roman" w:cs="Times New Roman"/>
          <w:sz w:val="36"/>
          <w:szCs w:val="36"/>
          <w:vertAlign w:val="subscript"/>
        </w:rPr>
        <w:t>.п</w:t>
      </w:r>
      <w:proofErr w:type="gramEnd"/>
      <w:r w:rsidRPr="00C43A4E">
        <w:rPr>
          <w:rFonts w:ascii="Times New Roman" w:hAnsi="Times New Roman" w:cs="Times New Roman"/>
          <w:sz w:val="36"/>
          <w:szCs w:val="36"/>
          <w:vertAlign w:val="subscript"/>
        </w:rPr>
        <w:t>пз</w:t>
      </w:r>
      <w:r w:rsidRPr="00C43A4E">
        <w:rPr>
          <w:rFonts w:ascii="Times New Roman" w:hAnsi="Times New Roman" w:cs="Times New Roman"/>
          <w:sz w:val="36"/>
          <w:szCs w:val="36"/>
        </w:rPr>
        <w:t xml:space="preserve"> </w:t>
      </w:r>
      <w:r w:rsidRPr="00165CC0">
        <w:rPr>
          <w:rFonts w:ascii="Times New Roman" w:hAnsi="Times New Roman" w:cs="Times New Roman"/>
          <w:sz w:val="28"/>
          <w:szCs w:val="28"/>
        </w:rPr>
        <w:t>– оценка за единицу превышения установленного порогового значения КПЭ.</w:t>
      </w:r>
    </w:p>
    <w:p w:rsidR="00D250D9" w:rsidRPr="00165CC0" w:rsidRDefault="002B0453" w:rsidP="00D250D9">
      <w:pPr>
        <w:spacing w:line="36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Отклонение фактического значения КПЭ от установленного </w:t>
      </w:r>
      <w:r w:rsidR="00D250D9" w:rsidRPr="00611B5F">
        <w:rPr>
          <w:rFonts w:ascii="Times New Roman" w:hAnsi="Times New Roman" w:cs="Times New Roman"/>
          <w:sz w:val="28"/>
          <w:szCs w:val="28"/>
        </w:rPr>
        <w:t xml:space="preserve"> порогового значения рассчитывается по формуле:</w:t>
      </w:r>
    </w:p>
    <w:p w:rsidR="00C43A4E" w:rsidRPr="004606E5" w:rsidRDefault="00BF72F7" w:rsidP="00165CC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65CC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5CC0">
        <w:rPr>
          <w:rFonts w:ascii="Times New Roman" w:hAnsi="Times New Roman" w:cs="Times New Roman"/>
          <w:sz w:val="28"/>
          <w:szCs w:val="28"/>
          <w:vertAlign w:val="subscript"/>
        </w:rPr>
        <w:t xml:space="preserve">пз </w:t>
      </w:r>
      <w:r w:rsidRPr="00165CC0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Pr="00165CC0">
        <w:rPr>
          <w:rFonts w:ascii="Times New Roman" w:hAnsi="Times New Roman" w:cs="Times New Roman"/>
          <w:sz w:val="28"/>
          <w:szCs w:val="28"/>
        </w:rPr>
        <w:t xml:space="preserve"> ФЗ – П</w:t>
      </w:r>
      <w:r w:rsidRPr="00165CC0">
        <w:rPr>
          <w:rFonts w:ascii="Times New Roman" w:hAnsi="Times New Roman" w:cs="Times New Roman"/>
          <w:sz w:val="28"/>
          <w:szCs w:val="28"/>
          <w:vertAlign w:val="subscript"/>
        </w:rPr>
        <w:t>зу</w:t>
      </w:r>
      <w:r w:rsidR="004606E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4606E5">
        <w:rPr>
          <w:rFonts w:ascii="Times New Roman" w:hAnsi="Times New Roman" w:cs="Times New Roman"/>
          <w:sz w:val="28"/>
          <w:szCs w:val="28"/>
        </w:rPr>
        <w:t>,</w:t>
      </w:r>
    </w:p>
    <w:p w:rsidR="00BF72F7" w:rsidRPr="00165CC0" w:rsidRDefault="00BF72F7" w:rsidP="00397398">
      <w:pPr>
        <w:spacing w:after="0"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165CC0">
        <w:rPr>
          <w:rFonts w:ascii="Times New Roman" w:hAnsi="Times New Roman" w:cs="Times New Roman"/>
          <w:sz w:val="28"/>
          <w:szCs w:val="28"/>
        </w:rPr>
        <w:t>где:</w:t>
      </w:r>
    </w:p>
    <w:p w:rsidR="00BF72F7" w:rsidRPr="00165CC0" w:rsidRDefault="00BF72F7" w:rsidP="00397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CC0">
        <w:rPr>
          <w:rFonts w:ascii="Times New Roman" w:hAnsi="Times New Roman" w:cs="Times New Roman"/>
          <w:sz w:val="28"/>
          <w:szCs w:val="28"/>
        </w:rPr>
        <w:t>ФЗ – фактическое значение КПЭ за отчетный период;</w:t>
      </w:r>
    </w:p>
    <w:p w:rsidR="00BF72F7" w:rsidRPr="00165CC0" w:rsidRDefault="00BF72F7" w:rsidP="00397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CC0">
        <w:rPr>
          <w:rFonts w:ascii="Times New Roman" w:hAnsi="Times New Roman" w:cs="Times New Roman"/>
          <w:sz w:val="28"/>
          <w:szCs w:val="28"/>
        </w:rPr>
        <w:t>П</w:t>
      </w:r>
      <w:r w:rsidRPr="00165CC0">
        <w:rPr>
          <w:rFonts w:ascii="Times New Roman" w:hAnsi="Times New Roman" w:cs="Times New Roman"/>
          <w:sz w:val="28"/>
          <w:szCs w:val="28"/>
          <w:vertAlign w:val="subscript"/>
        </w:rPr>
        <w:t>зу</w:t>
      </w:r>
      <w:r w:rsidRPr="00165CC0">
        <w:rPr>
          <w:rFonts w:ascii="Times New Roman" w:hAnsi="Times New Roman" w:cs="Times New Roman"/>
          <w:sz w:val="28"/>
          <w:szCs w:val="28"/>
        </w:rPr>
        <w:t xml:space="preserve"> – установленное пороговое </w:t>
      </w:r>
      <w:r w:rsidR="00397398">
        <w:rPr>
          <w:rFonts w:ascii="Times New Roman" w:hAnsi="Times New Roman" w:cs="Times New Roman"/>
          <w:sz w:val="28"/>
          <w:szCs w:val="28"/>
        </w:rPr>
        <w:t>значение КПЭ на отчетный период.</w:t>
      </w:r>
    </w:p>
    <w:p w:rsidR="00D250D9" w:rsidRPr="00165CC0" w:rsidRDefault="00D250D9" w:rsidP="00397398">
      <w:pPr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65CC0">
        <w:rPr>
          <w:rFonts w:ascii="Times New Roman" w:hAnsi="Times New Roman" w:cs="Times New Roman"/>
          <w:sz w:val="28"/>
          <w:szCs w:val="28"/>
        </w:rPr>
        <w:t>ценка за единицу превышения установленного порогового значения КПЭ</w:t>
      </w:r>
      <w:r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C43A4E" w:rsidRDefault="00BF72F7" w:rsidP="003973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CC0">
        <w:rPr>
          <w:rFonts w:ascii="Times New Roman" w:hAnsi="Times New Roman" w:cs="Times New Roman"/>
          <w:sz w:val="28"/>
          <w:szCs w:val="28"/>
        </w:rPr>
        <w:t>О</w:t>
      </w:r>
      <w:r w:rsidRPr="00165CC0">
        <w:rPr>
          <w:rFonts w:ascii="Times New Roman" w:hAnsi="Times New Roman" w:cs="Times New Roman"/>
          <w:sz w:val="28"/>
          <w:szCs w:val="28"/>
          <w:vertAlign w:val="subscript"/>
        </w:rPr>
        <w:t>ед</w:t>
      </w:r>
      <w:proofErr w:type="gramStart"/>
      <w:r w:rsidRPr="00165CC0">
        <w:rPr>
          <w:rFonts w:ascii="Times New Roman" w:hAnsi="Times New Roman" w:cs="Times New Roman"/>
          <w:sz w:val="28"/>
          <w:szCs w:val="28"/>
          <w:vertAlign w:val="subscript"/>
        </w:rPr>
        <w:t>.п</w:t>
      </w:r>
      <w:proofErr w:type="gramEnd"/>
      <w:r w:rsidRPr="00165CC0">
        <w:rPr>
          <w:rFonts w:ascii="Times New Roman" w:hAnsi="Times New Roman" w:cs="Times New Roman"/>
          <w:sz w:val="28"/>
          <w:szCs w:val="28"/>
          <w:vertAlign w:val="subscript"/>
        </w:rPr>
        <w:t xml:space="preserve">пз </w:t>
      </w:r>
      <w:r w:rsidRPr="00165CC0">
        <w:rPr>
          <w:rFonts w:ascii="Times New Roman" w:hAnsi="Times New Roman" w:cs="Times New Roman"/>
          <w:sz w:val="28"/>
          <w:szCs w:val="28"/>
        </w:rPr>
        <w:t>= (ЦЗ</w:t>
      </w:r>
      <w:r w:rsidR="00C43A4E">
        <w:rPr>
          <w:rFonts w:ascii="Times New Roman" w:hAnsi="Times New Roman" w:cs="Times New Roman"/>
          <w:sz w:val="28"/>
          <w:szCs w:val="28"/>
        </w:rPr>
        <w:t xml:space="preserve"> </w:t>
      </w:r>
      <w:r w:rsidR="00C43A4E" w:rsidRPr="00165CC0">
        <w:rPr>
          <w:rFonts w:ascii="Times New Roman" w:hAnsi="Times New Roman" w:cs="Times New Roman"/>
          <w:sz w:val="28"/>
          <w:szCs w:val="28"/>
        </w:rPr>
        <w:t>–</w:t>
      </w:r>
      <w:r w:rsidRPr="00165CC0">
        <w:rPr>
          <w:rFonts w:ascii="Times New Roman" w:hAnsi="Times New Roman" w:cs="Times New Roman"/>
          <w:sz w:val="28"/>
          <w:szCs w:val="28"/>
        </w:rPr>
        <w:t>П</w:t>
      </w:r>
      <w:r w:rsidRPr="00165CC0">
        <w:rPr>
          <w:rFonts w:ascii="Times New Roman" w:hAnsi="Times New Roman" w:cs="Times New Roman"/>
          <w:sz w:val="28"/>
          <w:szCs w:val="28"/>
          <w:vertAlign w:val="subscript"/>
        </w:rPr>
        <w:t>зу</w:t>
      </w:r>
      <w:r w:rsidRPr="00165CC0">
        <w:rPr>
          <w:rFonts w:ascii="Times New Roman" w:hAnsi="Times New Roman" w:cs="Times New Roman"/>
          <w:sz w:val="28"/>
          <w:szCs w:val="28"/>
        </w:rPr>
        <w:t>)</w:t>
      </w:r>
      <w:r w:rsidR="00EA2B85">
        <w:rPr>
          <w:rFonts w:ascii="Times New Roman" w:hAnsi="Times New Roman" w:cs="Times New Roman"/>
          <w:sz w:val="28"/>
          <w:szCs w:val="28"/>
        </w:rPr>
        <w:t>/</w:t>
      </w:r>
      <w:r w:rsidR="00EA2B85" w:rsidRPr="00165CC0">
        <w:rPr>
          <w:rFonts w:ascii="Times New Roman" w:hAnsi="Times New Roman" w:cs="Times New Roman"/>
          <w:sz w:val="28"/>
          <w:szCs w:val="28"/>
        </w:rPr>
        <w:t>(100</w:t>
      </w:r>
      <w:r w:rsidR="00EA2B85" w:rsidRPr="00C43A4E">
        <w:rPr>
          <w:rFonts w:ascii="Times New Roman" w:hAnsi="Times New Roman" w:cs="Times New Roman"/>
          <w:sz w:val="28"/>
          <w:szCs w:val="28"/>
        </w:rPr>
        <w:t xml:space="preserve"> –</w:t>
      </w:r>
      <w:r w:rsidR="00EA2B85">
        <w:rPr>
          <w:rFonts w:ascii="Times New Roman" w:hAnsi="Times New Roman" w:cs="Times New Roman"/>
          <w:sz w:val="28"/>
          <w:szCs w:val="28"/>
        </w:rPr>
        <w:t xml:space="preserve"> 70)</w:t>
      </w:r>
      <w:r w:rsidR="004606E5">
        <w:rPr>
          <w:rFonts w:ascii="Times New Roman" w:hAnsi="Times New Roman" w:cs="Times New Roman"/>
          <w:sz w:val="28"/>
          <w:szCs w:val="28"/>
        </w:rPr>
        <w:t>,</w:t>
      </w:r>
    </w:p>
    <w:p w:rsidR="00BF72F7" w:rsidRDefault="00BF72F7" w:rsidP="003973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5CC0">
        <w:rPr>
          <w:rFonts w:ascii="Times New Roman" w:hAnsi="Times New Roman" w:cs="Times New Roman"/>
          <w:sz w:val="28"/>
          <w:szCs w:val="28"/>
        </w:rPr>
        <w:t>где:</w:t>
      </w:r>
    </w:p>
    <w:p w:rsidR="00C43A4E" w:rsidRDefault="00C43A4E" w:rsidP="003973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– максимальный процент при достижении КПЭ;</w:t>
      </w:r>
    </w:p>
    <w:p w:rsidR="00C43A4E" w:rsidRPr="00165CC0" w:rsidRDefault="00C43A4E" w:rsidP="003973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 </w:t>
      </w:r>
      <w:r w:rsidRPr="00165CC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минимальный процент при достижении КПЭ;</w:t>
      </w:r>
    </w:p>
    <w:p w:rsidR="00BF72F7" w:rsidRDefault="00BF72F7" w:rsidP="00397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CC0">
        <w:rPr>
          <w:rFonts w:ascii="Times New Roman" w:hAnsi="Times New Roman" w:cs="Times New Roman"/>
          <w:sz w:val="28"/>
          <w:szCs w:val="28"/>
        </w:rPr>
        <w:t>ЦЗ – целевое (плановое) значение КПЭ на отчетный период;</w:t>
      </w:r>
    </w:p>
    <w:p w:rsidR="00397398" w:rsidRPr="00165CC0" w:rsidRDefault="00397398" w:rsidP="00397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CC0">
        <w:rPr>
          <w:rFonts w:ascii="Times New Roman" w:hAnsi="Times New Roman" w:cs="Times New Roman"/>
          <w:sz w:val="28"/>
          <w:szCs w:val="28"/>
        </w:rPr>
        <w:t>П</w:t>
      </w:r>
      <w:r w:rsidRPr="00165CC0">
        <w:rPr>
          <w:rFonts w:ascii="Times New Roman" w:hAnsi="Times New Roman" w:cs="Times New Roman"/>
          <w:sz w:val="28"/>
          <w:szCs w:val="28"/>
          <w:vertAlign w:val="subscript"/>
        </w:rPr>
        <w:t>зу</w:t>
      </w:r>
      <w:r w:rsidRPr="00165CC0">
        <w:rPr>
          <w:rFonts w:ascii="Times New Roman" w:hAnsi="Times New Roman" w:cs="Times New Roman"/>
          <w:sz w:val="28"/>
          <w:szCs w:val="28"/>
        </w:rPr>
        <w:t xml:space="preserve"> – установленное пороговое значение КПЭ на отчетный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72F7" w:rsidRPr="00913012" w:rsidRDefault="00BF72F7" w:rsidP="00913012">
      <w:pPr>
        <w:pStyle w:val="a3"/>
        <w:numPr>
          <w:ilvl w:val="2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012">
        <w:rPr>
          <w:rFonts w:ascii="Times New Roman" w:hAnsi="Times New Roman" w:cs="Times New Roman"/>
          <w:sz w:val="28"/>
          <w:szCs w:val="28"/>
        </w:rPr>
        <w:t>Если фактическое значение КПЭ меньше порогового значения, то предварительная оценка эффективности деятельности равна нулю процентов.</w:t>
      </w:r>
    </w:p>
    <w:p w:rsidR="00CB7AEE" w:rsidRPr="002F4F05" w:rsidRDefault="00CB7AEE" w:rsidP="00E168DF">
      <w:pPr>
        <w:pStyle w:val="a3"/>
        <w:numPr>
          <w:ilvl w:val="1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F05">
        <w:rPr>
          <w:rFonts w:ascii="Times New Roman" w:hAnsi="Times New Roman" w:cs="Times New Roman"/>
          <w:sz w:val="28"/>
          <w:szCs w:val="28"/>
        </w:rPr>
        <w:t xml:space="preserve">В случае если достижение значений КПЭ оказалось невозможным вследствие наступления чрезвычайных явлений и событий непреодолимой силы, а также несвоевременного бюджетного финансирования муниципального предприятия, осуществляющего оказание работ (услуг) в соответствии с муниципальным заданием, </w:t>
      </w:r>
      <w:r w:rsidR="00BF72F7" w:rsidRPr="002F4F05">
        <w:rPr>
          <w:rFonts w:ascii="Times New Roman" w:hAnsi="Times New Roman" w:cs="Times New Roman"/>
          <w:sz w:val="28"/>
          <w:szCs w:val="28"/>
        </w:rPr>
        <w:t xml:space="preserve">оценщик </w:t>
      </w:r>
      <w:r w:rsidR="00B20B1C" w:rsidRPr="002F4F05">
        <w:rPr>
          <w:rFonts w:ascii="Times New Roman" w:hAnsi="Times New Roman" w:cs="Times New Roman"/>
          <w:sz w:val="28"/>
          <w:szCs w:val="28"/>
        </w:rPr>
        <w:t>устан</w:t>
      </w:r>
      <w:r w:rsidR="0063779F">
        <w:rPr>
          <w:rFonts w:ascii="Times New Roman" w:hAnsi="Times New Roman" w:cs="Times New Roman"/>
          <w:sz w:val="28"/>
          <w:szCs w:val="28"/>
        </w:rPr>
        <w:t>авливает</w:t>
      </w:r>
      <w:r w:rsidR="00B20B1C" w:rsidRPr="002F4F05">
        <w:rPr>
          <w:rFonts w:ascii="Times New Roman" w:hAnsi="Times New Roman" w:cs="Times New Roman"/>
          <w:sz w:val="28"/>
          <w:szCs w:val="28"/>
        </w:rPr>
        <w:t xml:space="preserve"> </w:t>
      </w:r>
      <w:r w:rsidR="00BF72F7" w:rsidRPr="002F4F05">
        <w:rPr>
          <w:rFonts w:ascii="Times New Roman" w:hAnsi="Times New Roman" w:cs="Times New Roman"/>
          <w:sz w:val="28"/>
          <w:szCs w:val="28"/>
        </w:rPr>
        <w:t xml:space="preserve">значение предварительной оценки эффективности деятельности по </w:t>
      </w:r>
      <w:r w:rsidRPr="002F4F05">
        <w:rPr>
          <w:rFonts w:ascii="Times New Roman" w:hAnsi="Times New Roman" w:cs="Times New Roman"/>
          <w:sz w:val="28"/>
          <w:szCs w:val="28"/>
        </w:rPr>
        <w:t xml:space="preserve">КПЭ </w:t>
      </w:r>
      <w:r w:rsidR="00B20B1C" w:rsidRPr="002F4F0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2F4F05">
        <w:rPr>
          <w:rFonts w:ascii="Times New Roman" w:hAnsi="Times New Roman" w:cs="Times New Roman"/>
          <w:sz w:val="28"/>
          <w:szCs w:val="28"/>
        </w:rPr>
        <w:t>70 процентов</w:t>
      </w:r>
      <w:r w:rsidR="00B20B1C" w:rsidRPr="002F4F05">
        <w:rPr>
          <w:rFonts w:ascii="Times New Roman" w:hAnsi="Times New Roman" w:cs="Times New Roman"/>
          <w:sz w:val="28"/>
          <w:szCs w:val="28"/>
        </w:rPr>
        <w:t>. В этом случае в графе «</w:t>
      </w:r>
      <w:proofErr w:type="gramStart"/>
      <w:r w:rsidR="00B20B1C" w:rsidRPr="002F4F05">
        <w:rPr>
          <w:rFonts w:ascii="Times New Roman" w:hAnsi="Times New Roman" w:cs="Times New Roman"/>
          <w:sz w:val="28"/>
          <w:szCs w:val="28"/>
        </w:rPr>
        <w:t>Комментарии» приложения</w:t>
      </w:r>
      <w:proofErr w:type="gramEnd"/>
      <w:r w:rsidR="00B20B1C" w:rsidRPr="002F4F05">
        <w:rPr>
          <w:rFonts w:ascii="Times New Roman" w:hAnsi="Times New Roman" w:cs="Times New Roman"/>
          <w:sz w:val="28"/>
          <w:szCs w:val="28"/>
        </w:rPr>
        <w:t xml:space="preserve"> № 1 к настоящему Положению необходимо указать основания для принятия решения об установлении  предварительной оценки эффективности деятельности по КПЭ выше фактического значения.</w:t>
      </w:r>
    </w:p>
    <w:p w:rsidR="00BF72F7" w:rsidRPr="00165CC0" w:rsidRDefault="00F3611F" w:rsidP="00913012">
      <w:pPr>
        <w:pStyle w:val="a3"/>
        <w:numPr>
          <w:ilvl w:val="1"/>
          <w:numId w:val="4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72F7" w:rsidRPr="00165CC0">
        <w:rPr>
          <w:rFonts w:ascii="Times New Roman" w:hAnsi="Times New Roman" w:cs="Times New Roman"/>
          <w:sz w:val="28"/>
          <w:szCs w:val="28"/>
        </w:rPr>
        <w:t xml:space="preserve">звешенное значение каждого КПЭ в общей оценке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65CC0">
        <w:rPr>
          <w:rFonts w:ascii="Times New Roman" w:hAnsi="Times New Roman" w:cs="Times New Roman"/>
          <w:sz w:val="28"/>
          <w:szCs w:val="28"/>
        </w:rPr>
        <w:t xml:space="preserve">пределяется </w:t>
      </w:r>
      <w:r w:rsidR="00BF72F7" w:rsidRPr="00165CC0">
        <w:rPr>
          <w:rFonts w:ascii="Times New Roman" w:hAnsi="Times New Roman" w:cs="Times New Roman"/>
          <w:sz w:val="28"/>
          <w:szCs w:val="28"/>
        </w:rPr>
        <w:t>путем умножения предварительных оценок эффективности деятельности по КПЭ на установленный для него вес значимости</w:t>
      </w:r>
      <w:r w:rsidR="004606E5">
        <w:rPr>
          <w:rFonts w:ascii="Times New Roman" w:hAnsi="Times New Roman" w:cs="Times New Roman"/>
          <w:sz w:val="28"/>
          <w:szCs w:val="28"/>
        </w:rPr>
        <w:t xml:space="preserve"> и </w:t>
      </w:r>
      <w:r w:rsidR="00BF72F7" w:rsidRPr="00165CC0">
        <w:rPr>
          <w:rFonts w:ascii="Times New Roman" w:hAnsi="Times New Roman" w:cs="Times New Roman"/>
          <w:sz w:val="28"/>
          <w:szCs w:val="28"/>
        </w:rPr>
        <w:t>делен</w:t>
      </w:r>
      <w:r w:rsidR="004606E5">
        <w:rPr>
          <w:rFonts w:ascii="Times New Roman" w:hAnsi="Times New Roman" w:cs="Times New Roman"/>
          <w:sz w:val="28"/>
          <w:szCs w:val="28"/>
        </w:rPr>
        <w:t>ия результата</w:t>
      </w:r>
      <w:r w:rsidR="00BF72F7" w:rsidRPr="00165CC0">
        <w:rPr>
          <w:rFonts w:ascii="Times New Roman" w:hAnsi="Times New Roman" w:cs="Times New Roman"/>
          <w:sz w:val="28"/>
          <w:szCs w:val="28"/>
        </w:rPr>
        <w:t xml:space="preserve"> на 100.  </w:t>
      </w:r>
    </w:p>
    <w:p w:rsidR="00BF72F7" w:rsidRPr="002405DF" w:rsidRDefault="00F3611F" w:rsidP="00913012">
      <w:pPr>
        <w:pStyle w:val="a3"/>
        <w:numPr>
          <w:ilvl w:val="1"/>
          <w:numId w:val="4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8374F" w:rsidRPr="00611B5F">
        <w:rPr>
          <w:rFonts w:ascii="Times New Roman" w:hAnsi="Times New Roman" w:cs="Times New Roman"/>
          <w:sz w:val="28"/>
          <w:szCs w:val="28"/>
        </w:rPr>
        <w:t>водная предварительная оценка эффективности</w:t>
      </w:r>
      <w:r w:rsidR="0088374F" w:rsidRPr="00165CC0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88374F" w:rsidRPr="00165CC0" w:rsidDel="00AF5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11B5F">
        <w:rPr>
          <w:rFonts w:ascii="Times New Roman" w:hAnsi="Times New Roman" w:cs="Times New Roman"/>
          <w:sz w:val="28"/>
          <w:szCs w:val="28"/>
        </w:rPr>
        <w:t>пределяется</w:t>
      </w:r>
      <w:r w:rsidRPr="00165CC0">
        <w:rPr>
          <w:rFonts w:ascii="Times New Roman" w:hAnsi="Times New Roman" w:cs="Times New Roman"/>
          <w:sz w:val="28"/>
          <w:szCs w:val="28"/>
        </w:rPr>
        <w:t xml:space="preserve"> </w:t>
      </w:r>
      <w:r w:rsidR="0088374F" w:rsidRPr="00165CC0">
        <w:rPr>
          <w:rFonts w:ascii="Times New Roman" w:hAnsi="Times New Roman" w:cs="Times New Roman"/>
          <w:sz w:val="28"/>
          <w:szCs w:val="28"/>
        </w:rPr>
        <w:t xml:space="preserve">путем суммирования рассчитанных взвешенных значений всех </w:t>
      </w:r>
      <w:r w:rsidR="0088374F" w:rsidRPr="002405DF">
        <w:rPr>
          <w:rFonts w:ascii="Times New Roman" w:hAnsi="Times New Roman" w:cs="Times New Roman"/>
          <w:sz w:val="28"/>
          <w:szCs w:val="28"/>
        </w:rPr>
        <w:t>КПЭ. При выполнени</w:t>
      </w:r>
      <w:r w:rsidR="003A7FF8" w:rsidRPr="00611B5F">
        <w:rPr>
          <w:rFonts w:ascii="Times New Roman" w:hAnsi="Times New Roman" w:cs="Times New Roman"/>
          <w:sz w:val="28"/>
          <w:szCs w:val="28"/>
        </w:rPr>
        <w:t>и</w:t>
      </w:r>
      <w:r w:rsidR="0088374F" w:rsidRPr="002405DF">
        <w:rPr>
          <w:rFonts w:ascii="Times New Roman" w:hAnsi="Times New Roman" w:cs="Times New Roman"/>
          <w:sz w:val="28"/>
          <w:szCs w:val="28"/>
        </w:rPr>
        <w:t xml:space="preserve"> всех КПЭ</w:t>
      </w:r>
      <w:r w:rsidR="00611B5F">
        <w:rPr>
          <w:rFonts w:ascii="Times New Roman" w:hAnsi="Times New Roman" w:cs="Times New Roman"/>
          <w:sz w:val="28"/>
          <w:szCs w:val="28"/>
        </w:rPr>
        <w:t xml:space="preserve"> </w:t>
      </w:r>
      <w:r w:rsidR="0088374F" w:rsidRPr="002405DF">
        <w:rPr>
          <w:rFonts w:ascii="Times New Roman" w:hAnsi="Times New Roman" w:cs="Times New Roman"/>
          <w:sz w:val="28"/>
          <w:szCs w:val="28"/>
        </w:rPr>
        <w:t xml:space="preserve">размер премии по итогам работы за квартал принимается равным 100 процентам (одному должностному окладу). При сумме процентов всех </w:t>
      </w:r>
      <w:r w:rsidR="00397398">
        <w:rPr>
          <w:rFonts w:ascii="Times New Roman" w:hAnsi="Times New Roman" w:cs="Times New Roman"/>
          <w:sz w:val="28"/>
          <w:szCs w:val="28"/>
        </w:rPr>
        <w:t xml:space="preserve">взвешенных значений </w:t>
      </w:r>
      <w:r w:rsidR="0088374F" w:rsidRPr="002405DF">
        <w:rPr>
          <w:rFonts w:ascii="Times New Roman" w:hAnsi="Times New Roman" w:cs="Times New Roman"/>
          <w:sz w:val="28"/>
          <w:szCs w:val="28"/>
        </w:rPr>
        <w:t>КПЭ</w:t>
      </w:r>
      <w:r w:rsidR="00397398"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предприятия</w:t>
      </w:r>
      <w:r w:rsidR="0088374F" w:rsidRPr="002405DF">
        <w:rPr>
          <w:rFonts w:ascii="Times New Roman" w:hAnsi="Times New Roman" w:cs="Times New Roman"/>
          <w:sz w:val="28"/>
          <w:szCs w:val="28"/>
        </w:rPr>
        <w:t xml:space="preserve"> ниже 70 </w:t>
      </w:r>
      <w:r w:rsidR="00500A34" w:rsidRPr="00611B5F">
        <w:rPr>
          <w:rFonts w:ascii="Times New Roman" w:hAnsi="Times New Roman" w:cs="Times New Roman"/>
          <w:sz w:val="28"/>
          <w:szCs w:val="28"/>
        </w:rPr>
        <w:t>процентов</w:t>
      </w:r>
      <w:r w:rsidR="00500A34">
        <w:rPr>
          <w:rFonts w:ascii="Times New Roman" w:hAnsi="Times New Roman" w:cs="Times New Roman"/>
          <w:sz w:val="28"/>
          <w:szCs w:val="28"/>
        </w:rPr>
        <w:t xml:space="preserve"> </w:t>
      </w:r>
      <w:r w:rsidR="0088374F" w:rsidRPr="002405DF">
        <w:rPr>
          <w:rFonts w:ascii="Times New Roman" w:hAnsi="Times New Roman" w:cs="Times New Roman"/>
          <w:sz w:val="28"/>
          <w:szCs w:val="28"/>
        </w:rPr>
        <w:t>премия не выплачивается.</w:t>
      </w:r>
    </w:p>
    <w:p w:rsidR="00BF72F7" w:rsidRDefault="00E91082" w:rsidP="00913012">
      <w:pPr>
        <w:pStyle w:val="a3"/>
        <w:numPr>
          <w:ilvl w:val="1"/>
          <w:numId w:val="4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F72F7" w:rsidRPr="00913012">
        <w:rPr>
          <w:rFonts w:ascii="Times New Roman" w:hAnsi="Times New Roman" w:cs="Times New Roman"/>
          <w:sz w:val="28"/>
          <w:szCs w:val="28"/>
        </w:rPr>
        <w:t xml:space="preserve">асчет размера премии руководителя муниципального </w:t>
      </w:r>
      <w:r w:rsidR="00BF72F7" w:rsidRPr="00EA2B85">
        <w:rPr>
          <w:rFonts w:ascii="Times New Roman" w:hAnsi="Times New Roman" w:cs="Times New Roman"/>
          <w:sz w:val="28"/>
          <w:szCs w:val="28"/>
        </w:rPr>
        <w:t>предприятия</w:t>
      </w:r>
      <w:r w:rsidR="00764E9B" w:rsidRPr="00EA2B85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="00BF72F7" w:rsidRPr="00EA2B85">
        <w:rPr>
          <w:rFonts w:ascii="Times New Roman" w:hAnsi="Times New Roman" w:cs="Times New Roman"/>
          <w:sz w:val="28"/>
          <w:szCs w:val="28"/>
        </w:rPr>
        <w:t xml:space="preserve"> по следующей формуле: </w:t>
      </w:r>
    </w:p>
    <w:p w:rsidR="002E2804" w:rsidRPr="00EA2B85" w:rsidRDefault="002E2804" w:rsidP="002E2804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43A4E" w:rsidRPr="00EA2B85" w:rsidRDefault="00BF72F7" w:rsidP="00AA2AE3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EA2B85">
        <w:rPr>
          <w:rFonts w:ascii="Times New Roman" w:hAnsi="Times New Roman" w:cs="Times New Roman"/>
          <w:sz w:val="28"/>
          <w:szCs w:val="28"/>
        </w:rPr>
        <w:t xml:space="preserve">Пкв = Пмах * </w:t>
      </w:r>
      <w:r w:rsidR="00C67A93" w:rsidRPr="00EA2B85">
        <w:rPr>
          <w:rFonts w:ascii="Times New Roman" w:hAnsi="Times New Roman" w:cs="Times New Roman"/>
          <w:sz w:val="28"/>
          <w:szCs w:val="28"/>
        </w:rPr>
        <w:t xml:space="preserve">ИОэд </w:t>
      </w:r>
      <w:r w:rsidRPr="00EA2B85">
        <w:rPr>
          <w:rFonts w:ascii="Times New Roman" w:hAnsi="Times New Roman" w:cs="Times New Roman"/>
          <w:sz w:val="28"/>
          <w:szCs w:val="28"/>
        </w:rPr>
        <w:t>/</w:t>
      </w:r>
      <w:r w:rsidR="00C43A4E" w:rsidRPr="00EA2B85">
        <w:rPr>
          <w:rFonts w:ascii="Times New Roman" w:hAnsi="Times New Roman" w:cs="Times New Roman"/>
          <w:sz w:val="28"/>
          <w:szCs w:val="28"/>
        </w:rPr>
        <w:t xml:space="preserve"> </w:t>
      </w:r>
      <w:r w:rsidRPr="00EA2B85">
        <w:rPr>
          <w:rFonts w:ascii="Times New Roman" w:hAnsi="Times New Roman" w:cs="Times New Roman"/>
          <w:sz w:val="28"/>
          <w:szCs w:val="28"/>
        </w:rPr>
        <w:t>100</w:t>
      </w:r>
      <w:r w:rsidR="004606E5">
        <w:rPr>
          <w:rFonts w:ascii="Times New Roman" w:hAnsi="Times New Roman" w:cs="Times New Roman"/>
          <w:sz w:val="28"/>
          <w:szCs w:val="28"/>
        </w:rPr>
        <w:t>,</w:t>
      </w:r>
    </w:p>
    <w:p w:rsidR="00BF72F7" w:rsidRPr="00EA2B85" w:rsidRDefault="00BF72F7" w:rsidP="002E2804">
      <w:pPr>
        <w:pStyle w:val="a3"/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A2B85">
        <w:rPr>
          <w:rFonts w:ascii="Times New Roman" w:hAnsi="Times New Roman" w:cs="Times New Roman"/>
          <w:sz w:val="28"/>
          <w:szCs w:val="28"/>
        </w:rPr>
        <w:t>где:</w:t>
      </w:r>
    </w:p>
    <w:p w:rsidR="00BF72F7" w:rsidRPr="00EA2B85" w:rsidRDefault="00BF72F7" w:rsidP="00EA2B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A2B85">
        <w:rPr>
          <w:rFonts w:ascii="Times New Roman" w:hAnsi="Times New Roman" w:cs="Times New Roman"/>
          <w:sz w:val="28"/>
          <w:szCs w:val="28"/>
        </w:rPr>
        <w:t>Пкв – размер премии за отчетный квартал;</w:t>
      </w:r>
    </w:p>
    <w:p w:rsidR="00BF72F7" w:rsidRPr="00EA2B85" w:rsidRDefault="00BF72F7" w:rsidP="00EA2B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A2B85">
        <w:rPr>
          <w:rFonts w:ascii="Times New Roman" w:hAnsi="Times New Roman" w:cs="Times New Roman"/>
          <w:sz w:val="28"/>
          <w:szCs w:val="28"/>
        </w:rPr>
        <w:t xml:space="preserve">Пмах – </w:t>
      </w:r>
      <w:r w:rsidR="00444E16">
        <w:rPr>
          <w:rFonts w:ascii="Times New Roman" w:hAnsi="Times New Roman" w:cs="Times New Roman"/>
          <w:sz w:val="28"/>
          <w:szCs w:val="28"/>
        </w:rPr>
        <w:t>должностной оклад</w:t>
      </w:r>
      <w:r w:rsidRPr="00EA2B85">
        <w:rPr>
          <w:rFonts w:ascii="Times New Roman" w:hAnsi="Times New Roman" w:cs="Times New Roman"/>
          <w:sz w:val="28"/>
          <w:szCs w:val="28"/>
        </w:rPr>
        <w:t>;</w:t>
      </w:r>
    </w:p>
    <w:p w:rsidR="00BF72F7" w:rsidRDefault="00C67A93" w:rsidP="00EA2B8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2B85">
        <w:rPr>
          <w:rFonts w:ascii="Times New Roman" w:hAnsi="Times New Roman" w:cs="Times New Roman"/>
          <w:sz w:val="28"/>
          <w:szCs w:val="28"/>
        </w:rPr>
        <w:t xml:space="preserve">ИОэд </w:t>
      </w:r>
      <w:r w:rsidR="00BF72F7" w:rsidRPr="00EA2B85">
        <w:rPr>
          <w:rFonts w:ascii="Times New Roman" w:hAnsi="Times New Roman" w:cs="Times New Roman"/>
          <w:sz w:val="28"/>
          <w:szCs w:val="28"/>
        </w:rPr>
        <w:t xml:space="preserve">– </w:t>
      </w:r>
      <w:r w:rsidRPr="00EA2B85">
        <w:rPr>
          <w:rFonts w:ascii="Times New Roman" w:hAnsi="Times New Roman" w:cs="Times New Roman"/>
          <w:sz w:val="28"/>
          <w:szCs w:val="28"/>
        </w:rPr>
        <w:t>итоговая</w:t>
      </w:r>
      <w:r w:rsidR="003A7FF8" w:rsidRPr="00EA2B85">
        <w:rPr>
          <w:rFonts w:ascii="Times New Roman" w:hAnsi="Times New Roman" w:cs="Times New Roman"/>
          <w:sz w:val="28"/>
          <w:szCs w:val="28"/>
        </w:rPr>
        <w:t xml:space="preserve"> </w:t>
      </w:r>
      <w:r w:rsidRPr="00EA2B8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BF72F7" w:rsidRPr="00EA2B85">
        <w:rPr>
          <w:rFonts w:ascii="Times New Roman" w:hAnsi="Times New Roman" w:cs="Times New Roman"/>
          <w:sz w:val="28"/>
          <w:szCs w:val="28"/>
        </w:rPr>
        <w:t>эффективности деятельности руководителя</w:t>
      </w:r>
      <w:r w:rsidR="00582E23">
        <w:rPr>
          <w:rFonts w:ascii="Times New Roman" w:hAnsi="Times New Roman" w:cs="Times New Roman"/>
          <w:sz w:val="28"/>
          <w:szCs w:val="28"/>
        </w:rPr>
        <w:t xml:space="preserve"> муниципального предприятия</w:t>
      </w:r>
      <w:r w:rsidR="00BF72F7" w:rsidRPr="00EA2B85">
        <w:rPr>
          <w:rFonts w:ascii="Times New Roman" w:hAnsi="Times New Roman" w:cs="Times New Roman"/>
          <w:sz w:val="28"/>
          <w:szCs w:val="28"/>
        </w:rPr>
        <w:t>.</w:t>
      </w:r>
    </w:p>
    <w:p w:rsidR="00EA2B85" w:rsidRPr="002F4F05" w:rsidRDefault="00EA2B85" w:rsidP="00F3611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Выплата премии производится с учетом отработанного времени </w:t>
      </w:r>
      <w:r w:rsidR="00397398">
        <w:rPr>
          <w:rFonts w:ascii="Times New Roman" w:hAnsi="Times New Roman" w:cs="Times New Roman"/>
          <w:sz w:val="28"/>
          <w:szCs w:val="28"/>
        </w:rPr>
        <w:t>и</w:t>
      </w:r>
      <w:r w:rsidR="00397398" w:rsidRPr="00397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</w:t>
      </w:r>
      <w:r w:rsidR="0039739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установленных ограничений по заработной плате</w:t>
      </w:r>
      <w:r w:rsidR="00860A42">
        <w:rPr>
          <w:rFonts w:ascii="Times New Roman" w:hAnsi="Times New Roman" w:cs="Times New Roman"/>
          <w:sz w:val="28"/>
          <w:szCs w:val="28"/>
        </w:rPr>
        <w:t xml:space="preserve"> </w:t>
      </w:r>
      <w:r w:rsidR="00860A42" w:rsidRPr="002F4F05">
        <w:rPr>
          <w:rFonts w:ascii="Times New Roman" w:hAnsi="Times New Roman" w:cs="Times New Roman"/>
          <w:sz w:val="28"/>
          <w:szCs w:val="28"/>
        </w:rPr>
        <w:t>согласно Положению об условиях оплаты труда руководителей муниципальных предприятий и учреждений городского хозяйства, утвержденному постановлением администрации города Воронежа от 17.05.2002 № 805.</w:t>
      </w:r>
    </w:p>
    <w:p w:rsidR="00094EAB" w:rsidRDefault="00094EAB" w:rsidP="00EF03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13B" w:rsidRPr="00CE414B" w:rsidRDefault="00C5413B" w:rsidP="00993EE4">
      <w:pPr>
        <w:pStyle w:val="1"/>
        <w:numPr>
          <w:ilvl w:val="0"/>
          <w:numId w:val="41"/>
        </w:numPr>
        <w:spacing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14B">
        <w:rPr>
          <w:rFonts w:ascii="Times New Roman" w:hAnsi="Times New Roman" w:cs="Times New Roman"/>
          <w:b/>
          <w:sz w:val="28"/>
          <w:szCs w:val="28"/>
        </w:rPr>
        <w:t>Оценка эффективности деятельности</w:t>
      </w:r>
      <w:r w:rsidR="00CE414B" w:rsidRPr="00CE41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14B">
        <w:rPr>
          <w:rFonts w:ascii="Times New Roman" w:hAnsi="Times New Roman" w:cs="Times New Roman"/>
          <w:b/>
          <w:sz w:val="28"/>
          <w:szCs w:val="28"/>
        </w:rPr>
        <w:t>руководителей муниципальных предприятий</w:t>
      </w:r>
      <w:r w:rsidR="00CE414B" w:rsidRPr="00CE41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14B">
        <w:rPr>
          <w:rFonts w:ascii="Times New Roman" w:hAnsi="Times New Roman" w:cs="Times New Roman"/>
          <w:b/>
          <w:sz w:val="28"/>
          <w:szCs w:val="28"/>
        </w:rPr>
        <w:t>по итогам работы за год</w:t>
      </w:r>
    </w:p>
    <w:p w:rsidR="00D353DB" w:rsidRPr="00584CB0" w:rsidRDefault="00D353DB" w:rsidP="00F3611F">
      <w:pPr>
        <w:pStyle w:val="a3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E0B" w:rsidRPr="002F4F05" w:rsidRDefault="005320FB" w:rsidP="00734D7D">
      <w:pPr>
        <w:pStyle w:val="u"/>
        <w:numPr>
          <w:ilvl w:val="1"/>
          <w:numId w:val="41"/>
        </w:numPr>
        <w:tabs>
          <w:tab w:val="left" w:pos="-284"/>
          <w:tab w:val="left" w:pos="0"/>
          <w:tab w:val="left" w:pos="156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2F4F05">
        <w:rPr>
          <w:sz w:val="28"/>
          <w:szCs w:val="28"/>
        </w:rPr>
        <w:t xml:space="preserve">Оценка эффективности деятельности </w:t>
      </w:r>
      <w:r w:rsidR="00F8763C" w:rsidRPr="002F4F05">
        <w:rPr>
          <w:sz w:val="28"/>
          <w:szCs w:val="28"/>
        </w:rPr>
        <w:t>руководителя муниципального</w:t>
      </w:r>
      <w:r w:rsidR="00F8763C" w:rsidRPr="00734D7D">
        <w:rPr>
          <w:sz w:val="28"/>
          <w:szCs w:val="28"/>
        </w:rPr>
        <w:t xml:space="preserve"> предприятия </w:t>
      </w:r>
      <w:r w:rsidRPr="00734D7D">
        <w:rPr>
          <w:sz w:val="28"/>
          <w:szCs w:val="28"/>
        </w:rPr>
        <w:t xml:space="preserve">по итогам работы за год основана на </w:t>
      </w:r>
      <w:r w:rsidR="00584CB0" w:rsidRPr="00734D7D">
        <w:rPr>
          <w:sz w:val="28"/>
          <w:szCs w:val="28"/>
        </w:rPr>
        <w:t xml:space="preserve">определении уровня фактически достигнутых </w:t>
      </w:r>
      <w:r w:rsidR="00CE414B" w:rsidRPr="00734D7D">
        <w:rPr>
          <w:sz w:val="28"/>
          <w:szCs w:val="28"/>
        </w:rPr>
        <w:t>показателей эффективности деятельности</w:t>
      </w:r>
      <w:r w:rsidR="008F79EA" w:rsidRPr="00734D7D">
        <w:rPr>
          <w:sz w:val="28"/>
          <w:szCs w:val="28"/>
        </w:rPr>
        <w:t xml:space="preserve">, </w:t>
      </w:r>
      <w:r w:rsidR="008F79EA" w:rsidRPr="002F4F05">
        <w:rPr>
          <w:sz w:val="28"/>
          <w:szCs w:val="28"/>
        </w:rPr>
        <w:t>установленных в плане финансово-хозяйственной деятельности муниципального предп</w:t>
      </w:r>
      <w:r w:rsidR="003F0E0B" w:rsidRPr="002F4F05">
        <w:rPr>
          <w:sz w:val="28"/>
          <w:szCs w:val="28"/>
        </w:rPr>
        <w:t>риятия</w:t>
      </w:r>
      <w:r w:rsidR="00734D7D" w:rsidRPr="002F4F05">
        <w:rPr>
          <w:sz w:val="28"/>
          <w:szCs w:val="28"/>
        </w:rPr>
        <w:t>,</w:t>
      </w:r>
      <w:r w:rsidR="003F0E0B" w:rsidRPr="002F4F05">
        <w:rPr>
          <w:sz w:val="28"/>
          <w:szCs w:val="28"/>
        </w:rPr>
        <w:t xml:space="preserve"> </w:t>
      </w:r>
      <w:r w:rsidR="00734D7D" w:rsidRPr="002F4F05">
        <w:rPr>
          <w:sz w:val="28"/>
          <w:szCs w:val="28"/>
        </w:rPr>
        <w:t>разработанном в соответствии с постановлением администрации городского округа город Воронеж от 26.05.2015 № 411 «Об утверждении Положения о планировании финансово-хозяйственной деятельности муниципальных унитарных предприятий городского округа город Воронеж».</w:t>
      </w:r>
      <w:r w:rsidR="003F0E0B" w:rsidRPr="002F4F05">
        <w:rPr>
          <w:sz w:val="28"/>
          <w:szCs w:val="28"/>
        </w:rPr>
        <w:t xml:space="preserve"> </w:t>
      </w:r>
      <w:proofErr w:type="gramEnd"/>
    </w:p>
    <w:p w:rsidR="00511D27" w:rsidRDefault="00511D27" w:rsidP="00913012">
      <w:pPr>
        <w:pStyle w:val="u"/>
        <w:numPr>
          <w:ilvl w:val="1"/>
          <w:numId w:val="41"/>
        </w:numPr>
        <w:tabs>
          <w:tab w:val="left" w:pos="-284"/>
          <w:tab w:val="left" w:pos="156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F79EA">
        <w:rPr>
          <w:sz w:val="28"/>
          <w:szCs w:val="28"/>
        </w:rPr>
        <w:t xml:space="preserve">Информация об уровне фактически достигнутых </w:t>
      </w:r>
      <w:r w:rsidR="00CE414B" w:rsidRPr="008F79EA">
        <w:rPr>
          <w:sz w:val="28"/>
          <w:szCs w:val="28"/>
        </w:rPr>
        <w:t>целевых показателей эффективности деятельности</w:t>
      </w:r>
      <w:r w:rsidRPr="008F79EA">
        <w:rPr>
          <w:sz w:val="28"/>
          <w:szCs w:val="28"/>
        </w:rPr>
        <w:t xml:space="preserve"> муниципальн</w:t>
      </w:r>
      <w:r w:rsidR="00582E23" w:rsidRPr="008F79EA">
        <w:rPr>
          <w:sz w:val="28"/>
          <w:szCs w:val="28"/>
        </w:rPr>
        <w:t>ых</w:t>
      </w:r>
      <w:r w:rsidRPr="008F79EA">
        <w:rPr>
          <w:sz w:val="28"/>
          <w:szCs w:val="28"/>
        </w:rPr>
        <w:t xml:space="preserve"> предприяти</w:t>
      </w:r>
      <w:r w:rsidR="00582E23" w:rsidRPr="008F79EA">
        <w:rPr>
          <w:sz w:val="28"/>
          <w:szCs w:val="28"/>
        </w:rPr>
        <w:t>й</w:t>
      </w:r>
      <w:r w:rsidRPr="008F79EA">
        <w:rPr>
          <w:sz w:val="28"/>
          <w:szCs w:val="28"/>
        </w:rPr>
        <w:t xml:space="preserve"> в отчетном периоде </w:t>
      </w:r>
      <w:r w:rsidR="004606E5">
        <w:rPr>
          <w:sz w:val="28"/>
          <w:szCs w:val="28"/>
        </w:rPr>
        <w:t xml:space="preserve">по отношению </w:t>
      </w:r>
      <w:r w:rsidRPr="008F79EA">
        <w:rPr>
          <w:sz w:val="28"/>
          <w:szCs w:val="28"/>
        </w:rPr>
        <w:t>к фактическ</w:t>
      </w:r>
      <w:r w:rsidR="00CE414B" w:rsidRPr="008F79EA">
        <w:rPr>
          <w:sz w:val="28"/>
          <w:szCs w:val="28"/>
        </w:rPr>
        <w:t>им</w:t>
      </w:r>
      <w:r w:rsidRPr="008F79EA">
        <w:rPr>
          <w:sz w:val="28"/>
          <w:szCs w:val="28"/>
        </w:rPr>
        <w:t xml:space="preserve"> значени</w:t>
      </w:r>
      <w:r w:rsidR="00CE414B" w:rsidRPr="008F79EA">
        <w:rPr>
          <w:sz w:val="28"/>
          <w:szCs w:val="28"/>
        </w:rPr>
        <w:t>ям</w:t>
      </w:r>
      <w:r w:rsidRPr="008F79EA">
        <w:rPr>
          <w:sz w:val="28"/>
          <w:szCs w:val="28"/>
        </w:rPr>
        <w:t xml:space="preserve"> предыдуще</w:t>
      </w:r>
      <w:r w:rsidR="00CE414B" w:rsidRPr="008F79EA">
        <w:rPr>
          <w:sz w:val="28"/>
          <w:szCs w:val="28"/>
        </w:rPr>
        <w:t>го года</w:t>
      </w:r>
      <w:r w:rsidRPr="008F79EA">
        <w:rPr>
          <w:sz w:val="28"/>
          <w:szCs w:val="28"/>
        </w:rPr>
        <w:t xml:space="preserve"> готовится отделом по работе с муниципальными предприятиями и автономными учреждениями </w:t>
      </w:r>
      <w:r w:rsidR="00347BB2" w:rsidRPr="008F79EA">
        <w:rPr>
          <w:sz w:val="28"/>
          <w:szCs w:val="28"/>
        </w:rPr>
        <w:t>администрации городского округа город Воронеж</w:t>
      </w:r>
      <w:r w:rsidRPr="008F79EA">
        <w:rPr>
          <w:sz w:val="28"/>
          <w:szCs w:val="28"/>
        </w:rPr>
        <w:t xml:space="preserve"> и выносится на рассмотрение балансовой комиссии по контролю </w:t>
      </w:r>
      <w:r w:rsidR="009F13FD" w:rsidRPr="008F79EA">
        <w:rPr>
          <w:sz w:val="28"/>
          <w:szCs w:val="28"/>
        </w:rPr>
        <w:t>за</w:t>
      </w:r>
      <w:r w:rsidRPr="008F79EA">
        <w:rPr>
          <w:sz w:val="28"/>
          <w:szCs w:val="28"/>
        </w:rPr>
        <w:t xml:space="preserve"> финансово-хозяйственной деятельностью муниципальных предприятий и учреждений (далее – балансовая комиссия).</w:t>
      </w:r>
      <w:proofErr w:type="gramEnd"/>
    </w:p>
    <w:p w:rsidR="008102A9" w:rsidRDefault="008102A9" w:rsidP="008102A9">
      <w:pPr>
        <w:pStyle w:val="u"/>
        <w:tabs>
          <w:tab w:val="left" w:pos="-284"/>
          <w:tab w:val="left" w:pos="1560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F52A2B" w:rsidRDefault="00F52A2B" w:rsidP="00913012">
      <w:pPr>
        <w:pStyle w:val="ae"/>
        <w:tabs>
          <w:tab w:val="left" w:pos="-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F52A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 по работе с муниципальными предприятиями и автономными учреждениями </w:t>
      </w:r>
      <w:r w:rsidRPr="004B3663">
        <w:rPr>
          <w:sz w:val="28"/>
          <w:szCs w:val="28"/>
        </w:rPr>
        <w:t>администрации городского округа город Воронеж</w:t>
      </w:r>
      <w:r>
        <w:rPr>
          <w:sz w:val="28"/>
          <w:szCs w:val="28"/>
        </w:rPr>
        <w:t xml:space="preserve"> в срок до 25 апреля года, следующего за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 xml:space="preserve">, предоставляет в управление экономики </w:t>
      </w:r>
      <w:r>
        <w:rPr>
          <w:rFonts w:eastAsia="Times New Roman"/>
          <w:sz w:val="28"/>
          <w:szCs w:val="28"/>
          <w:lang w:eastAsia="ru-RU"/>
        </w:rPr>
        <w:t>администрации городского округа город Воронеж</w:t>
      </w:r>
      <w:r>
        <w:rPr>
          <w:sz w:val="28"/>
          <w:szCs w:val="28"/>
        </w:rPr>
        <w:t xml:space="preserve"> информацию об исполнении за год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="004606E5" w:rsidRPr="005A68F5">
        <w:rPr>
          <w:sz w:val="28"/>
          <w:szCs w:val="28"/>
        </w:rPr>
        <w:t>«Бюджет затрат на оплату труда»</w:t>
      </w:r>
      <w:r w:rsidR="004606E5">
        <w:rPr>
          <w:sz w:val="28"/>
          <w:szCs w:val="28"/>
        </w:rPr>
        <w:t xml:space="preserve"> </w:t>
      </w:r>
      <w:r>
        <w:rPr>
          <w:sz w:val="28"/>
          <w:szCs w:val="28"/>
        </w:rPr>
        <w:t>плана финансово-хозяйственной деятельности муниципального предприятия.</w:t>
      </w:r>
    </w:p>
    <w:p w:rsidR="005A68F5" w:rsidRPr="003C1E69" w:rsidRDefault="00913012" w:rsidP="005A68F5">
      <w:pPr>
        <w:spacing w:after="0" w:line="360" w:lineRule="auto"/>
        <w:ind w:firstLine="709"/>
        <w:jc w:val="both"/>
        <w:rPr>
          <w:sz w:val="28"/>
          <w:szCs w:val="28"/>
        </w:rPr>
      </w:pPr>
      <w:r w:rsidRPr="00F52A2B">
        <w:rPr>
          <w:rFonts w:ascii="Times New Roman" w:hAnsi="Times New Roman" w:cs="Times New Roman"/>
          <w:sz w:val="28"/>
          <w:szCs w:val="28"/>
        </w:rPr>
        <w:t>4</w:t>
      </w:r>
      <w:r w:rsidR="00F52775" w:rsidRPr="00F52A2B">
        <w:rPr>
          <w:rFonts w:ascii="Times New Roman" w:hAnsi="Times New Roman" w:cs="Times New Roman"/>
          <w:sz w:val="28"/>
          <w:szCs w:val="28"/>
        </w:rPr>
        <w:t>.</w:t>
      </w:r>
      <w:r w:rsidR="00F52A2B" w:rsidRPr="00F52A2B">
        <w:rPr>
          <w:rFonts w:ascii="Times New Roman" w:hAnsi="Times New Roman" w:cs="Times New Roman"/>
          <w:sz w:val="28"/>
          <w:szCs w:val="28"/>
        </w:rPr>
        <w:t>4</w:t>
      </w:r>
      <w:r w:rsidR="00F52775" w:rsidRPr="00F52A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A68F5" w:rsidRPr="00152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администрации городского округа город Воронеж не позднее </w:t>
      </w:r>
      <w:r w:rsidR="00F52A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68F5" w:rsidRPr="00152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апреля года, следующего за отчетным, </w:t>
      </w:r>
      <w:r w:rsidR="005A68F5" w:rsidRPr="00152DBF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5A68F5">
        <w:rPr>
          <w:rFonts w:ascii="Times New Roman" w:hAnsi="Times New Roman" w:cs="Times New Roman"/>
          <w:sz w:val="28"/>
          <w:szCs w:val="28"/>
        </w:rPr>
        <w:t xml:space="preserve">на балансовую комиссию </w:t>
      </w:r>
      <w:r w:rsidR="005A68F5" w:rsidRPr="00152DBF">
        <w:rPr>
          <w:rFonts w:ascii="Times New Roman" w:hAnsi="Times New Roman" w:cs="Times New Roman"/>
          <w:sz w:val="28"/>
          <w:szCs w:val="28"/>
        </w:rPr>
        <w:t xml:space="preserve">информацию о максимально возможном размере материального поощрения </w:t>
      </w:r>
      <w:r w:rsidR="00197909" w:rsidRPr="00152D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муниципального предприятия</w:t>
      </w:r>
      <w:r w:rsidR="00197909" w:rsidRPr="00152DBF">
        <w:rPr>
          <w:rFonts w:ascii="Times New Roman" w:hAnsi="Times New Roman" w:cs="Times New Roman"/>
          <w:sz w:val="28"/>
          <w:szCs w:val="28"/>
        </w:rPr>
        <w:t xml:space="preserve"> </w:t>
      </w:r>
      <w:r w:rsidR="005A68F5" w:rsidRPr="00152DBF">
        <w:rPr>
          <w:rFonts w:ascii="Times New Roman" w:hAnsi="Times New Roman" w:cs="Times New Roman"/>
          <w:sz w:val="28"/>
          <w:szCs w:val="28"/>
        </w:rPr>
        <w:t>по итогам работы за год.</w:t>
      </w:r>
      <w:proofErr w:type="gramEnd"/>
    </w:p>
    <w:p w:rsidR="005A68F5" w:rsidRDefault="005A68F5" w:rsidP="00AC0A54">
      <w:pPr>
        <w:pStyle w:val="ae"/>
        <w:tabs>
          <w:tab w:val="left" w:pos="-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52A2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511D27" w:rsidRPr="00511D27">
        <w:rPr>
          <w:sz w:val="28"/>
          <w:szCs w:val="28"/>
        </w:rPr>
        <w:t xml:space="preserve">Управление муниципальной службы и кадров </w:t>
      </w:r>
      <w:r w:rsidR="00F52775">
        <w:rPr>
          <w:rFonts w:eastAsia="Times New Roman"/>
          <w:sz w:val="28"/>
          <w:szCs w:val="28"/>
          <w:lang w:eastAsia="ru-RU"/>
        </w:rPr>
        <w:t>администрации городского округа город Воронеж</w:t>
      </w:r>
      <w:r w:rsidR="00F52775" w:rsidRPr="00511D27">
        <w:rPr>
          <w:sz w:val="28"/>
          <w:szCs w:val="28"/>
        </w:rPr>
        <w:t xml:space="preserve"> </w:t>
      </w:r>
      <w:r w:rsidR="00511D27" w:rsidRPr="00511D27">
        <w:rPr>
          <w:sz w:val="28"/>
          <w:szCs w:val="28"/>
        </w:rPr>
        <w:t xml:space="preserve">представляет на балансовую комиссию информацию об отсутствии (наличии) </w:t>
      </w:r>
      <w:r w:rsidR="00A345C6">
        <w:rPr>
          <w:sz w:val="28"/>
          <w:szCs w:val="28"/>
        </w:rPr>
        <w:t>оснований</w:t>
      </w:r>
      <w:r w:rsidR="00511D27" w:rsidRPr="00511D27">
        <w:rPr>
          <w:sz w:val="28"/>
          <w:szCs w:val="28"/>
        </w:rPr>
        <w:t xml:space="preserve"> депремирования руководителя муниципального предприятия, установленных </w:t>
      </w:r>
      <w:r w:rsidR="00511D27" w:rsidRPr="002119E7">
        <w:rPr>
          <w:sz w:val="28"/>
          <w:szCs w:val="28"/>
        </w:rPr>
        <w:t xml:space="preserve">пунктом </w:t>
      </w:r>
      <w:r w:rsidR="001B335E">
        <w:rPr>
          <w:sz w:val="28"/>
          <w:szCs w:val="28"/>
        </w:rPr>
        <w:t>1.5</w:t>
      </w:r>
      <w:r w:rsidR="00511D27" w:rsidRPr="002119E7">
        <w:rPr>
          <w:sz w:val="28"/>
          <w:szCs w:val="28"/>
        </w:rPr>
        <w:t xml:space="preserve"> настоящего Положения.</w:t>
      </w:r>
      <w:r w:rsidR="00AC6BE1">
        <w:rPr>
          <w:sz w:val="28"/>
          <w:szCs w:val="28"/>
        </w:rPr>
        <w:t xml:space="preserve"> </w:t>
      </w:r>
    </w:p>
    <w:p w:rsidR="005E7F1D" w:rsidRDefault="005A68F5" w:rsidP="00AC0A54">
      <w:pPr>
        <w:pStyle w:val="ae"/>
        <w:tabs>
          <w:tab w:val="left" w:pos="-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52A2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5E7F1D">
        <w:rPr>
          <w:sz w:val="28"/>
          <w:szCs w:val="28"/>
        </w:rPr>
        <w:t>Балансовая комиссия принимает решение о премировани</w:t>
      </w:r>
      <w:r>
        <w:rPr>
          <w:sz w:val="28"/>
          <w:szCs w:val="28"/>
        </w:rPr>
        <w:t>и</w:t>
      </w:r>
      <w:r w:rsidR="005E7F1D">
        <w:rPr>
          <w:sz w:val="28"/>
          <w:szCs w:val="28"/>
        </w:rPr>
        <w:t xml:space="preserve"> руководителя муниципального предприятия по итогам работы за год после выступления руководителя </w:t>
      </w:r>
      <w:r>
        <w:rPr>
          <w:sz w:val="28"/>
          <w:szCs w:val="28"/>
        </w:rPr>
        <w:t xml:space="preserve">муниципального предприятия </w:t>
      </w:r>
      <w:r w:rsidR="005E7F1D">
        <w:rPr>
          <w:sz w:val="28"/>
          <w:szCs w:val="28"/>
        </w:rPr>
        <w:t xml:space="preserve">с </w:t>
      </w:r>
      <w:r w:rsidR="00815B27">
        <w:rPr>
          <w:sz w:val="28"/>
          <w:szCs w:val="28"/>
        </w:rPr>
        <w:t>о</w:t>
      </w:r>
      <w:r w:rsidR="005E7F1D">
        <w:rPr>
          <w:sz w:val="28"/>
          <w:szCs w:val="28"/>
        </w:rPr>
        <w:t>тчетом о результатах финансово-хозяйственной деятельности предприятия за отчетный год и признания его работы удовлетворительной.</w:t>
      </w:r>
    </w:p>
    <w:p w:rsidR="00AC4F14" w:rsidRDefault="00AC4F14" w:rsidP="00AC0A54">
      <w:pPr>
        <w:pStyle w:val="ae"/>
        <w:tabs>
          <w:tab w:val="left" w:pos="-28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F4F05">
        <w:rPr>
          <w:sz w:val="28"/>
          <w:szCs w:val="28"/>
        </w:rPr>
        <w:t xml:space="preserve">Выступление на балансовой комиссии руководителя муниципального предприятия с отчетом о результатах финансово-хозяйственной деятельности предприятия за отчетный год должно состояться не позднее 20 мая года, следующего </w:t>
      </w:r>
      <w:proofErr w:type="gramStart"/>
      <w:r w:rsidRPr="002F4F05">
        <w:rPr>
          <w:sz w:val="28"/>
          <w:szCs w:val="28"/>
        </w:rPr>
        <w:t>за</w:t>
      </w:r>
      <w:proofErr w:type="gramEnd"/>
      <w:r w:rsidRPr="002F4F05">
        <w:rPr>
          <w:sz w:val="28"/>
          <w:szCs w:val="28"/>
        </w:rPr>
        <w:t xml:space="preserve"> отчетным.</w:t>
      </w:r>
    </w:p>
    <w:p w:rsidR="002E2804" w:rsidRDefault="002E2804" w:rsidP="00AC0A54">
      <w:pPr>
        <w:pStyle w:val="ae"/>
        <w:tabs>
          <w:tab w:val="left" w:pos="-284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2E2804" w:rsidRDefault="002E2804" w:rsidP="00AC0A54">
      <w:pPr>
        <w:pStyle w:val="ae"/>
        <w:tabs>
          <w:tab w:val="left" w:pos="-284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8102A9" w:rsidRDefault="008102A9" w:rsidP="00AC0A54">
      <w:pPr>
        <w:pStyle w:val="ae"/>
        <w:tabs>
          <w:tab w:val="left" w:pos="-284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81359F" w:rsidRDefault="00913012" w:rsidP="00AC0A54">
      <w:pPr>
        <w:pStyle w:val="ae"/>
        <w:tabs>
          <w:tab w:val="left" w:pos="0"/>
          <w:tab w:val="left" w:pos="120"/>
          <w:tab w:val="left" w:pos="426"/>
          <w:tab w:val="left" w:pos="709"/>
          <w:tab w:val="left" w:pos="1440"/>
          <w:tab w:val="left" w:pos="1680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62770F">
        <w:rPr>
          <w:sz w:val="28"/>
          <w:szCs w:val="28"/>
        </w:rPr>
        <w:t>.</w:t>
      </w:r>
      <w:r w:rsidR="00F52A2B">
        <w:rPr>
          <w:sz w:val="28"/>
          <w:szCs w:val="28"/>
        </w:rPr>
        <w:t>7</w:t>
      </w:r>
      <w:r w:rsidR="0062770F">
        <w:rPr>
          <w:sz w:val="28"/>
          <w:szCs w:val="28"/>
        </w:rPr>
        <w:t xml:space="preserve">. </w:t>
      </w:r>
      <w:r w:rsidR="00F654E5">
        <w:rPr>
          <w:sz w:val="28"/>
          <w:szCs w:val="28"/>
        </w:rPr>
        <w:t xml:space="preserve">Выплата </w:t>
      </w:r>
      <w:r w:rsidR="00F654E5" w:rsidRPr="007137D6">
        <w:rPr>
          <w:sz w:val="28"/>
          <w:szCs w:val="28"/>
        </w:rPr>
        <w:t xml:space="preserve">материального </w:t>
      </w:r>
      <w:r w:rsidR="00F654E5" w:rsidRPr="007137D6">
        <w:rPr>
          <w:rFonts w:eastAsia="Times New Roman"/>
          <w:kern w:val="0"/>
          <w:sz w:val="28"/>
          <w:szCs w:val="28"/>
          <w:lang w:eastAsia="ru-RU"/>
        </w:rPr>
        <w:t>поощрения по итогам работы за год оформляется распорядительным актом</w:t>
      </w:r>
      <w:r w:rsidR="00F654E5" w:rsidRPr="007137D6">
        <w:rPr>
          <w:sz w:val="28"/>
          <w:szCs w:val="28"/>
        </w:rPr>
        <w:t xml:space="preserve"> </w:t>
      </w:r>
      <w:r w:rsidR="00E8660B">
        <w:rPr>
          <w:sz w:val="28"/>
          <w:szCs w:val="28"/>
        </w:rPr>
        <w:t>работодателя</w:t>
      </w:r>
      <w:r w:rsidR="00350F3D">
        <w:rPr>
          <w:sz w:val="28"/>
          <w:szCs w:val="28"/>
        </w:rPr>
        <w:t xml:space="preserve"> </w:t>
      </w:r>
      <w:r w:rsidR="0063779F">
        <w:rPr>
          <w:sz w:val="28"/>
          <w:szCs w:val="28"/>
        </w:rPr>
        <w:t xml:space="preserve">руководителя </w:t>
      </w:r>
      <w:r w:rsidR="00F654E5" w:rsidRPr="0078168E">
        <w:rPr>
          <w:sz w:val="28"/>
          <w:szCs w:val="28"/>
        </w:rPr>
        <w:t xml:space="preserve">муниципального </w:t>
      </w:r>
      <w:r w:rsidR="00F654E5" w:rsidRPr="009D0777">
        <w:rPr>
          <w:sz w:val="28"/>
          <w:szCs w:val="28"/>
        </w:rPr>
        <w:t>предприятия</w:t>
      </w:r>
      <w:r w:rsidR="00444E16">
        <w:rPr>
          <w:sz w:val="28"/>
          <w:szCs w:val="28"/>
        </w:rPr>
        <w:t xml:space="preserve"> не позднее </w:t>
      </w:r>
      <w:r w:rsidR="00CE414B">
        <w:rPr>
          <w:sz w:val="28"/>
          <w:szCs w:val="28"/>
        </w:rPr>
        <w:t>0</w:t>
      </w:r>
      <w:r w:rsidR="00444E16">
        <w:rPr>
          <w:sz w:val="28"/>
          <w:szCs w:val="28"/>
        </w:rPr>
        <w:t xml:space="preserve">1 июня года, следующего </w:t>
      </w:r>
      <w:proofErr w:type="gramStart"/>
      <w:r w:rsidR="00444E16">
        <w:rPr>
          <w:sz w:val="28"/>
          <w:szCs w:val="28"/>
        </w:rPr>
        <w:t>за</w:t>
      </w:r>
      <w:proofErr w:type="gramEnd"/>
      <w:r w:rsidR="00444E16">
        <w:rPr>
          <w:sz w:val="28"/>
          <w:szCs w:val="28"/>
        </w:rPr>
        <w:t xml:space="preserve"> отчетным</w:t>
      </w:r>
      <w:r w:rsidR="00F654E5" w:rsidRPr="009D0777">
        <w:rPr>
          <w:b/>
          <w:sz w:val="28"/>
          <w:szCs w:val="28"/>
        </w:rPr>
        <w:t>.</w:t>
      </w:r>
    </w:p>
    <w:p w:rsidR="00D9401D" w:rsidRPr="00E920E6" w:rsidRDefault="00D9401D" w:rsidP="002F4F05">
      <w:pPr>
        <w:pStyle w:val="ae"/>
        <w:tabs>
          <w:tab w:val="left" w:pos="0"/>
          <w:tab w:val="left" w:pos="120"/>
          <w:tab w:val="left" w:pos="426"/>
          <w:tab w:val="left" w:pos="709"/>
          <w:tab w:val="left" w:pos="1440"/>
          <w:tab w:val="left" w:pos="1680"/>
        </w:tabs>
        <w:spacing w:after="0"/>
        <w:ind w:firstLine="709"/>
        <w:jc w:val="both"/>
        <w:rPr>
          <w:sz w:val="28"/>
          <w:szCs w:val="28"/>
        </w:rPr>
      </w:pPr>
    </w:p>
    <w:p w:rsidR="002F4A73" w:rsidRPr="00E920E6" w:rsidRDefault="002F4A73" w:rsidP="002F4F05">
      <w:pPr>
        <w:pStyle w:val="ae"/>
        <w:tabs>
          <w:tab w:val="left" w:pos="0"/>
          <w:tab w:val="left" w:pos="120"/>
          <w:tab w:val="left" w:pos="426"/>
          <w:tab w:val="left" w:pos="709"/>
          <w:tab w:val="left" w:pos="1440"/>
          <w:tab w:val="left" w:pos="1680"/>
        </w:tabs>
        <w:spacing w:after="0"/>
        <w:ind w:firstLine="709"/>
        <w:jc w:val="both"/>
        <w:rPr>
          <w:sz w:val="28"/>
          <w:szCs w:val="28"/>
        </w:rPr>
      </w:pPr>
    </w:p>
    <w:p w:rsidR="00D9401D" w:rsidRDefault="00D9401D" w:rsidP="002F4F05">
      <w:pPr>
        <w:pStyle w:val="ae"/>
        <w:tabs>
          <w:tab w:val="left" w:pos="0"/>
          <w:tab w:val="left" w:pos="120"/>
          <w:tab w:val="left" w:pos="426"/>
          <w:tab w:val="left" w:pos="709"/>
          <w:tab w:val="left" w:pos="1440"/>
          <w:tab w:val="left" w:pos="1680"/>
        </w:tabs>
        <w:spacing w:after="0"/>
        <w:ind w:firstLine="709"/>
        <w:jc w:val="both"/>
        <w:rPr>
          <w:sz w:val="28"/>
          <w:szCs w:val="28"/>
        </w:rPr>
      </w:pPr>
    </w:p>
    <w:p w:rsidR="003407E4" w:rsidRDefault="00920ABC" w:rsidP="00D93C75">
      <w:pPr>
        <w:pStyle w:val="ae"/>
        <w:tabs>
          <w:tab w:val="left" w:pos="0"/>
          <w:tab w:val="left" w:pos="120"/>
          <w:tab w:val="left" w:pos="426"/>
          <w:tab w:val="left" w:pos="709"/>
          <w:tab w:val="left" w:pos="1440"/>
          <w:tab w:val="left" w:pos="168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407E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407E4">
        <w:rPr>
          <w:sz w:val="28"/>
          <w:szCs w:val="28"/>
        </w:rPr>
        <w:t xml:space="preserve"> управления </w:t>
      </w:r>
    </w:p>
    <w:p w:rsidR="001C506C" w:rsidRPr="0002678B" w:rsidRDefault="003407E4" w:rsidP="00D93C75">
      <w:pPr>
        <w:pStyle w:val="ae"/>
        <w:tabs>
          <w:tab w:val="left" w:pos="0"/>
          <w:tab w:val="left" w:pos="120"/>
          <w:tab w:val="left" w:pos="426"/>
          <w:tab w:val="left" w:pos="709"/>
          <w:tab w:val="left" w:pos="1440"/>
          <w:tab w:val="left" w:pos="168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службы и </w:t>
      </w:r>
      <w:r w:rsidR="00D0715D">
        <w:rPr>
          <w:sz w:val="28"/>
          <w:szCs w:val="28"/>
        </w:rPr>
        <w:t>кадров</w:t>
      </w:r>
    </w:p>
    <w:p w:rsidR="001C506C" w:rsidRPr="001C506C" w:rsidRDefault="001C506C" w:rsidP="001C506C">
      <w:pPr>
        <w:pStyle w:val="31"/>
        <w:ind w:firstLine="0"/>
        <w:rPr>
          <w:i w:val="0"/>
          <w:szCs w:val="28"/>
        </w:rPr>
      </w:pPr>
      <w:r w:rsidRPr="001C506C">
        <w:rPr>
          <w:i w:val="0"/>
          <w:szCs w:val="28"/>
        </w:rPr>
        <w:t>администрации городского округа</w:t>
      </w:r>
    </w:p>
    <w:p w:rsidR="007C514A" w:rsidRPr="000F6091" w:rsidRDefault="001C506C" w:rsidP="00AC0A54">
      <w:pPr>
        <w:pStyle w:val="ae"/>
        <w:tabs>
          <w:tab w:val="left" w:pos="0"/>
          <w:tab w:val="left" w:pos="120"/>
          <w:tab w:val="left" w:pos="426"/>
          <w:tab w:val="left" w:pos="709"/>
          <w:tab w:val="left" w:pos="1440"/>
          <w:tab w:val="left" w:pos="1680"/>
        </w:tabs>
        <w:spacing w:after="0"/>
        <w:jc w:val="both"/>
        <w:rPr>
          <w:sz w:val="28"/>
          <w:szCs w:val="28"/>
        </w:rPr>
      </w:pPr>
      <w:r w:rsidRPr="001C506C">
        <w:rPr>
          <w:sz w:val="28"/>
          <w:szCs w:val="28"/>
        </w:rPr>
        <w:t>город Воронеж</w:t>
      </w:r>
      <w:r w:rsidR="00D0715D" w:rsidRPr="001C506C">
        <w:rPr>
          <w:sz w:val="28"/>
          <w:szCs w:val="28"/>
        </w:rPr>
        <w:tab/>
      </w:r>
      <w:r w:rsidR="00D0715D" w:rsidRPr="001C506C">
        <w:rPr>
          <w:sz w:val="28"/>
          <w:szCs w:val="28"/>
        </w:rPr>
        <w:tab/>
      </w:r>
      <w:r w:rsidR="00D0715D" w:rsidRPr="001C506C">
        <w:rPr>
          <w:sz w:val="28"/>
          <w:szCs w:val="28"/>
        </w:rPr>
        <w:tab/>
      </w:r>
      <w:r w:rsidR="00D0715D" w:rsidRPr="001C506C">
        <w:rPr>
          <w:sz w:val="28"/>
          <w:szCs w:val="28"/>
        </w:rPr>
        <w:tab/>
      </w:r>
      <w:r w:rsidR="00D0715D" w:rsidRPr="001C506C">
        <w:rPr>
          <w:sz w:val="28"/>
          <w:szCs w:val="28"/>
        </w:rPr>
        <w:tab/>
      </w:r>
      <w:r w:rsidRPr="001C506C">
        <w:rPr>
          <w:sz w:val="28"/>
          <w:szCs w:val="28"/>
        </w:rPr>
        <w:tab/>
      </w:r>
      <w:r w:rsidRPr="0002678B">
        <w:rPr>
          <w:sz w:val="28"/>
          <w:szCs w:val="28"/>
        </w:rPr>
        <w:tab/>
      </w:r>
      <w:r w:rsidRPr="0002678B">
        <w:rPr>
          <w:sz w:val="28"/>
          <w:szCs w:val="28"/>
        </w:rPr>
        <w:tab/>
      </w:r>
      <w:r w:rsidR="00D0715D" w:rsidRPr="001C506C">
        <w:rPr>
          <w:sz w:val="28"/>
          <w:szCs w:val="28"/>
        </w:rPr>
        <w:t xml:space="preserve">      </w:t>
      </w:r>
      <w:r w:rsidR="00920ABC">
        <w:rPr>
          <w:sz w:val="28"/>
          <w:szCs w:val="28"/>
        </w:rPr>
        <w:t xml:space="preserve"> А</w:t>
      </w:r>
      <w:r w:rsidR="00D0715D" w:rsidRPr="001C506C">
        <w:rPr>
          <w:sz w:val="28"/>
          <w:szCs w:val="28"/>
        </w:rPr>
        <w:t>.</w:t>
      </w:r>
      <w:r w:rsidR="00920ABC">
        <w:rPr>
          <w:sz w:val="28"/>
          <w:szCs w:val="28"/>
        </w:rPr>
        <w:t>В</w:t>
      </w:r>
      <w:r w:rsidR="00D0715D" w:rsidRPr="001C506C">
        <w:rPr>
          <w:sz w:val="28"/>
          <w:szCs w:val="28"/>
        </w:rPr>
        <w:t xml:space="preserve">. </w:t>
      </w:r>
      <w:r w:rsidR="00920ABC">
        <w:rPr>
          <w:sz w:val="28"/>
          <w:szCs w:val="28"/>
        </w:rPr>
        <w:t>Шамарин</w:t>
      </w:r>
    </w:p>
    <w:sectPr w:rsidR="007C514A" w:rsidRPr="000F6091" w:rsidSect="00E8660B">
      <w:headerReference w:type="default" r:id="rId8"/>
      <w:headerReference w:type="firs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291" w:rsidRDefault="00723291" w:rsidP="00A13CEF">
      <w:pPr>
        <w:spacing w:after="0" w:line="240" w:lineRule="auto"/>
      </w:pPr>
      <w:r>
        <w:separator/>
      </w:r>
    </w:p>
  </w:endnote>
  <w:endnote w:type="continuationSeparator" w:id="0">
    <w:p w:rsidR="00723291" w:rsidRDefault="00723291" w:rsidP="00A1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291" w:rsidRDefault="00723291" w:rsidP="00A13CEF">
      <w:pPr>
        <w:spacing w:after="0" w:line="240" w:lineRule="auto"/>
      </w:pPr>
      <w:r>
        <w:separator/>
      </w:r>
    </w:p>
  </w:footnote>
  <w:footnote w:type="continuationSeparator" w:id="0">
    <w:p w:rsidR="00723291" w:rsidRDefault="00723291" w:rsidP="00A1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441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34D7D" w:rsidRPr="00306E2A" w:rsidRDefault="0080708A" w:rsidP="0016491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6E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34D7D" w:rsidRPr="00306E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06E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361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06E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D7D" w:rsidRPr="00CF2BBC" w:rsidRDefault="00734D7D" w:rsidP="00CF2BBC">
    <w:pPr>
      <w:pStyle w:val="a4"/>
      <w:jc w:val="center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66"/>
        </w:tabs>
        <w:ind w:left="486" w:hanging="420"/>
      </w:pPr>
    </w:lvl>
    <w:lvl w:ilvl="1">
      <w:start w:val="1"/>
      <w:numFmt w:val="decimal"/>
      <w:lvlText w:val="%1.%2."/>
      <w:lvlJc w:val="left"/>
      <w:pPr>
        <w:tabs>
          <w:tab w:val="num" w:pos="66"/>
        </w:tabs>
        <w:ind w:left="1506" w:hanging="720"/>
      </w:pPr>
    </w:lvl>
    <w:lvl w:ilvl="2">
      <w:start w:val="1"/>
      <w:numFmt w:val="decimal"/>
      <w:lvlText w:val="%1.%2.%3."/>
      <w:lvlJc w:val="left"/>
      <w:pPr>
        <w:tabs>
          <w:tab w:val="num" w:pos="66"/>
        </w:tabs>
        <w:ind w:left="2226" w:hanging="720"/>
      </w:pPr>
    </w:lvl>
    <w:lvl w:ilvl="3">
      <w:start w:val="1"/>
      <w:numFmt w:val="decimal"/>
      <w:lvlText w:val="%1.%2.%3.%4."/>
      <w:lvlJc w:val="left"/>
      <w:pPr>
        <w:tabs>
          <w:tab w:val="num" w:pos="66"/>
        </w:tabs>
        <w:ind w:left="3306" w:hanging="1080"/>
      </w:pPr>
    </w:lvl>
    <w:lvl w:ilvl="4">
      <w:start w:val="1"/>
      <w:numFmt w:val="decimal"/>
      <w:lvlText w:val="%1.%2.%3.%4.%5."/>
      <w:lvlJc w:val="left"/>
      <w:pPr>
        <w:tabs>
          <w:tab w:val="num" w:pos="66"/>
        </w:tabs>
        <w:ind w:left="4026" w:hanging="1080"/>
      </w:pPr>
    </w:lvl>
    <w:lvl w:ilvl="5">
      <w:start w:val="1"/>
      <w:numFmt w:val="decimal"/>
      <w:lvlText w:val="%1.%2.%3.%4.%5.%6."/>
      <w:lvlJc w:val="left"/>
      <w:pPr>
        <w:tabs>
          <w:tab w:val="num" w:pos="66"/>
        </w:tabs>
        <w:ind w:left="510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"/>
        </w:tabs>
        <w:ind w:left="58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6"/>
        </w:tabs>
        <w:ind w:left="690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"/>
        </w:tabs>
        <w:ind w:left="7986" w:hanging="2160"/>
      </w:pPr>
    </w:lvl>
  </w:abstractNum>
  <w:abstractNum w:abstractNumId="2">
    <w:nsid w:val="00000007"/>
    <w:multiLevelType w:val="multilevel"/>
    <w:tmpl w:val="00000007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3">
    <w:nsid w:val="034D5148"/>
    <w:multiLevelType w:val="hybridMultilevel"/>
    <w:tmpl w:val="121AD7B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34F06"/>
    <w:multiLevelType w:val="hybridMultilevel"/>
    <w:tmpl w:val="A9AE1702"/>
    <w:lvl w:ilvl="0" w:tplc="F42CCB0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43565C"/>
    <w:multiLevelType w:val="multilevel"/>
    <w:tmpl w:val="C28034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85E2B2E"/>
    <w:multiLevelType w:val="hybridMultilevel"/>
    <w:tmpl w:val="41001D36"/>
    <w:lvl w:ilvl="0" w:tplc="202480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373903"/>
    <w:multiLevelType w:val="hybridMultilevel"/>
    <w:tmpl w:val="2C0C1606"/>
    <w:lvl w:ilvl="0" w:tplc="0419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>
    <w:nsid w:val="0CB6449D"/>
    <w:multiLevelType w:val="hybridMultilevel"/>
    <w:tmpl w:val="AA96E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591283"/>
    <w:multiLevelType w:val="hybridMultilevel"/>
    <w:tmpl w:val="DF6CE7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562A7"/>
    <w:multiLevelType w:val="hybridMultilevel"/>
    <w:tmpl w:val="BC06AB4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6A440BA"/>
    <w:multiLevelType w:val="hybridMultilevel"/>
    <w:tmpl w:val="2C0C1606"/>
    <w:lvl w:ilvl="0" w:tplc="0419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>
    <w:nsid w:val="1A782A09"/>
    <w:multiLevelType w:val="hybridMultilevel"/>
    <w:tmpl w:val="B438405A"/>
    <w:lvl w:ilvl="0" w:tplc="434E6A3A">
      <w:start w:val="1"/>
      <w:numFmt w:val="decimal"/>
      <w:lvlText w:val="3.2.%1."/>
      <w:lvlJc w:val="left"/>
      <w:pPr>
        <w:tabs>
          <w:tab w:val="num" w:pos="1428"/>
        </w:tabs>
        <w:ind w:left="-131" w:firstLine="851"/>
      </w:pPr>
      <w:rPr>
        <w:rFonts w:hint="default"/>
        <w:b w:val="0"/>
      </w:rPr>
    </w:lvl>
    <w:lvl w:ilvl="1" w:tplc="6CFA13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40961FE2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7A409B"/>
    <w:multiLevelType w:val="hybridMultilevel"/>
    <w:tmpl w:val="D77E976C"/>
    <w:lvl w:ilvl="0" w:tplc="8A8A5958">
      <w:start w:val="1"/>
      <w:numFmt w:val="decimal"/>
      <w:lvlText w:val="5.%1."/>
      <w:lvlJc w:val="left"/>
      <w:pPr>
        <w:tabs>
          <w:tab w:val="num" w:pos="2709"/>
        </w:tabs>
        <w:ind w:left="1178" w:hanging="818"/>
      </w:pPr>
      <w:rPr>
        <w:rFonts w:hint="default"/>
        <w:b w:val="0"/>
        <w:color w:val="auto"/>
      </w:rPr>
    </w:lvl>
    <w:lvl w:ilvl="1" w:tplc="AA528756">
      <w:start w:val="1"/>
      <w:numFmt w:val="bullet"/>
      <w:lvlText w:val=""/>
      <w:lvlJc w:val="left"/>
      <w:pPr>
        <w:tabs>
          <w:tab w:val="num" w:pos="1571"/>
        </w:tabs>
        <w:ind w:left="720" w:firstLine="360"/>
      </w:pPr>
      <w:rPr>
        <w:rFonts w:ascii="Symbol" w:hAnsi="Symbol"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694EAB"/>
    <w:multiLevelType w:val="hybridMultilevel"/>
    <w:tmpl w:val="9B8E0C0E"/>
    <w:lvl w:ilvl="0" w:tplc="0A5CADA8">
      <w:start w:val="1"/>
      <w:numFmt w:val="decimal"/>
      <w:lvlText w:val="3.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EA25587"/>
    <w:multiLevelType w:val="hybridMultilevel"/>
    <w:tmpl w:val="C902F5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1353496"/>
    <w:multiLevelType w:val="multilevel"/>
    <w:tmpl w:val="40E4CD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>
    <w:nsid w:val="2164231F"/>
    <w:multiLevelType w:val="hybridMultilevel"/>
    <w:tmpl w:val="243EEAF2"/>
    <w:lvl w:ilvl="0" w:tplc="05341C3A">
      <w:start w:val="3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B405B0"/>
    <w:multiLevelType w:val="hybridMultilevel"/>
    <w:tmpl w:val="39F4D1C4"/>
    <w:lvl w:ilvl="0" w:tplc="22BCF486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3C57341"/>
    <w:multiLevelType w:val="hybridMultilevel"/>
    <w:tmpl w:val="9608336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321465E1"/>
    <w:multiLevelType w:val="hybridMultilevel"/>
    <w:tmpl w:val="BB42555C"/>
    <w:lvl w:ilvl="0" w:tplc="8548B7A2">
      <w:start w:val="1"/>
      <w:numFmt w:val="decimal"/>
      <w:lvlText w:val="%1."/>
      <w:lvlJc w:val="left"/>
      <w:pPr>
        <w:ind w:left="128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25A6441"/>
    <w:multiLevelType w:val="hybridMultilevel"/>
    <w:tmpl w:val="B8C4C564"/>
    <w:lvl w:ilvl="0" w:tplc="92AAFEF6">
      <w:start w:val="1"/>
      <w:numFmt w:val="bullet"/>
      <w:lvlText w:val=""/>
      <w:lvlJc w:val="left"/>
      <w:pPr>
        <w:tabs>
          <w:tab w:val="num" w:pos="1418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7B553A"/>
    <w:multiLevelType w:val="hybridMultilevel"/>
    <w:tmpl w:val="4D4E18E4"/>
    <w:lvl w:ilvl="0" w:tplc="6A64F29E">
      <w:start w:val="1"/>
      <w:numFmt w:val="decimal"/>
      <w:lvlText w:val="3.%1."/>
      <w:lvlJc w:val="left"/>
      <w:pPr>
        <w:ind w:left="61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43A408E"/>
    <w:multiLevelType w:val="hybridMultilevel"/>
    <w:tmpl w:val="39083D34"/>
    <w:lvl w:ilvl="0" w:tplc="4F1EAB6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443213A"/>
    <w:multiLevelType w:val="multilevel"/>
    <w:tmpl w:val="8FA2B27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ascii="Times New Roman" w:hAnsi="Times New Roman" w:cs="Times New Roman" w:hint="default"/>
        <w:sz w:val="28"/>
      </w:rPr>
    </w:lvl>
  </w:abstractNum>
  <w:abstractNum w:abstractNumId="25">
    <w:nsid w:val="39244BA1"/>
    <w:multiLevelType w:val="hybridMultilevel"/>
    <w:tmpl w:val="38DCDACA"/>
    <w:lvl w:ilvl="0" w:tplc="B2D2D43C">
      <w:start w:val="1"/>
      <w:numFmt w:val="bullet"/>
      <w:lvlText w:val="−"/>
      <w:lvlJc w:val="left"/>
      <w:pPr>
        <w:ind w:left="14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6">
    <w:nsid w:val="401946D0"/>
    <w:multiLevelType w:val="hybridMultilevel"/>
    <w:tmpl w:val="E8525514"/>
    <w:lvl w:ilvl="0" w:tplc="97FE933C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E36026"/>
    <w:multiLevelType w:val="hybridMultilevel"/>
    <w:tmpl w:val="AAC4A1A0"/>
    <w:lvl w:ilvl="0" w:tplc="F0825A9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4E7F21D6"/>
    <w:multiLevelType w:val="hybridMultilevel"/>
    <w:tmpl w:val="97D6659A"/>
    <w:lvl w:ilvl="0" w:tplc="0419000F">
      <w:start w:val="1"/>
      <w:numFmt w:val="decimal"/>
      <w:lvlText w:val="%1."/>
      <w:lvlJc w:val="left"/>
      <w:pPr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>
    <w:nsid w:val="5B2E2DC9"/>
    <w:multiLevelType w:val="hybridMultilevel"/>
    <w:tmpl w:val="7FF43F18"/>
    <w:lvl w:ilvl="0" w:tplc="8A8A5958">
      <w:start w:val="1"/>
      <w:numFmt w:val="decimal"/>
      <w:lvlText w:val="5.%1."/>
      <w:lvlJc w:val="left"/>
      <w:pPr>
        <w:tabs>
          <w:tab w:val="num" w:pos="2709"/>
        </w:tabs>
        <w:ind w:left="1178" w:hanging="818"/>
      </w:pPr>
      <w:rPr>
        <w:rFonts w:hint="default"/>
        <w:b w:val="0"/>
        <w:color w:val="auto"/>
      </w:rPr>
    </w:lvl>
    <w:lvl w:ilvl="1" w:tplc="F6C461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106878"/>
    <w:multiLevelType w:val="hybridMultilevel"/>
    <w:tmpl w:val="43C67BD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5FEA62FF"/>
    <w:multiLevelType w:val="hybridMultilevel"/>
    <w:tmpl w:val="9B8E0C0E"/>
    <w:lvl w:ilvl="0" w:tplc="0A5CADA8">
      <w:start w:val="1"/>
      <w:numFmt w:val="decimal"/>
      <w:lvlText w:val="3.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A2D7B73"/>
    <w:multiLevelType w:val="multilevel"/>
    <w:tmpl w:val="3B1855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5" w:hanging="1800"/>
      </w:pPr>
      <w:rPr>
        <w:rFonts w:hint="default"/>
      </w:rPr>
    </w:lvl>
  </w:abstractNum>
  <w:abstractNum w:abstractNumId="33">
    <w:nsid w:val="6E1C6BC0"/>
    <w:multiLevelType w:val="hybridMultilevel"/>
    <w:tmpl w:val="FA9234B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8C413F"/>
    <w:multiLevelType w:val="multilevel"/>
    <w:tmpl w:val="A2400C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771F231C"/>
    <w:multiLevelType w:val="hybridMultilevel"/>
    <w:tmpl w:val="95A4618A"/>
    <w:lvl w:ilvl="0" w:tplc="54E899E0">
      <w:start w:val="3"/>
      <w:numFmt w:val="decimal"/>
      <w:lvlText w:val="%1."/>
      <w:lvlJc w:val="left"/>
      <w:pPr>
        <w:ind w:left="1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1" w:hanging="360"/>
      </w:pPr>
    </w:lvl>
    <w:lvl w:ilvl="2" w:tplc="0419001B" w:tentative="1">
      <w:start w:val="1"/>
      <w:numFmt w:val="lowerRoman"/>
      <w:lvlText w:val="%3."/>
      <w:lvlJc w:val="right"/>
      <w:pPr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6">
    <w:nsid w:val="79AD2976"/>
    <w:multiLevelType w:val="hybridMultilevel"/>
    <w:tmpl w:val="5936C71C"/>
    <w:lvl w:ilvl="0" w:tplc="F6C46104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37">
    <w:nsid w:val="7B2A463D"/>
    <w:multiLevelType w:val="hybridMultilevel"/>
    <w:tmpl w:val="E94CB7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BC90F67"/>
    <w:multiLevelType w:val="hybridMultilevel"/>
    <w:tmpl w:val="39143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DD2A7C"/>
    <w:multiLevelType w:val="hybridMultilevel"/>
    <w:tmpl w:val="22B83522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4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27"/>
  </w:num>
  <w:num w:numId="8">
    <w:abstractNumId w:val="28"/>
  </w:num>
  <w:num w:numId="9">
    <w:abstractNumId w:val="11"/>
  </w:num>
  <w:num w:numId="10">
    <w:abstractNumId w:val="7"/>
  </w:num>
  <w:num w:numId="11">
    <w:abstractNumId w:val="17"/>
  </w:num>
  <w:num w:numId="12">
    <w:abstractNumId w:val="39"/>
  </w:num>
  <w:num w:numId="13">
    <w:abstractNumId w:val="18"/>
  </w:num>
  <w:num w:numId="14">
    <w:abstractNumId w:val="35"/>
  </w:num>
  <w:num w:numId="15">
    <w:abstractNumId w:val="19"/>
  </w:num>
  <w:num w:numId="16">
    <w:abstractNumId w:val="23"/>
  </w:num>
  <w:num w:numId="17">
    <w:abstractNumId w:val="38"/>
  </w:num>
  <w:num w:numId="18">
    <w:abstractNumId w:val="33"/>
  </w:num>
  <w:num w:numId="19">
    <w:abstractNumId w:val="21"/>
  </w:num>
  <w:num w:numId="20">
    <w:abstractNumId w:val="29"/>
  </w:num>
  <w:num w:numId="21">
    <w:abstractNumId w:val="10"/>
  </w:num>
  <w:num w:numId="22">
    <w:abstractNumId w:val="30"/>
  </w:num>
  <w:num w:numId="23">
    <w:abstractNumId w:val="22"/>
  </w:num>
  <w:num w:numId="24">
    <w:abstractNumId w:val="20"/>
  </w:num>
  <w:num w:numId="25">
    <w:abstractNumId w:val="37"/>
  </w:num>
  <w:num w:numId="26">
    <w:abstractNumId w:val="6"/>
  </w:num>
  <w:num w:numId="27">
    <w:abstractNumId w:val="15"/>
  </w:num>
  <w:num w:numId="28">
    <w:abstractNumId w:val="8"/>
  </w:num>
  <w:num w:numId="29">
    <w:abstractNumId w:val="26"/>
  </w:num>
  <w:num w:numId="30">
    <w:abstractNumId w:val="12"/>
  </w:num>
  <w:num w:numId="31">
    <w:abstractNumId w:val="13"/>
  </w:num>
  <w:num w:numId="32">
    <w:abstractNumId w:val="31"/>
  </w:num>
  <w:num w:numId="33">
    <w:abstractNumId w:val="16"/>
  </w:num>
  <w:num w:numId="34">
    <w:abstractNumId w:val="5"/>
  </w:num>
  <w:num w:numId="35">
    <w:abstractNumId w:val="14"/>
  </w:num>
  <w:num w:numId="36">
    <w:abstractNumId w:val="36"/>
  </w:num>
  <w:num w:numId="37">
    <w:abstractNumId w:val="0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25"/>
  </w:num>
  <w:num w:numId="41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830"/>
    <w:rsid w:val="000025BC"/>
    <w:rsid w:val="00002E93"/>
    <w:rsid w:val="00003883"/>
    <w:rsid w:val="00004658"/>
    <w:rsid w:val="00005EC9"/>
    <w:rsid w:val="00011C65"/>
    <w:rsid w:val="000126F8"/>
    <w:rsid w:val="00017309"/>
    <w:rsid w:val="00017AB9"/>
    <w:rsid w:val="00017C8D"/>
    <w:rsid w:val="0002678B"/>
    <w:rsid w:val="00026F35"/>
    <w:rsid w:val="00036381"/>
    <w:rsid w:val="00036F64"/>
    <w:rsid w:val="000421CA"/>
    <w:rsid w:val="00043EBF"/>
    <w:rsid w:val="000609EC"/>
    <w:rsid w:val="00060D96"/>
    <w:rsid w:val="000713AD"/>
    <w:rsid w:val="000715D6"/>
    <w:rsid w:val="00072982"/>
    <w:rsid w:val="00073F67"/>
    <w:rsid w:val="00074A7B"/>
    <w:rsid w:val="0007652B"/>
    <w:rsid w:val="00077336"/>
    <w:rsid w:val="000839A3"/>
    <w:rsid w:val="00085E9F"/>
    <w:rsid w:val="000862BD"/>
    <w:rsid w:val="000905B7"/>
    <w:rsid w:val="000916D6"/>
    <w:rsid w:val="000917B2"/>
    <w:rsid w:val="00094EAB"/>
    <w:rsid w:val="000A2863"/>
    <w:rsid w:val="000A673E"/>
    <w:rsid w:val="000A7C4E"/>
    <w:rsid w:val="000B3F20"/>
    <w:rsid w:val="000D0359"/>
    <w:rsid w:val="000D0979"/>
    <w:rsid w:val="000D1EF3"/>
    <w:rsid w:val="000D2455"/>
    <w:rsid w:val="000D4078"/>
    <w:rsid w:val="000D591B"/>
    <w:rsid w:val="000E6682"/>
    <w:rsid w:val="000F34F9"/>
    <w:rsid w:val="000F6091"/>
    <w:rsid w:val="0010003D"/>
    <w:rsid w:val="00101138"/>
    <w:rsid w:val="0011076B"/>
    <w:rsid w:val="00111471"/>
    <w:rsid w:val="00116294"/>
    <w:rsid w:val="00120160"/>
    <w:rsid w:val="0012281A"/>
    <w:rsid w:val="00124554"/>
    <w:rsid w:val="00124948"/>
    <w:rsid w:val="0014095F"/>
    <w:rsid w:val="0014204F"/>
    <w:rsid w:val="0014338A"/>
    <w:rsid w:val="00144F9C"/>
    <w:rsid w:val="001456FE"/>
    <w:rsid w:val="0015040E"/>
    <w:rsid w:val="00150EE9"/>
    <w:rsid w:val="00152B40"/>
    <w:rsid w:val="00152DBF"/>
    <w:rsid w:val="001530C5"/>
    <w:rsid w:val="001562DB"/>
    <w:rsid w:val="00161990"/>
    <w:rsid w:val="0016491B"/>
    <w:rsid w:val="00165CC0"/>
    <w:rsid w:val="00172885"/>
    <w:rsid w:val="00180735"/>
    <w:rsid w:val="00180DC3"/>
    <w:rsid w:val="00181A33"/>
    <w:rsid w:val="001834A9"/>
    <w:rsid w:val="001868D3"/>
    <w:rsid w:val="00186991"/>
    <w:rsid w:val="00196A28"/>
    <w:rsid w:val="00197909"/>
    <w:rsid w:val="001A4AF1"/>
    <w:rsid w:val="001A5FE9"/>
    <w:rsid w:val="001A6DD4"/>
    <w:rsid w:val="001B335E"/>
    <w:rsid w:val="001B5F33"/>
    <w:rsid w:val="001B74F1"/>
    <w:rsid w:val="001C1412"/>
    <w:rsid w:val="001C1FC0"/>
    <w:rsid w:val="001C3791"/>
    <w:rsid w:val="001C506C"/>
    <w:rsid w:val="001C5EC0"/>
    <w:rsid w:val="001E079C"/>
    <w:rsid w:val="001E2AE7"/>
    <w:rsid w:val="00202C0A"/>
    <w:rsid w:val="002038DE"/>
    <w:rsid w:val="002051A3"/>
    <w:rsid w:val="0020776A"/>
    <w:rsid w:val="00211561"/>
    <w:rsid w:val="0021175D"/>
    <w:rsid w:val="00211938"/>
    <w:rsid w:val="002119E7"/>
    <w:rsid w:val="002160FF"/>
    <w:rsid w:val="00217394"/>
    <w:rsid w:val="0022119A"/>
    <w:rsid w:val="002212AA"/>
    <w:rsid w:val="00227508"/>
    <w:rsid w:val="00232A5F"/>
    <w:rsid w:val="00233DDF"/>
    <w:rsid w:val="00235426"/>
    <w:rsid w:val="00237AF5"/>
    <w:rsid w:val="002405DF"/>
    <w:rsid w:val="002523D1"/>
    <w:rsid w:val="00254D49"/>
    <w:rsid w:val="00266DD4"/>
    <w:rsid w:val="00271305"/>
    <w:rsid w:val="00276024"/>
    <w:rsid w:val="002830A5"/>
    <w:rsid w:val="002A599B"/>
    <w:rsid w:val="002A636F"/>
    <w:rsid w:val="002B0453"/>
    <w:rsid w:val="002B34F8"/>
    <w:rsid w:val="002D49BD"/>
    <w:rsid w:val="002E2804"/>
    <w:rsid w:val="002E3EE1"/>
    <w:rsid w:val="002E47C7"/>
    <w:rsid w:val="002E502C"/>
    <w:rsid w:val="002F07F6"/>
    <w:rsid w:val="002F17F9"/>
    <w:rsid w:val="002F280F"/>
    <w:rsid w:val="002F2DC9"/>
    <w:rsid w:val="002F31F6"/>
    <w:rsid w:val="002F4A73"/>
    <w:rsid w:val="002F4F05"/>
    <w:rsid w:val="002F64AC"/>
    <w:rsid w:val="002F7959"/>
    <w:rsid w:val="00302B53"/>
    <w:rsid w:val="00306D90"/>
    <w:rsid w:val="00306E2A"/>
    <w:rsid w:val="00313108"/>
    <w:rsid w:val="00313EB5"/>
    <w:rsid w:val="00333794"/>
    <w:rsid w:val="00334110"/>
    <w:rsid w:val="003407E4"/>
    <w:rsid w:val="0034743C"/>
    <w:rsid w:val="00347BB2"/>
    <w:rsid w:val="00350F3D"/>
    <w:rsid w:val="003614E9"/>
    <w:rsid w:val="00361A4B"/>
    <w:rsid w:val="00367350"/>
    <w:rsid w:val="003731DA"/>
    <w:rsid w:val="00393878"/>
    <w:rsid w:val="00397398"/>
    <w:rsid w:val="003A7A09"/>
    <w:rsid w:val="003A7FF8"/>
    <w:rsid w:val="003B4745"/>
    <w:rsid w:val="003B5911"/>
    <w:rsid w:val="003C1551"/>
    <w:rsid w:val="003C1E69"/>
    <w:rsid w:val="003C4AF1"/>
    <w:rsid w:val="003D1F3C"/>
    <w:rsid w:val="003D20AD"/>
    <w:rsid w:val="003D2534"/>
    <w:rsid w:val="003D5E30"/>
    <w:rsid w:val="003E27DF"/>
    <w:rsid w:val="003F0E0B"/>
    <w:rsid w:val="003F4EAA"/>
    <w:rsid w:val="003F6978"/>
    <w:rsid w:val="004002BA"/>
    <w:rsid w:val="00406EB9"/>
    <w:rsid w:val="0040703A"/>
    <w:rsid w:val="004119B3"/>
    <w:rsid w:val="00412BFD"/>
    <w:rsid w:val="004136B8"/>
    <w:rsid w:val="0041467C"/>
    <w:rsid w:val="00416E0E"/>
    <w:rsid w:val="00417BDB"/>
    <w:rsid w:val="00417C9D"/>
    <w:rsid w:val="00417E84"/>
    <w:rsid w:val="00423309"/>
    <w:rsid w:val="00423F72"/>
    <w:rsid w:val="004338C4"/>
    <w:rsid w:val="00441034"/>
    <w:rsid w:val="00444E16"/>
    <w:rsid w:val="00447507"/>
    <w:rsid w:val="004500DC"/>
    <w:rsid w:val="00455543"/>
    <w:rsid w:val="0046040B"/>
    <w:rsid w:val="004606E5"/>
    <w:rsid w:val="004622D1"/>
    <w:rsid w:val="0046390C"/>
    <w:rsid w:val="004651B4"/>
    <w:rsid w:val="00472EBA"/>
    <w:rsid w:val="004730EE"/>
    <w:rsid w:val="0048367A"/>
    <w:rsid w:val="00486E9A"/>
    <w:rsid w:val="004900C7"/>
    <w:rsid w:val="0049303B"/>
    <w:rsid w:val="004A1840"/>
    <w:rsid w:val="004A3018"/>
    <w:rsid w:val="004A63FF"/>
    <w:rsid w:val="004B1DA0"/>
    <w:rsid w:val="004B3663"/>
    <w:rsid w:val="004B3C60"/>
    <w:rsid w:val="004B5466"/>
    <w:rsid w:val="004B73B8"/>
    <w:rsid w:val="004C5AD9"/>
    <w:rsid w:val="004E0AB9"/>
    <w:rsid w:val="004E3A33"/>
    <w:rsid w:val="004E52A6"/>
    <w:rsid w:val="004E708A"/>
    <w:rsid w:val="004F3738"/>
    <w:rsid w:val="004F53EE"/>
    <w:rsid w:val="004F62DF"/>
    <w:rsid w:val="004F6ED2"/>
    <w:rsid w:val="00500A34"/>
    <w:rsid w:val="00504C3D"/>
    <w:rsid w:val="005061C3"/>
    <w:rsid w:val="005064DA"/>
    <w:rsid w:val="00511D27"/>
    <w:rsid w:val="00517A22"/>
    <w:rsid w:val="0052153E"/>
    <w:rsid w:val="0052232A"/>
    <w:rsid w:val="005320FB"/>
    <w:rsid w:val="00533221"/>
    <w:rsid w:val="00536EFE"/>
    <w:rsid w:val="00540984"/>
    <w:rsid w:val="00550A91"/>
    <w:rsid w:val="005565FA"/>
    <w:rsid w:val="00556F22"/>
    <w:rsid w:val="00557D03"/>
    <w:rsid w:val="00563211"/>
    <w:rsid w:val="0056430C"/>
    <w:rsid w:val="00577FED"/>
    <w:rsid w:val="00582E23"/>
    <w:rsid w:val="00584290"/>
    <w:rsid w:val="005849DC"/>
    <w:rsid w:val="00584BE4"/>
    <w:rsid w:val="00584CB0"/>
    <w:rsid w:val="00593BDE"/>
    <w:rsid w:val="00594BDD"/>
    <w:rsid w:val="005A35CF"/>
    <w:rsid w:val="005A58DA"/>
    <w:rsid w:val="005A68EA"/>
    <w:rsid w:val="005A68F5"/>
    <w:rsid w:val="005D2A09"/>
    <w:rsid w:val="005E7B7D"/>
    <w:rsid w:val="005E7F1D"/>
    <w:rsid w:val="005F38A9"/>
    <w:rsid w:val="006054C0"/>
    <w:rsid w:val="006103C4"/>
    <w:rsid w:val="00611B5F"/>
    <w:rsid w:val="006122D7"/>
    <w:rsid w:val="006218D2"/>
    <w:rsid w:val="006253CC"/>
    <w:rsid w:val="0062770F"/>
    <w:rsid w:val="0063779F"/>
    <w:rsid w:val="00643D60"/>
    <w:rsid w:val="0064530F"/>
    <w:rsid w:val="00652902"/>
    <w:rsid w:val="0065375A"/>
    <w:rsid w:val="0065441D"/>
    <w:rsid w:val="00663205"/>
    <w:rsid w:val="00664945"/>
    <w:rsid w:val="006708BA"/>
    <w:rsid w:val="00671C9D"/>
    <w:rsid w:val="00675440"/>
    <w:rsid w:val="006767E0"/>
    <w:rsid w:val="00683527"/>
    <w:rsid w:val="00692719"/>
    <w:rsid w:val="006A136E"/>
    <w:rsid w:val="006A48B5"/>
    <w:rsid w:val="006A4ED5"/>
    <w:rsid w:val="006B1E6B"/>
    <w:rsid w:val="006B3D83"/>
    <w:rsid w:val="006B66F6"/>
    <w:rsid w:val="006C4D4B"/>
    <w:rsid w:val="006D7ACE"/>
    <w:rsid w:val="006E5EB1"/>
    <w:rsid w:val="006E77D3"/>
    <w:rsid w:val="006E7C2F"/>
    <w:rsid w:val="006F562E"/>
    <w:rsid w:val="00700F03"/>
    <w:rsid w:val="0070247F"/>
    <w:rsid w:val="00703767"/>
    <w:rsid w:val="007057AF"/>
    <w:rsid w:val="00707334"/>
    <w:rsid w:val="00707C35"/>
    <w:rsid w:val="0071162C"/>
    <w:rsid w:val="00713D14"/>
    <w:rsid w:val="00723291"/>
    <w:rsid w:val="00731D54"/>
    <w:rsid w:val="00734D7D"/>
    <w:rsid w:val="00735E48"/>
    <w:rsid w:val="00741C90"/>
    <w:rsid w:val="00745511"/>
    <w:rsid w:val="00750147"/>
    <w:rsid w:val="007523F3"/>
    <w:rsid w:val="00764E9B"/>
    <w:rsid w:val="00772C8A"/>
    <w:rsid w:val="00775ECA"/>
    <w:rsid w:val="00776516"/>
    <w:rsid w:val="00785E69"/>
    <w:rsid w:val="007877CE"/>
    <w:rsid w:val="0079192B"/>
    <w:rsid w:val="007919FA"/>
    <w:rsid w:val="00795D08"/>
    <w:rsid w:val="007965A3"/>
    <w:rsid w:val="00797C2C"/>
    <w:rsid w:val="007A2F61"/>
    <w:rsid w:val="007B3858"/>
    <w:rsid w:val="007B45DE"/>
    <w:rsid w:val="007B76B2"/>
    <w:rsid w:val="007C1A90"/>
    <w:rsid w:val="007C514A"/>
    <w:rsid w:val="007C6B5E"/>
    <w:rsid w:val="007C7AB5"/>
    <w:rsid w:val="007D07CA"/>
    <w:rsid w:val="007D17E3"/>
    <w:rsid w:val="007D477F"/>
    <w:rsid w:val="007D483A"/>
    <w:rsid w:val="007D7124"/>
    <w:rsid w:val="007E07A6"/>
    <w:rsid w:val="007E0B7C"/>
    <w:rsid w:val="007E3DE0"/>
    <w:rsid w:val="007E7249"/>
    <w:rsid w:val="007E781A"/>
    <w:rsid w:val="007F4A09"/>
    <w:rsid w:val="007F6B4F"/>
    <w:rsid w:val="0080166C"/>
    <w:rsid w:val="0080429F"/>
    <w:rsid w:val="00806ED7"/>
    <w:rsid w:val="0080708A"/>
    <w:rsid w:val="008073FC"/>
    <w:rsid w:val="008102A9"/>
    <w:rsid w:val="00810B79"/>
    <w:rsid w:val="0081359F"/>
    <w:rsid w:val="00815172"/>
    <w:rsid w:val="00815B27"/>
    <w:rsid w:val="00817C3E"/>
    <w:rsid w:val="00821F17"/>
    <w:rsid w:val="008224B2"/>
    <w:rsid w:val="0082305E"/>
    <w:rsid w:val="00843337"/>
    <w:rsid w:val="00860A42"/>
    <w:rsid w:val="0087060C"/>
    <w:rsid w:val="00873D8F"/>
    <w:rsid w:val="008809BB"/>
    <w:rsid w:val="0088374F"/>
    <w:rsid w:val="00887830"/>
    <w:rsid w:val="00891CE7"/>
    <w:rsid w:val="00891F6F"/>
    <w:rsid w:val="008925E4"/>
    <w:rsid w:val="008A25C2"/>
    <w:rsid w:val="008A278F"/>
    <w:rsid w:val="008A5327"/>
    <w:rsid w:val="008B3172"/>
    <w:rsid w:val="008C14DD"/>
    <w:rsid w:val="008D236E"/>
    <w:rsid w:val="008D520B"/>
    <w:rsid w:val="008F23E1"/>
    <w:rsid w:val="008F30AA"/>
    <w:rsid w:val="008F53A5"/>
    <w:rsid w:val="008F57A1"/>
    <w:rsid w:val="008F65DF"/>
    <w:rsid w:val="008F79EA"/>
    <w:rsid w:val="009046A5"/>
    <w:rsid w:val="009071AC"/>
    <w:rsid w:val="00913012"/>
    <w:rsid w:val="00913032"/>
    <w:rsid w:val="0091370E"/>
    <w:rsid w:val="00914A9D"/>
    <w:rsid w:val="00917149"/>
    <w:rsid w:val="009208D6"/>
    <w:rsid w:val="00920ABC"/>
    <w:rsid w:val="00921F82"/>
    <w:rsid w:val="00933906"/>
    <w:rsid w:val="009352D8"/>
    <w:rsid w:val="00941EF2"/>
    <w:rsid w:val="009459E9"/>
    <w:rsid w:val="009473AB"/>
    <w:rsid w:val="00950EB2"/>
    <w:rsid w:val="009658BF"/>
    <w:rsid w:val="0096621D"/>
    <w:rsid w:val="00967A0B"/>
    <w:rsid w:val="009744FE"/>
    <w:rsid w:val="0097692E"/>
    <w:rsid w:val="009812E0"/>
    <w:rsid w:val="009826C2"/>
    <w:rsid w:val="0098719B"/>
    <w:rsid w:val="00992B45"/>
    <w:rsid w:val="00993EE4"/>
    <w:rsid w:val="00994D52"/>
    <w:rsid w:val="009A132B"/>
    <w:rsid w:val="009B37FE"/>
    <w:rsid w:val="009B56E7"/>
    <w:rsid w:val="009B752C"/>
    <w:rsid w:val="009B75E1"/>
    <w:rsid w:val="009C03CB"/>
    <w:rsid w:val="009C60DA"/>
    <w:rsid w:val="009C6E20"/>
    <w:rsid w:val="009D0CC9"/>
    <w:rsid w:val="009D4440"/>
    <w:rsid w:val="009E1523"/>
    <w:rsid w:val="009E5283"/>
    <w:rsid w:val="009E75F2"/>
    <w:rsid w:val="009F13FD"/>
    <w:rsid w:val="009F254B"/>
    <w:rsid w:val="009F7117"/>
    <w:rsid w:val="00A05A77"/>
    <w:rsid w:val="00A065B7"/>
    <w:rsid w:val="00A13CEF"/>
    <w:rsid w:val="00A14CBE"/>
    <w:rsid w:val="00A31960"/>
    <w:rsid w:val="00A32BDE"/>
    <w:rsid w:val="00A345C6"/>
    <w:rsid w:val="00A358D3"/>
    <w:rsid w:val="00A362F5"/>
    <w:rsid w:val="00A52042"/>
    <w:rsid w:val="00A54B2F"/>
    <w:rsid w:val="00A579F0"/>
    <w:rsid w:val="00A70440"/>
    <w:rsid w:val="00A723B0"/>
    <w:rsid w:val="00A724AB"/>
    <w:rsid w:val="00A80377"/>
    <w:rsid w:val="00A902EB"/>
    <w:rsid w:val="00A91754"/>
    <w:rsid w:val="00A9706D"/>
    <w:rsid w:val="00A97369"/>
    <w:rsid w:val="00A97B65"/>
    <w:rsid w:val="00AA2779"/>
    <w:rsid w:val="00AA2AE3"/>
    <w:rsid w:val="00AA361E"/>
    <w:rsid w:val="00AA6E2E"/>
    <w:rsid w:val="00AA78DB"/>
    <w:rsid w:val="00AB3F2A"/>
    <w:rsid w:val="00AB5C6F"/>
    <w:rsid w:val="00AB5CDF"/>
    <w:rsid w:val="00AC0A54"/>
    <w:rsid w:val="00AC2B69"/>
    <w:rsid w:val="00AC4A6A"/>
    <w:rsid w:val="00AC4F14"/>
    <w:rsid w:val="00AC5675"/>
    <w:rsid w:val="00AC6B86"/>
    <w:rsid w:val="00AC6BE1"/>
    <w:rsid w:val="00AC7E25"/>
    <w:rsid w:val="00AD2A6D"/>
    <w:rsid w:val="00AD650D"/>
    <w:rsid w:val="00AE2C65"/>
    <w:rsid w:val="00AE6353"/>
    <w:rsid w:val="00AE7833"/>
    <w:rsid w:val="00AF327A"/>
    <w:rsid w:val="00B0276A"/>
    <w:rsid w:val="00B10C7A"/>
    <w:rsid w:val="00B20B1C"/>
    <w:rsid w:val="00B31E96"/>
    <w:rsid w:val="00B33F73"/>
    <w:rsid w:val="00B34301"/>
    <w:rsid w:val="00B352A5"/>
    <w:rsid w:val="00B35EB5"/>
    <w:rsid w:val="00B36364"/>
    <w:rsid w:val="00B37119"/>
    <w:rsid w:val="00B505A0"/>
    <w:rsid w:val="00B52EC8"/>
    <w:rsid w:val="00B5658F"/>
    <w:rsid w:val="00B57A19"/>
    <w:rsid w:val="00B63FC4"/>
    <w:rsid w:val="00B709C4"/>
    <w:rsid w:val="00B77F0A"/>
    <w:rsid w:val="00B94421"/>
    <w:rsid w:val="00B94A6E"/>
    <w:rsid w:val="00B96314"/>
    <w:rsid w:val="00BA0792"/>
    <w:rsid w:val="00BA22EB"/>
    <w:rsid w:val="00BA44AC"/>
    <w:rsid w:val="00BB7B97"/>
    <w:rsid w:val="00BC48F1"/>
    <w:rsid w:val="00BC5FB5"/>
    <w:rsid w:val="00BD0450"/>
    <w:rsid w:val="00BD66BB"/>
    <w:rsid w:val="00BE291B"/>
    <w:rsid w:val="00BF1F27"/>
    <w:rsid w:val="00BF72F7"/>
    <w:rsid w:val="00C0043A"/>
    <w:rsid w:val="00C121A4"/>
    <w:rsid w:val="00C12EB1"/>
    <w:rsid w:val="00C13D0F"/>
    <w:rsid w:val="00C15F29"/>
    <w:rsid w:val="00C217D0"/>
    <w:rsid w:val="00C24491"/>
    <w:rsid w:val="00C2493D"/>
    <w:rsid w:val="00C27781"/>
    <w:rsid w:val="00C40F24"/>
    <w:rsid w:val="00C43A4E"/>
    <w:rsid w:val="00C53904"/>
    <w:rsid w:val="00C5413B"/>
    <w:rsid w:val="00C56CA3"/>
    <w:rsid w:val="00C63DFD"/>
    <w:rsid w:val="00C65B65"/>
    <w:rsid w:val="00C67A93"/>
    <w:rsid w:val="00C72CDE"/>
    <w:rsid w:val="00C774C7"/>
    <w:rsid w:val="00C90500"/>
    <w:rsid w:val="00C92AA4"/>
    <w:rsid w:val="00CA0CFA"/>
    <w:rsid w:val="00CA5719"/>
    <w:rsid w:val="00CA7FEE"/>
    <w:rsid w:val="00CB2872"/>
    <w:rsid w:val="00CB7942"/>
    <w:rsid w:val="00CB7AEE"/>
    <w:rsid w:val="00CC7717"/>
    <w:rsid w:val="00CD5B90"/>
    <w:rsid w:val="00CE221F"/>
    <w:rsid w:val="00CE2403"/>
    <w:rsid w:val="00CE414B"/>
    <w:rsid w:val="00CE50A8"/>
    <w:rsid w:val="00CE568C"/>
    <w:rsid w:val="00CE575D"/>
    <w:rsid w:val="00CE5E5B"/>
    <w:rsid w:val="00CF14C6"/>
    <w:rsid w:val="00CF1D06"/>
    <w:rsid w:val="00CF2BBC"/>
    <w:rsid w:val="00CF6739"/>
    <w:rsid w:val="00CF7A40"/>
    <w:rsid w:val="00D01775"/>
    <w:rsid w:val="00D01AD3"/>
    <w:rsid w:val="00D034AD"/>
    <w:rsid w:val="00D0715D"/>
    <w:rsid w:val="00D114FA"/>
    <w:rsid w:val="00D11F8F"/>
    <w:rsid w:val="00D20A2A"/>
    <w:rsid w:val="00D250D9"/>
    <w:rsid w:val="00D353DB"/>
    <w:rsid w:val="00D40106"/>
    <w:rsid w:val="00D4110A"/>
    <w:rsid w:val="00D42286"/>
    <w:rsid w:val="00D515C8"/>
    <w:rsid w:val="00D525FD"/>
    <w:rsid w:val="00D549A6"/>
    <w:rsid w:val="00D5637A"/>
    <w:rsid w:val="00D5721E"/>
    <w:rsid w:val="00D57270"/>
    <w:rsid w:val="00D57832"/>
    <w:rsid w:val="00D637B0"/>
    <w:rsid w:val="00D63B0C"/>
    <w:rsid w:val="00D67F40"/>
    <w:rsid w:val="00D7104E"/>
    <w:rsid w:val="00D72519"/>
    <w:rsid w:val="00D740E7"/>
    <w:rsid w:val="00D7598E"/>
    <w:rsid w:val="00D93C75"/>
    <w:rsid w:val="00D9401D"/>
    <w:rsid w:val="00D9610E"/>
    <w:rsid w:val="00DA04FB"/>
    <w:rsid w:val="00DA201E"/>
    <w:rsid w:val="00DA7B94"/>
    <w:rsid w:val="00DB2D15"/>
    <w:rsid w:val="00DB4DD3"/>
    <w:rsid w:val="00DC0C15"/>
    <w:rsid w:val="00DD4B57"/>
    <w:rsid w:val="00DE059E"/>
    <w:rsid w:val="00DF63C8"/>
    <w:rsid w:val="00DF795B"/>
    <w:rsid w:val="00E04452"/>
    <w:rsid w:val="00E05CDC"/>
    <w:rsid w:val="00E15884"/>
    <w:rsid w:val="00E168DF"/>
    <w:rsid w:val="00E201AF"/>
    <w:rsid w:val="00E2142F"/>
    <w:rsid w:val="00E40001"/>
    <w:rsid w:val="00E404DE"/>
    <w:rsid w:val="00E509D9"/>
    <w:rsid w:val="00E510A4"/>
    <w:rsid w:val="00E670DB"/>
    <w:rsid w:val="00E73FEE"/>
    <w:rsid w:val="00E74D42"/>
    <w:rsid w:val="00E76FF5"/>
    <w:rsid w:val="00E81679"/>
    <w:rsid w:val="00E83667"/>
    <w:rsid w:val="00E8660B"/>
    <w:rsid w:val="00E87849"/>
    <w:rsid w:val="00E87A49"/>
    <w:rsid w:val="00E91082"/>
    <w:rsid w:val="00E91482"/>
    <w:rsid w:val="00E91734"/>
    <w:rsid w:val="00E920E6"/>
    <w:rsid w:val="00E94B2C"/>
    <w:rsid w:val="00EA2B85"/>
    <w:rsid w:val="00EA3E2A"/>
    <w:rsid w:val="00EB1B6B"/>
    <w:rsid w:val="00EB696B"/>
    <w:rsid w:val="00EC2714"/>
    <w:rsid w:val="00EC2B23"/>
    <w:rsid w:val="00EC34CB"/>
    <w:rsid w:val="00EC4C76"/>
    <w:rsid w:val="00EC68EC"/>
    <w:rsid w:val="00ED0532"/>
    <w:rsid w:val="00ED40FC"/>
    <w:rsid w:val="00ED5870"/>
    <w:rsid w:val="00EE434F"/>
    <w:rsid w:val="00EE494C"/>
    <w:rsid w:val="00EF03F2"/>
    <w:rsid w:val="00EF36CB"/>
    <w:rsid w:val="00EF7620"/>
    <w:rsid w:val="00F04C26"/>
    <w:rsid w:val="00F13337"/>
    <w:rsid w:val="00F17313"/>
    <w:rsid w:val="00F23210"/>
    <w:rsid w:val="00F27E98"/>
    <w:rsid w:val="00F35BE1"/>
    <w:rsid w:val="00F3611F"/>
    <w:rsid w:val="00F3615A"/>
    <w:rsid w:val="00F43856"/>
    <w:rsid w:val="00F456AF"/>
    <w:rsid w:val="00F458B9"/>
    <w:rsid w:val="00F51AB8"/>
    <w:rsid w:val="00F5263B"/>
    <w:rsid w:val="00F52775"/>
    <w:rsid w:val="00F52A2B"/>
    <w:rsid w:val="00F64B9A"/>
    <w:rsid w:val="00F654E5"/>
    <w:rsid w:val="00F65D81"/>
    <w:rsid w:val="00F67133"/>
    <w:rsid w:val="00F70E7D"/>
    <w:rsid w:val="00F7362E"/>
    <w:rsid w:val="00F73750"/>
    <w:rsid w:val="00F7550A"/>
    <w:rsid w:val="00F80573"/>
    <w:rsid w:val="00F8355E"/>
    <w:rsid w:val="00F8763C"/>
    <w:rsid w:val="00F879ED"/>
    <w:rsid w:val="00FA6873"/>
    <w:rsid w:val="00FB0CAC"/>
    <w:rsid w:val="00FC072A"/>
    <w:rsid w:val="00FC0D23"/>
    <w:rsid w:val="00FD10C1"/>
    <w:rsid w:val="00FD209A"/>
    <w:rsid w:val="00FE622B"/>
    <w:rsid w:val="00FE690D"/>
    <w:rsid w:val="00FE6A9B"/>
    <w:rsid w:val="00FF060E"/>
    <w:rsid w:val="00FF267F"/>
    <w:rsid w:val="00FF2A73"/>
    <w:rsid w:val="00FF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38"/>
  </w:style>
  <w:style w:type="paragraph" w:styleId="2">
    <w:name w:val="heading 2"/>
    <w:basedOn w:val="a"/>
    <w:next w:val="a"/>
    <w:link w:val="20"/>
    <w:qFormat/>
    <w:rsid w:val="007C514A"/>
    <w:pPr>
      <w:keepNext/>
      <w:widowControl w:val="0"/>
      <w:numPr>
        <w:ilvl w:val="1"/>
        <w:numId w:val="37"/>
      </w:numPr>
      <w:suppressAutoHyphens/>
      <w:spacing w:after="0" w:line="252" w:lineRule="auto"/>
      <w:ind w:right="400"/>
      <w:jc w:val="center"/>
      <w:outlineLvl w:val="1"/>
    </w:pPr>
    <w:rPr>
      <w:rFonts w:ascii="Times New Roman" w:eastAsia="Lucida Sans Unicode" w:hAnsi="Times New Roman" w:cs="Times New Roman"/>
      <w:b/>
      <w:kern w:val="1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830"/>
    <w:pPr>
      <w:ind w:left="720"/>
      <w:contextualSpacing/>
    </w:pPr>
  </w:style>
  <w:style w:type="paragraph" w:customStyle="1" w:styleId="1">
    <w:name w:val="Обычный1"/>
    <w:uiPriority w:val="99"/>
    <w:rsid w:val="00887830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customStyle="1" w:styleId="21">
    <w:name w:val="Обычный2"/>
    <w:uiPriority w:val="99"/>
    <w:rsid w:val="00F04C26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Cell">
    <w:name w:val="ConsPlusCell"/>
    <w:uiPriority w:val="99"/>
    <w:rsid w:val="00486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A13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CEF"/>
  </w:style>
  <w:style w:type="paragraph" w:styleId="a6">
    <w:name w:val="footer"/>
    <w:basedOn w:val="a"/>
    <w:link w:val="a7"/>
    <w:uiPriority w:val="99"/>
    <w:unhideWhenUsed/>
    <w:rsid w:val="00A13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CEF"/>
  </w:style>
  <w:style w:type="table" w:styleId="a8">
    <w:name w:val="Table Grid"/>
    <w:basedOn w:val="a1"/>
    <w:uiPriority w:val="59"/>
    <w:rsid w:val="006E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Shading"/>
    <w:basedOn w:val="a1"/>
    <w:uiPriority w:val="60"/>
    <w:rsid w:val="006E7C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a">
    <w:name w:val="Light List"/>
    <w:basedOn w:val="a1"/>
    <w:uiPriority w:val="61"/>
    <w:rsid w:val="006E7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b">
    <w:name w:val="Light Grid"/>
    <w:basedOn w:val="a1"/>
    <w:uiPriority w:val="62"/>
    <w:rsid w:val="006E7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semiHidden/>
    <w:rsid w:val="00302B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302B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">
    <w:name w:val="u"/>
    <w:basedOn w:val="a"/>
    <w:rsid w:val="0030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0916D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0916D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f0">
    <w:name w:val="caption"/>
    <w:basedOn w:val="a"/>
    <w:next w:val="a"/>
    <w:uiPriority w:val="35"/>
    <w:unhideWhenUsed/>
    <w:qFormat/>
    <w:rsid w:val="00E0445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Placeholder Text"/>
    <w:basedOn w:val="a0"/>
    <w:uiPriority w:val="99"/>
    <w:semiHidden/>
    <w:rsid w:val="004900C7"/>
    <w:rPr>
      <w:color w:val="808080"/>
    </w:rPr>
  </w:style>
  <w:style w:type="paragraph" w:styleId="af2">
    <w:name w:val="Normal (Web)"/>
    <w:basedOn w:val="a"/>
    <w:uiPriority w:val="99"/>
    <w:semiHidden/>
    <w:unhideWhenUsed/>
    <w:rsid w:val="008135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C506C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sPlusNonformat">
    <w:name w:val="ConsPlusNonformat"/>
    <w:rsid w:val="001C50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28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rsid w:val="00CB28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CB2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2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C514A"/>
    <w:rPr>
      <w:rFonts w:ascii="Times New Roman" w:eastAsia="Lucida Sans Unicode" w:hAnsi="Times New Roman" w:cs="Times New Roman"/>
      <w:b/>
      <w:kern w:val="1"/>
      <w:sz w:val="26"/>
      <w:szCs w:val="24"/>
    </w:rPr>
  </w:style>
  <w:style w:type="character" w:styleId="af5">
    <w:name w:val="annotation reference"/>
    <w:basedOn w:val="a0"/>
    <w:uiPriority w:val="99"/>
    <w:semiHidden/>
    <w:unhideWhenUsed/>
    <w:rsid w:val="003F697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F697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F6978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F673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F673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C514A"/>
    <w:pPr>
      <w:keepNext/>
      <w:widowControl w:val="0"/>
      <w:numPr>
        <w:ilvl w:val="1"/>
        <w:numId w:val="37"/>
      </w:numPr>
      <w:suppressAutoHyphens/>
      <w:spacing w:after="0" w:line="252" w:lineRule="auto"/>
      <w:ind w:right="400"/>
      <w:jc w:val="center"/>
      <w:outlineLvl w:val="1"/>
    </w:pPr>
    <w:rPr>
      <w:rFonts w:ascii="Times New Roman" w:eastAsia="Lucida Sans Unicode" w:hAnsi="Times New Roman" w:cs="Times New Roman"/>
      <w:b/>
      <w:kern w:val="1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830"/>
    <w:pPr>
      <w:ind w:left="720"/>
      <w:contextualSpacing/>
    </w:pPr>
  </w:style>
  <w:style w:type="paragraph" w:customStyle="1" w:styleId="1">
    <w:name w:val="Обычный1"/>
    <w:uiPriority w:val="99"/>
    <w:rsid w:val="00887830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customStyle="1" w:styleId="21">
    <w:name w:val="Обычный2"/>
    <w:uiPriority w:val="99"/>
    <w:rsid w:val="00F04C26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Cell">
    <w:name w:val="ConsPlusCell"/>
    <w:uiPriority w:val="99"/>
    <w:rsid w:val="00486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A13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CEF"/>
  </w:style>
  <w:style w:type="paragraph" w:styleId="a6">
    <w:name w:val="footer"/>
    <w:basedOn w:val="a"/>
    <w:link w:val="a7"/>
    <w:uiPriority w:val="99"/>
    <w:unhideWhenUsed/>
    <w:rsid w:val="00A13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CEF"/>
  </w:style>
  <w:style w:type="table" w:styleId="a8">
    <w:name w:val="Table Grid"/>
    <w:basedOn w:val="a1"/>
    <w:uiPriority w:val="59"/>
    <w:rsid w:val="006E7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Light Shading"/>
    <w:basedOn w:val="a1"/>
    <w:uiPriority w:val="60"/>
    <w:rsid w:val="006E7C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a">
    <w:name w:val="Light List"/>
    <w:basedOn w:val="a1"/>
    <w:uiPriority w:val="61"/>
    <w:rsid w:val="006E7C2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b">
    <w:name w:val="Light Grid"/>
    <w:basedOn w:val="a1"/>
    <w:uiPriority w:val="62"/>
    <w:rsid w:val="006E7C2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semiHidden/>
    <w:rsid w:val="00302B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302B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">
    <w:name w:val="u"/>
    <w:basedOn w:val="a"/>
    <w:rsid w:val="0030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0916D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0916D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f0">
    <w:name w:val="caption"/>
    <w:basedOn w:val="a"/>
    <w:next w:val="a"/>
    <w:uiPriority w:val="35"/>
    <w:unhideWhenUsed/>
    <w:qFormat/>
    <w:rsid w:val="00E0445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Placeholder Text"/>
    <w:basedOn w:val="a0"/>
    <w:uiPriority w:val="99"/>
    <w:semiHidden/>
    <w:rsid w:val="004900C7"/>
    <w:rPr>
      <w:color w:val="808080"/>
    </w:rPr>
  </w:style>
  <w:style w:type="paragraph" w:styleId="af2">
    <w:name w:val="Normal (Web)"/>
    <w:basedOn w:val="a"/>
    <w:uiPriority w:val="99"/>
    <w:semiHidden/>
    <w:unhideWhenUsed/>
    <w:rsid w:val="008135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C506C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sPlusNonformat">
    <w:name w:val="ConsPlusNonformat"/>
    <w:rsid w:val="001C50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28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rsid w:val="00CB28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CB2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2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C514A"/>
    <w:rPr>
      <w:rFonts w:ascii="Times New Roman" w:eastAsia="Lucida Sans Unicode" w:hAnsi="Times New Roman" w:cs="Times New Roman"/>
      <w:b/>
      <w:kern w:val="1"/>
      <w:sz w:val="26"/>
      <w:szCs w:val="24"/>
    </w:rPr>
  </w:style>
  <w:style w:type="character" w:styleId="af5">
    <w:name w:val="annotation reference"/>
    <w:basedOn w:val="a0"/>
    <w:uiPriority w:val="99"/>
    <w:semiHidden/>
    <w:unhideWhenUsed/>
    <w:rsid w:val="003F697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F697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F6978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F673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F673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DFE2E-AEDC-47C6-BD5C-F30CF4B8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2540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О.Л.</dc:creator>
  <cp:lastModifiedBy>enshulgina</cp:lastModifiedBy>
  <cp:revision>2</cp:revision>
  <cp:lastPrinted>2015-10-19T14:44:00Z</cp:lastPrinted>
  <dcterms:created xsi:type="dcterms:W3CDTF">2015-10-26T08:52:00Z</dcterms:created>
  <dcterms:modified xsi:type="dcterms:W3CDTF">2015-10-26T08:52:00Z</dcterms:modified>
</cp:coreProperties>
</file>