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C6A" w:rsidRDefault="00DE5C6A" w:rsidP="00DE5C6A">
      <w:pPr>
        <w:jc w:val="center"/>
        <w:rPr>
          <w:sz w:val="28"/>
          <w:lang w:val="en-US"/>
        </w:rPr>
      </w:pPr>
    </w:p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</w:tblGrid>
      <w:tr w:rsidR="00DE5C6A" w:rsidTr="00BD59B0">
        <w:tc>
          <w:tcPr>
            <w:tcW w:w="4784" w:type="dxa"/>
          </w:tcPr>
          <w:p w:rsidR="00DE5C6A" w:rsidRDefault="00DE5C6A" w:rsidP="00BD59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УТВЕРЖДЕНЫ</w:t>
            </w:r>
          </w:p>
          <w:p w:rsidR="00DE5C6A" w:rsidRDefault="00DE5C6A" w:rsidP="00BD59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постановлением администрации</w:t>
            </w:r>
          </w:p>
          <w:p w:rsidR="00DE5C6A" w:rsidRDefault="00DE5C6A" w:rsidP="00BD59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городского округа город Воронеж</w:t>
            </w:r>
          </w:p>
          <w:p w:rsidR="00DE5C6A" w:rsidRDefault="00DE5C6A" w:rsidP="008C7CB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от  </w:t>
            </w:r>
            <w:r w:rsidR="008C7CB0">
              <w:rPr>
                <w:sz w:val="28"/>
              </w:rPr>
              <w:t>28.10.2015</w:t>
            </w:r>
            <w:r>
              <w:rPr>
                <w:sz w:val="28"/>
              </w:rPr>
              <w:t xml:space="preserve">  №</w:t>
            </w:r>
            <w:r w:rsidR="008C7CB0">
              <w:rPr>
                <w:sz w:val="28"/>
              </w:rPr>
              <w:t xml:space="preserve"> 813</w:t>
            </w:r>
          </w:p>
        </w:tc>
      </w:tr>
    </w:tbl>
    <w:p w:rsidR="00E8126B" w:rsidRDefault="00BD59B0" w:rsidP="0065464B">
      <w:pPr>
        <w:jc w:val="both"/>
        <w:rPr>
          <w:sz w:val="28"/>
        </w:rPr>
      </w:pPr>
      <w:r>
        <w:rPr>
          <w:sz w:val="28"/>
        </w:rPr>
        <w:br w:type="textWrapping" w:clear="all"/>
      </w:r>
    </w:p>
    <w:p w:rsidR="0065464B" w:rsidRPr="003B56FA" w:rsidRDefault="0065464B" w:rsidP="00DE5C6A">
      <w:pPr>
        <w:ind w:left="709"/>
        <w:jc w:val="center"/>
        <w:rPr>
          <w:b/>
          <w:sz w:val="28"/>
        </w:rPr>
      </w:pPr>
      <w:r>
        <w:rPr>
          <w:b/>
          <w:sz w:val="28"/>
        </w:rPr>
        <w:t xml:space="preserve">   </w:t>
      </w:r>
      <w:r w:rsidRPr="003B56FA">
        <w:rPr>
          <w:b/>
          <w:sz w:val="28"/>
        </w:rPr>
        <w:t>ИЗМЕНЕНИЯ</w:t>
      </w:r>
    </w:p>
    <w:p w:rsidR="00DE5C6A" w:rsidRDefault="0065464B" w:rsidP="00DE5C6A">
      <w:pPr>
        <w:ind w:left="709"/>
        <w:jc w:val="center"/>
        <w:rPr>
          <w:b/>
          <w:sz w:val="28"/>
        </w:rPr>
      </w:pPr>
      <w:r>
        <w:rPr>
          <w:b/>
          <w:sz w:val="28"/>
        </w:rPr>
        <w:t xml:space="preserve"> В </w:t>
      </w:r>
      <w:r w:rsidRPr="00FA7812">
        <w:rPr>
          <w:b/>
          <w:sz w:val="28"/>
        </w:rPr>
        <w:t>ПЕРЕЧЕНЬ</w:t>
      </w:r>
      <w:r>
        <w:rPr>
          <w:b/>
          <w:sz w:val="28"/>
        </w:rPr>
        <w:t xml:space="preserve">  </w:t>
      </w:r>
      <w:r w:rsidRPr="00FA7812">
        <w:rPr>
          <w:b/>
          <w:sz w:val="28"/>
        </w:rPr>
        <w:t xml:space="preserve">ИНФОРМАЦИИ, РАЗМЕЩАЕМОЙ </w:t>
      </w:r>
    </w:p>
    <w:p w:rsidR="00DE5C6A" w:rsidRDefault="0065464B" w:rsidP="00DE5C6A">
      <w:pPr>
        <w:ind w:left="709"/>
        <w:jc w:val="center"/>
        <w:rPr>
          <w:b/>
          <w:sz w:val="28"/>
        </w:rPr>
      </w:pPr>
      <w:r w:rsidRPr="00FA7812">
        <w:rPr>
          <w:b/>
          <w:sz w:val="28"/>
        </w:rPr>
        <w:t>НА ОФИЦИАЛЬНОМ</w:t>
      </w:r>
      <w:r>
        <w:rPr>
          <w:b/>
          <w:sz w:val="28"/>
        </w:rPr>
        <w:t xml:space="preserve"> </w:t>
      </w:r>
      <w:r w:rsidRPr="00FA7812">
        <w:rPr>
          <w:b/>
          <w:sz w:val="28"/>
        </w:rPr>
        <w:t xml:space="preserve">САЙТЕ АДМИНИСТРАЦИИ </w:t>
      </w:r>
    </w:p>
    <w:p w:rsidR="0065464B" w:rsidRPr="00FA7812" w:rsidRDefault="0065464B" w:rsidP="00DE5C6A">
      <w:pPr>
        <w:ind w:left="709"/>
        <w:jc w:val="center"/>
        <w:rPr>
          <w:b/>
          <w:sz w:val="28"/>
        </w:rPr>
      </w:pPr>
      <w:r w:rsidRPr="00FA7812">
        <w:rPr>
          <w:b/>
          <w:sz w:val="28"/>
        </w:rPr>
        <w:t>ГОРОДСКОГО ОКРУГА</w:t>
      </w:r>
      <w:r>
        <w:rPr>
          <w:b/>
          <w:sz w:val="28"/>
        </w:rPr>
        <w:t xml:space="preserve"> </w:t>
      </w:r>
      <w:r w:rsidRPr="00FA7812">
        <w:rPr>
          <w:b/>
          <w:sz w:val="28"/>
        </w:rPr>
        <w:t xml:space="preserve"> ГОРОД ВОРОНЕЖ</w:t>
      </w:r>
    </w:p>
    <w:p w:rsidR="0065464B" w:rsidRDefault="0065464B" w:rsidP="0065464B">
      <w:pPr>
        <w:jc w:val="center"/>
        <w:rPr>
          <w:sz w:val="28"/>
        </w:rPr>
      </w:pPr>
      <w:r>
        <w:rPr>
          <w:sz w:val="28"/>
        </w:rPr>
        <w:t xml:space="preserve">  </w:t>
      </w:r>
    </w:p>
    <w:p w:rsidR="00DE5C6A" w:rsidRDefault="0065464B" w:rsidP="005D23A4">
      <w:pPr>
        <w:ind w:left="709" w:firstLine="141"/>
        <w:jc w:val="both"/>
        <w:rPr>
          <w:sz w:val="28"/>
        </w:rPr>
      </w:pPr>
      <w:r>
        <w:rPr>
          <w:sz w:val="28"/>
        </w:rPr>
        <w:t xml:space="preserve">          Строки 1,</w:t>
      </w:r>
      <w:r w:rsidR="007C045C">
        <w:rPr>
          <w:sz w:val="28"/>
        </w:rPr>
        <w:t>5,</w:t>
      </w:r>
      <w:r w:rsidR="00012920">
        <w:rPr>
          <w:sz w:val="28"/>
        </w:rPr>
        <w:t xml:space="preserve"> </w:t>
      </w:r>
      <w:r>
        <w:rPr>
          <w:sz w:val="28"/>
        </w:rPr>
        <w:t xml:space="preserve">11, </w:t>
      </w:r>
      <w:r w:rsidR="009360EC">
        <w:rPr>
          <w:sz w:val="28"/>
        </w:rPr>
        <w:t>13,</w:t>
      </w:r>
      <w:r>
        <w:rPr>
          <w:sz w:val="28"/>
        </w:rPr>
        <w:t>14,</w:t>
      </w:r>
      <w:r w:rsidR="00446355">
        <w:rPr>
          <w:sz w:val="28"/>
        </w:rPr>
        <w:t xml:space="preserve"> 15,</w:t>
      </w:r>
      <w:r>
        <w:rPr>
          <w:sz w:val="28"/>
        </w:rPr>
        <w:t xml:space="preserve"> </w:t>
      </w:r>
      <w:r w:rsidR="00446355">
        <w:rPr>
          <w:sz w:val="28"/>
        </w:rPr>
        <w:t xml:space="preserve">21, </w:t>
      </w:r>
      <w:r>
        <w:rPr>
          <w:sz w:val="28"/>
        </w:rPr>
        <w:t>22</w:t>
      </w:r>
      <w:r w:rsidR="00D745FB">
        <w:rPr>
          <w:sz w:val="28"/>
        </w:rPr>
        <w:t>,</w:t>
      </w:r>
      <w:r w:rsidR="00D745FB" w:rsidRPr="00D745FB">
        <w:rPr>
          <w:sz w:val="28"/>
        </w:rPr>
        <w:t>23</w:t>
      </w:r>
      <w:r>
        <w:rPr>
          <w:sz w:val="28"/>
        </w:rPr>
        <w:t xml:space="preserve">  </w:t>
      </w:r>
      <w:r w:rsidR="00E8126B">
        <w:rPr>
          <w:sz w:val="28"/>
        </w:rPr>
        <w:t xml:space="preserve">Перечня информации, размещаемой </w:t>
      </w:r>
      <w:r w:rsidR="002D09B1">
        <w:rPr>
          <w:sz w:val="28"/>
        </w:rPr>
        <w:t xml:space="preserve">на </w:t>
      </w:r>
      <w:r w:rsidR="00E8126B">
        <w:rPr>
          <w:sz w:val="28"/>
        </w:rPr>
        <w:t xml:space="preserve">официальном сайте администрации городского округа город Воронеж </w:t>
      </w:r>
      <w:r>
        <w:rPr>
          <w:sz w:val="28"/>
        </w:rPr>
        <w:t>изложить в следующей  редакции:</w:t>
      </w:r>
    </w:p>
    <w:p w:rsidR="00E8126B" w:rsidRDefault="00E8126B" w:rsidP="0065464B">
      <w:pPr>
        <w:jc w:val="both"/>
        <w:rPr>
          <w:sz w:val="28"/>
        </w:rPr>
      </w:pPr>
    </w:p>
    <w:tbl>
      <w:tblPr>
        <w:tblW w:w="93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8"/>
        <w:gridCol w:w="2898"/>
        <w:gridCol w:w="2612"/>
        <w:gridCol w:w="3118"/>
      </w:tblGrid>
      <w:tr w:rsidR="0065464B" w:rsidTr="00DE5C6A">
        <w:trPr>
          <w:trHeight w:val="675"/>
          <w:tblHeader/>
        </w:trPr>
        <w:tc>
          <w:tcPr>
            <w:tcW w:w="728" w:type="dxa"/>
          </w:tcPr>
          <w:p w:rsidR="00DE5C6A" w:rsidRPr="00D745FB" w:rsidRDefault="0065464B" w:rsidP="006E4FA6">
            <w:pPr>
              <w:jc w:val="center"/>
              <w:rPr>
                <w:b/>
              </w:rPr>
            </w:pPr>
            <w:r w:rsidRPr="00DE5C6A">
              <w:rPr>
                <w:b/>
              </w:rPr>
              <w:t>№</w:t>
            </w:r>
          </w:p>
          <w:p w:rsidR="0065464B" w:rsidRPr="00DE5C6A" w:rsidRDefault="0065464B" w:rsidP="006E4FA6">
            <w:pPr>
              <w:jc w:val="center"/>
              <w:rPr>
                <w:b/>
              </w:rPr>
            </w:pPr>
            <w:r w:rsidRPr="00DE5C6A">
              <w:rPr>
                <w:b/>
              </w:rPr>
              <w:t xml:space="preserve"> </w:t>
            </w:r>
            <w:proofErr w:type="gramStart"/>
            <w:r w:rsidRPr="00DE5C6A">
              <w:rPr>
                <w:b/>
              </w:rPr>
              <w:t>п</w:t>
            </w:r>
            <w:proofErr w:type="gramEnd"/>
            <w:r w:rsidRPr="00DE5C6A">
              <w:rPr>
                <w:b/>
              </w:rPr>
              <w:t>/п</w:t>
            </w:r>
          </w:p>
        </w:tc>
        <w:tc>
          <w:tcPr>
            <w:tcW w:w="2898" w:type="dxa"/>
          </w:tcPr>
          <w:p w:rsidR="0065464B" w:rsidRPr="00DE5C6A" w:rsidRDefault="0065464B" w:rsidP="006E4FA6">
            <w:pPr>
              <w:jc w:val="center"/>
              <w:rPr>
                <w:b/>
              </w:rPr>
            </w:pPr>
            <w:r w:rsidRPr="00DE5C6A">
              <w:rPr>
                <w:b/>
              </w:rPr>
              <w:t>Наименование информации</w:t>
            </w:r>
          </w:p>
        </w:tc>
        <w:tc>
          <w:tcPr>
            <w:tcW w:w="2612" w:type="dxa"/>
          </w:tcPr>
          <w:p w:rsidR="0065464B" w:rsidRPr="00DE5C6A" w:rsidRDefault="0065464B" w:rsidP="006E4FA6">
            <w:pPr>
              <w:jc w:val="center"/>
              <w:rPr>
                <w:b/>
              </w:rPr>
            </w:pPr>
            <w:r w:rsidRPr="00DE5C6A">
              <w:rPr>
                <w:b/>
              </w:rPr>
              <w:t>Сроки обновления (периодичность размещения)</w:t>
            </w:r>
          </w:p>
        </w:tc>
        <w:tc>
          <w:tcPr>
            <w:tcW w:w="3118" w:type="dxa"/>
          </w:tcPr>
          <w:p w:rsidR="0065464B" w:rsidRPr="00DE5C6A" w:rsidRDefault="0065464B" w:rsidP="006E4FA6">
            <w:pPr>
              <w:jc w:val="center"/>
              <w:rPr>
                <w:b/>
              </w:rPr>
            </w:pPr>
            <w:r w:rsidRPr="00DE5C6A">
              <w:rPr>
                <w:b/>
              </w:rPr>
              <w:t>Ответственные за предоставление информации</w:t>
            </w:r>
          </w:p>
        </w:tc>
      </w:tr>
      <w:tr w:rsidR="00DE5C6A" w:rsidTr="00322CDB">
        <w:trPr>
          <w:trHeight w:val="390"/>
        </w:trPr>
        <w:tc>
          <w:tcPr>
            <w:tcW w:w="9356" w:type="dxa"/>
            <w:gridSpan w:val="4"/>
          </w:tcPr>
          <w:p w:rsidR="00DE5C6A" w:rsidRPr="00E8126B" w:rsidRDefault="00DE5C6A" w:rsidP="006E4FA6">
            <w:pPr>
              <w:jc w:val="center"/>
              <w:rPr>
                <w:b/>
              </w:rPr>
            </w:pPr>
            <w:r w:rsidRPr="00E8126B">
              <w:rPr>
                <w:b/>
              </w:rPr>
              <w:t>Строку 1 изложить в следующей редакции:</w:t>
            </w:r>
          </w:p>
        </w:tc>
      </w:tr>
      <w:tr w:rsidR="0065464B" w:rsidTr="00DE5C6A">
        <w:trPr>
          <w:trHeight w:val="390"/>
        </w:trPr>
        <w:tc>
          <w:tcPr>
            <w:tcW w:w="728" w:type="dxa"/>
          </w:tcPr>
          <w:p w:rsidR="0065464B" w:rsidRPr="00D1054B" w:rsidRDefault="00DE5C6A" w:rsidP="006E4FA6">
            <w:pPr>
              <w:jc w:val="center"/>
            </w:pPr>
            <w:r>
              <w:t>«</w:t>
            </w:r>
            <w:r w:rsidR="0065464B" w:rsidRPr="00D1054B">
              <w:t>1</w:t>
            </w:r>
          </w:p>
        </w:tc>
        <w:tc>
          <w:tcPr>
            <w:tcW w:w="2898" w:type="dxa"/>
          </w:tcPr>
          <w:p w:rsidR="0065464B" w:rsidRDefault="0065464B" w:rsidP="00446355">
            <w:r>
              <w:t>1.1. Почтовый адрес, адрес электронной почты, номера телефонов справочных служб администрации;</w:t>
            </w:r>
          </w:p>
          <w:p w:rsidR="0065464B" w:rsidRDefault="0065464B" w:rsidP="00446355"/>
          <w:p w:rsidR="0065464B" w:rsidRDefault="0065464B" w:rsidP="00446355"/>
          <w:p w:rsidR="0065464B" w:rsidRDefault="0065464B" w:rsidP="00446355"/>
          <w:p w:rsidR="0065464B" w:rsidRDefault="0065464B" w:rsidP="00446355">
            <w:r>
              <w:t>1.2.</w:t>
            </w:r>
            <w:r w:rsidR="00DE5C6A">
              <w:t xml:space="preserve"> </w:t>
            </w:r>
            <w:r>
              <w:t>Наименование и структура администрации городского округа город Воронеж</w:t>
            </w:r>
          </w:p>
          <w:p w:rsidR="0065464B" w:rsidRPr="00D1054B" w:rsidRDefault="0065464B" w:rsidP="00DE5C6A">
            <w:pPr>
              <w:jc w:val="center"/>
            </w:pPr>
          </w:p>
        </w:tc>
        <w:tc>
          <w:tcPr>
            <w:tcW w:w="2612" w:type="dxa"/>
          </w:tcPr>
          <w:p w:rsidR="0065464B" w:rsidRDefault="0065464B" w:rsidP="006E4FA6">
            <w:pPr>
              <w:jc w:val="center"/>
            </w:pPr>
          </w:p>
          <w:p w:rsidR="0065464B" w:rsidRDefault="0065464B" w:rsidP="006E4FA6">
            <w:pPr>
              <w:jc w:val="center"/>
            </w:pPr>
          </w:p>
          <w:p w:rsidR="0065464B" w:rsidRDefault="0065464B" w:rsidP="006E4FA6">
            <w:pPr>
              <w:jc w:val="center"/>
            </w:pPr>
            <w:r>
              <w:t>Поддерживается в актуальном состоянии. Изменения размещаются не позднее 15 дней с момента их внесения</w:t>
            </w:r>
          </w:p>
          <w:p w:rsidR="0065464B" w:rsidRPr="00D1054B" w:rsidRDefault="0065464B" w:rsidP="006E4FA6">
            <w:pPr>
              <w:jc w:val="center"/>
            </w:pPr>
          </w:p>
        </w:tc>
        <w:tc>
          <w:tcPr>
            <w:tcW w:w="3118" w:type="dxa"/>
          </w:tcPr>
          <w:p w:rsidR="0065464B" w:rsidRDefault="0065464B" w:rsidP="006E4FA6">
            <w:pPr>
              <w:jc w:val="center"/>
            </w:pPr>
            <w:r>
              <w:t>Управление делами, учета и отчетности администрации городского округа город Воронеж</w:t>
            </w:r>
          </w:p>
          <w:p w:rsidR="0065464B" w:rsidRDefault="0065464B" w:rsidP="006E4FA6">
            <w:pPr>
              <w:jc w:val="center"/>
            </w:pPr>
          </w:p>
          <w:p w:rsidR="0065464B" w:rsidRDefault="0065464B" w:rsidP="006E4FA6">
            <w:pPr>
              <w:jc w:val="center"/>
            </w:pPr>
          </w:p>
          <w:p w:rsidR="0065464B" w:rsidRDefault="0065464B" w:rsidP="006E4FA6">
            <w:pPr>
              <w:jc w:val="center"/>
            </w:pPr>
          </w:p>
          <w:p w:rsidR="00DE5C6A" w:rsidRDefault="00DE5C6A" w:rsidP="006E4FA6">
            <w:pPr>
              <w:jc w:val="center"/>
            </w:pPr>
          </w:p>
          <w:p w:rsidR="0065464B" w:rsidRPr="00D1054B" w:rsidRDefault="0065464B" w:rsidP="006E4FA6">
            <w:pPr>
              <w:jc w:val="center"/>
            </w:pPr>
            <w:r>
              <w:t>Управление экономики администрации городского округа город Воронеж</w:t>
            </w:r>
            <w:r w:rsidR="00DE5C6A">
              <w:t>»</w:t>
            </w:r>
          </w:p>
        </w:tc>
      </w:tr>
      <w:tr w:rsidR="007C045C" w:rsidTr="006204EB">
        <w:trPr>
          <w:trHeight w:val="390"/>
        </w:trPr>
        <w:tc>
          <w:tcPr>
            <w:tcW w:w="9356" w:type="dxa"/>
            <w:gridSpan w:val="4"/>
          </w:tcPr>
          <w:p w:rsidR="007C045C" w:rsidRDefault="007C045C" w:rsidP="007C045C">
            <w:pPr>
              <w:jc w:val="center"/>
            </w:pPr>
            <w:r w:rsidRPr="00E8126B">
              <w:rPr>
                <w:b/>
              </w:rPr>
              <w:t xml:space="preserve">Строку </w:t>
            </w:r>
            <w:r>
              <w:rPr>
                <w:b/>
              </w:rPr>
              <w:t>5</w:t>
            </w:r>
            <w:r w:rsidRPr="00E8126B">
              <w:rPr>
                <w:b/>
              </w:rPr>
              <w:t xml:space="preserve"> изложить в следующей редакции:</w:t>
            </w:r>
          </w:p>
        </w:tc>
      </w:tr>
      <w:tr w:rsidR="007C045C" w:rsidTr="00DE5C6A">
        <w:trPr>
          <w:trHeight w:val="390"/>
        </w:trPr>
        <w:tc>
          <w:tcPr>
            <w:tcW w:w="728" w:type="dxa"/>
          </w:tcPr>
          <w:p w:rsidR="007C045C" w:rsidRDefault="007C045C" w:rsidP="006E4FA6">
            <w:pPr>
              <w:jc w:val="center"/>
            </w:pPr>
            <w:r>
              <w:t>«5</w:t>
            </w:r>
          </w:p>
        </w:tc>
        <w:tc>
          <w:tcPr>
            <w:tcW w:w="2898" w:type="dxa"/>
          </w:tcPr>
          <w:p w:rsidR="00A64915" w:rsidRDefault="007C045C" w:rsidP="00446355">
            <w:r>
              <w:t>Перечни информационных систем, банков данных, реестров, регистров, находящихся в ведении администрации, подведомственных организаций</w:t>
            </w:r>
            <w:r w:rsidR="00A64915">
              <w:t>:</w:t>
            </w:r>
          </w:p>
          <w:p w:rsidR="00A64915" w:rsidRDefault="00A64915" w:rsidP="00446355"/>
          <w:p w:rsidR="007C045C" w:rsidRDefault="00A64915" w:rsidP="00446355">
            <w:r>
              <w:t>5.1. Размещение информации на официальном сайте администрации городского округа город Воронеж;</w:t>
            </w:r>
          </w:p>
          <w:p w:rsidR="00A64915" w:rsidRDefault="00A64915" w:rsidP="00446355"/>
          <w:p w:rsidR="00A64915" w:rsidRDefault="00A64915" w:rsidP="00A64915">
            <w:r>
              <w:t>5.2. Техническое сопровождение работы официального сайта администрации городского округа город Воронеж;</w:t>
            </w:r>
          </w:p>
          <w:p w:rsidR="00A64915" w:rsidRDefault="00A64915" w:rsidP="00A64915"/>
          <w:p w:rsidR="00A64915" w:rsidRDefault="00A64915" w:rsidP="00A64915">
            <w:r>
              <w:t>5.3. Представление своевременной и актуальной информации</w:t>
            </w:r>
          </w:p>
        </w:tc>
        <w:tc>
          <w:tcPr>
            <w:tcW w:w="2612" w:type="dxa"/>
          </w:tcPr>
          <w:p w:rsidR="007C045C" w:rsidRDefault="007C045C" w:rsidP="007C045C">
            <w:pPr>
              <w:jc w:val="center"/>
            </w:pPr>
            <w:r>
              <w:t>Поддерживается в актуальном состоянии. Изменения размещаются не позднее 15 дней с момента их внесения</w:t>
            </w:r>
          </w:p>
          <w:p w:rsidR="007C045C" w:rsidRDefault="007C045C" w:rsidP="006E4FA6">
            <w:pPr>
              <w:jc w:val="center"/>
            </w:pPr>
          </w:p>
        </w:tc>
        <w:tc>
          <w:tcPr>
            <w:tcW w:w="3118" w:type="dxa"/>
          </w:tcPr>
          <w:p w:rsidR="00A64915" w:rsidRDefault="00A64915" w:rsidP="006E4FA6">
            <w:pPr>
              <w:jc w:val="center"/>
            </w:pPr>
          </w:p>
          <w:p w:rsidR="006A69D0" w:rsidRDefault="006A69D0" w:rsidP="006E4FA6">
            <w:pPr>
              <w:jc w:val="center"/>
            </w:pPr>
          </w:p>
          <w:p w:rsidR="006A69D0" w:rsidRDefault="006A69D0" w:rsidP="006E4FA6">
            <w:pPr>
              <w:jc w:val="center"/>
            </w:pPr>
          </w:p>
          <w:p w:rsidR="006A69D0" w:rsidRDefault="006A69D0" w:rsidP="006E4FA6">
            <w:pPr>
              <w:jc w:val="center"/>
            </w:pPr>
          </w:p>
          <w:p w:rsidR="006A69D0" w:rsidRDefault="006A69D0" w:rsidP="006E4FA6">
            <w:pPr>
              <w:jc w:val="center"/>
            </w:pPr>
          </w:p>
          <w:p w:rsidR="006A69D0" w:rsidRDefault="006A69D0" w:rsidP="006E4FA6">
            <w:pPr>
              <w:jc w:val="center"/>
            </w:pPr>
          </w:p>
          <w:p w:rsidR="00A64915" w:rsidRDefault="00A64915" w:rsidP="006E4FA6">
            <w:pPr>
              <w:jc w:val="center"/>
            </w:pPr>
          </w:p>
          <w:p w:rsidR="00A64915" w:rsidRDefault="00A64915" w:rsidP="006E4FA6">
            <w:pPr>
              <w:jc w:val="center"/>
            </w:pPr>
          </w:p>
          <w:p w:rsidR="00A64915" w:rsidRDefault="00A64915" w:rsidP="006E4FA6">
            <w:pPr>
              <w:jc w:val="center"/>
            </w:pPr>
          </w:p>
          <w:p w:rsidR="007C045C" w:rsidRDefault="007C045C" w:rsidP="00A64915">
            <w:pPr>
              <w:jc w:val="center"/>
            </w:pPr>
            <w:r>
              <w:t xml:space="preserve"> </w:t>
            </w:r>
            <w:r w:rsidR="00A64915">
              <w:t>У</w:t>
            </w:r>
            <w:r>
              <w:t>правление информации администрации городского округа город Воронеж</w:t>
            </w:r>
          </w:p>
          <w:p w:rsidR="00A64915" w:rsidRDefault="00A64915" w:rsidP="00A64915">
            <w:pPr>
              <w:jc w:val="center"/>
            </w:pPr>
          </w:p>
          <w:p w:rsidR="00A64915" w:rsidRDefault="00A64915" w:rsidP="00A64915">
            <w:pPr>
              <w:jc w:val="center"/>
            </w:pPr>
          </w:p>
          <w:p w:rsidR="00A64915" w:rsidRDefault="00A64915" w:rsidP="00A64915">
            <w:pPr>
              <w:jc w:val="center"/>
            </w:pPr>
          </w:p>
          <w:p w:rsidR="00A64915" w:rsidRDefault="00A64915" w:rsidP="00A64915">
            <w:pPr>
              <w:jc w:val="center"/>
            </w:pPr>
          </w:p>
          <w:p w:rsidR="00A64915" w:rsidRDefault="00A64915" w:rsidP="00A64915">
            <w:pPr>
              <w:jc w:val="center"/>
            </w:pPr>
            <w:r>
              <w:t>Управление делами, учета и отчетности администрации городского округа город Воронеж</w:t>
            </w:r>
          </w:p>
          <w:p w:rsidR="00A64915" w:rsidRDefault="00A64915" w:rsidP="00A64915">
            <w:pPr>
              <w:jc w:val="center"/>
            </w:pPr>
          </w:p>
          <w:p w:rsidR="006A69D0" w:rsidRDefault="006A69D0" w:rsidP="00A64915">
            <w:pPr>
              <w:jc w:val="center"/>
            </w:pPr>
          </w:p>
          <w:p w:rsidR="00A64915" w:rsidRDefault="00A64915" w:rsidP="00A64915">
            <w:pPr>
              <w:jc w:val="center"/>
            </w:pPr>
            <w:r>
              <w:t>Структурные подразделения администрации городского округа город Воронеж»</w:t>
            </w:r>
          </w:p>
          <w:p w:rsidR="00A64915" w:rsidRDefault="00A64915" w:rsidP="00A64915">
            <w:pPr>
              <w:jc w:val="center"/>
            </w:pPr>
          </w:p>
        </w:tc>
      </w:tr>
      <w:tr w:rsidR="00E8126B" w:rsidTr="00E63503">
        <w:trPr>
          <w:trHeight w:val="390"/>
        </w:trPr>
        <w:tc>
          <w:tcPr>
            <w:tcW w:w="9356" w:type="dxa"/>
            <w:gridSpan w:val="4"/>
          </w:tcPr>
          <w:p w:rsidR="00E8126B" w:rsidRPr="00E8126B" w:rsidRDefault="00E8126B" w:rsidP="006E4FA6">
            <w:pPr>
              <w:pStyle w:val="ConsPlusNormal"/>
              <w:jc w:val="center"/>
              <w:rPr>
                <w:b/>
              </w:rPr>
            </w:pPr>
            <w:r w:rsidRPr="00E8126B">
              <w:rPr>
                <w:b/>
              </w:rPr>
              <w:t>Строку 11 изложить в следующей редакции:</w:t>
            </w:r>
          </w:p>
        </w:tc>
      </w:tr>
      <w:tr w:rsidR="0065464B" w:rsidTr="00DE5C6A">
        <w:trPr>
          <w:trHeight w:val="390"/>
        </w:trPr>
        <w:tc>
          <w:tcPr>
            <w:tcW w:w="728" w:type="dxa"/>
          </w:tcPr>
          <w:p w:rsidR="0065464B" w:rsidRPr="00D1054B" w:rsidRDefault="00E8126B" w:rsidP="006E4FA6">
            <w:pPr>
              <w:jc w:val="center"/>
            </w:pPr>
            <w:r>
              <w:t>«</w:t>
            </w:r>
            <w:r w:rsidR="0065464B">
              <w:t>11</w:t>
            </w:r>
          </w:p>
        </w:tc>
        <w:tc>
          <w:tcPr>
            <w:tcW w:w="2898" w:type="dxa"/>
          </w:tcPr>
          <w:p w:rsidR="0065464B" w:rsidRDefault="0065464B" w:rsidP="00446355">
            <w:pPr>
              <w:pStyle w:val="ConsPlusNormal"/>
            </w:pPr>
            <w:r>
              <w:t>Информация о формах обращений, заявлений и иных документов, принимаемых органом местного самоуправления к рассмотрению в соответствии с законами и иными нормативными правовыми актами, муниципальными правовыми актами</w:t>
            </w:r>
          </w:p>
        </w:tc>
        <w:tc>
          <w:tcPr>
            <w:tcW w:w="2612" w:type="dxa"/>
          </w:tcPr>
          <w:p w:rsidR="0065464B" w:rsidRDefault="0065464B" w:rsidP="006E4FA6">
            <w:pPr>
              <w:pStyle w:val="ConsPlusNormal"/>
              <w:jc w:val="center"/>
            </w:pPr>
            <w:r>
              <w:t>Поддерживается в актуальном состоянии.</w:t>
            </w:r>
          </w:p>
          <w:p w:rsidR="0065464B" w:rsidRDefault="0065464B" w:rsidP="006E4FA6">
            <w:pPr>
              <w:pStyle w:val="ConsPlusNormal"/>
              <w:jc w:val="center"/>
            </w:pPr>
            <w:r>
              <w:t>Изменения размещаются не позднее 10 дней с момента их внесения</w:t>
            </w:r>
          </w:p>
        </w:tc>
        <w:tc>
          <w:tcPr>
            <w:tcW w:w="3118" w:type="dxa"/>
          </w:tcPr>
          <w:p w:rsidR="0065464B" w:rsidRDefault="0065464B" w:rsidP="006E4FA6">
            <w:pPr>
              <w:pStyle w:val="ConsPlusNormal"/>
              <w:jc w:val="center"/>
            </w:pPr>
            <w:r>
              <w:t>Управление по работе с обращениями граждан и документооборота  администрации городского округа город Воронеж</w:t>
            </w:r>
            <w:r w:rsidR="00E8126B">
              <w:t>»</w:t>
            </w:r>
          </w:p>
        </w:tc>
      </w:tr>
      <w:tr w:rsidR="009360EC" w:rsidTr="00D0274D">
        <w:trPr>
          <w:trHeight w:val="390"/>
        </w:trPr>
        <w:tc>
          <w:tcPr>
            <w:tcW w:w="9356" w:type="dxa"/>
            <w:gridSpan w:val="4"/>
          </w:tcPr>
          <w:p w:rsidR="009360EC" w:rsidRDefault="009360EC" w:rsidP="009360EC">
            <w:pPr>
              <w:pStyle w:val="ConsPlusNormal"/>
              <w:jc w:val="center"/>
            </w:pPr>
            <w:r w:rsidRPr="00E8126B">
              <w:rPr>
                <w:b/>
              </w:rPr>
              <w:t>Строку 1</w:t>
            </w:r>
            <w:r>
              <w:rPr>
                <w:b/>
              </w:rPr>
              <w:t>3</w:t>
            </w:r>
            <w:r w:rsidRPr="00E8126B">
              <w:rPr>
                <w:b/>
              </w:rPr>
              <w:t xml:space="preserve"> изложить в следующей редакции:</w:t>
            </w:r>
          </w:p>
        </w:tc>
      </w:tr>
      <w:tr w:rsidR="009360EC" w:rsidTr="00DE5C6A">
        <w:trPr>
          <w:trHeight w:val="390"/>
        </w:trPr>
        <w:tc>
          <w:tcPr>
            <w:tcW w:w="728" w:type="dxa"/>
          </w:tcPr>
          <w:p w:rsidR="009360EC" w:rsidRDefault="009360EC" w:rsidP="006E4FA6">
            <w:pPr>
              <w:jc w:val="center"/>
            </w:pPr>
            <w:r>
              <w:t>«13</w:t>
            </w:r>
          </w:p>
        </w:tc>
        <w:tc>
          <w:tcPr>
            <w:tcW w:w="2898" w:type="dxa"/>
          </w:tcPr>
          <w:p w:rsidR="009360EC" w:rsidRDefault="00824860" w:rsidP="00824860">
            <w:pPr>
              <w:pStyle w:val="ConsPlusNormal"/>
            </w:pPr>
            <w:r>
              <w:t>Информация о действующих муниципальных программах, а также об участии муниципального образования городского округа город Воронеж в государственных программах Российской Федерации и Воронежской области</w:t>
            </w:r>
          </w:p>
        </w:tc>
        <w:tc>
          <w:tcPr>
            <w:tcW w:w="2612" w:type="dxa"/>
          </w:tcPr>
          <w:p w:rsidR="009360EC" w:rsidRDefault="009360EC" w:rsidP="009360EC">
            <w:pPr>
              <w:pStyle w:val="ConsPlusNormal"/>
              <w:jc w:val="center"/>
            </w:pPr>
            <w:r>
              <w:t>Поддерживается в актуальном  состоянии. Изменения размещаются не позднее 10 дней с момента их внесения</w:t>
            </w:r>
          </w:p>
        </w:tc>
        <w:tc>
          <w:tcPr>
            <w:tcW w:w="3118" w:type="dxa"/>
          </w:tcPr>
          <w:p w:rsidR="009360EC" w:rsidRDefault="009360EC" w:rsidP="006E4FA6">
            <w:pPr>
              <w:pStyle w:val="ConsPlusNormal"/>
              <w:jc w:val="center"/>
            </w:pPr>
            <w:r>
              <w:t>Управление стратегического планирования и программ развития администрации городского округа город Воронеж</w:t>
            </w:r>
            <w:r w:rsidR="00A64915">
              <w:t>»</w:t>
            </w:r>
          </w:p>
        </w:tc>
      </w:tr>
      <w:tr w:rsidR="00E8126B" w:rsidTr="00963143">
        <w:trPr>
          <w:trHeight w:val="390"/>
        </w:trPr>
        <w:tc>
          <w:tcPr>
            <w:tcW w:w="9356" w:type="dxa"/>
            <w:gridSpan w:val="4"/>
          </w:tcPr>
          <w:p w:rsidR="00E8126B" w:rsidRPr="00E8126B" w:rsidRDefault="00E8126B" w:rsidP="006E4FA6">
            <w:pPr>
              <w:pStyle w:val="ConsPlusNormal"/>
              <w:jc w:val="center"/>
              <w:rPr>
                <w:b/>
              </w:rPr>
            </w:pPr>
            <w:r w:rsidRPr="00E8126B">
              <w:rPr>
                <w:b/>
              </w:rPr>
              <w:t>Строку 14 изложить в следующей редакции:</w:t>
            </w:r>
          </w:p>
        </w:tc>
      </w:tr>
      <w:tr w:rsidR="0065464B" w:rsidTr="00DE5C6A">
        <w:trPr>
          <w:trHeight w:val="390"/>
        </w:trPr>
        <w:tc>
          <w:tcPr>
            <w:tcW w:w="728" w:type="dxa"/>
          </w:tcPr>
          <w:p w:rsidR="0065464B" w:rsidRPr="00D1054B" w:rsidRDefault="00E8126B" w:rsidP="006E4FA6">
            <w:pPr>
              <w:jc w:val="center"/>
            </w:pPr>
            <w:r>
              <w:t>«</w:t>
            </w:r>
            <w:r w:rsidR="0065464B">
              <w:t>14</w:t>
            </w:r>
          </w:p>
        </w:tc>
        <w:tc>
          <w:tcPr>
            <w:tcW w:w="2898" w:type="dxa"/>
          </w:tcPr>
          <w:p w:rsidR="0065464B" w:rsidRDefault="0065464B" w:rsidP="00446355">
            <w:pPr>
              <w:pStyle w:val="ConsPlusNormal"/>
            </w:pPr>
            <w:r>
              <w:t>Информация о мероприятиях, проводимых администрацией, в том числе сведения об официальных визитах и о рабочих поездках руководителей и официальных делегаций администрации</w:t>
            </w:r>
          </w:p>
        </w:tc>
        <w:tc>
          <w:tcPr>
            <w:tcW w:w="2612" w:type="dxa"/>
          </w:tcPr>
          <w:p w:rsidR="0065464B" w:rsidRDefault="0065464B" w:rsidP="006E4FA6">
            <w:pPr>
              <w:pStyle w:val="ConsPlusNormal"/>
              <w:jc w:val="center"/>
            </w:pPr>
            <w:r>
              <w:t>Поддерживается в актуальном состоянии.</w:t>
            </w:r>
          </w:p>
        </w:tc>
        <w:tc>
          <w:tcPr>
            <w:tcW w:w="3118" w:type="dxa"/>
          </w:tcPr>
          <w:p w:rsidR="00E8126B" w:rsidRDefault="0065464B" w:rsidP="006A3C8D">
            <w:pPr>
              <w:pStyle w:val="ConsPlusNormal"/>
              <w:jc w:val="center"/>
            </w:pPr>
            <w:r>
              <w:t>Управление культуры администрации городского округа город Воронеж, управление физической культуры и спорта администрации городского округа город Воронеж, управление образования и молодежной политики администрации городского округа город Воронеж, управление по работе с административными органами и структурами гражданского общества администрации городского округа город Воронеж</w:t>
            </w:r>
            <w:r w:rsidR="00E8126B">
              <w:t xml:space="preserve">» </w:t>
            </w:r>
          </w:p>
          <w:p w:rsidR="006A3C8D" w:rsidRDefault="006A3C8D" w:rsidP="006A3C8D">
            <w:pPr>
              <w:pStyle w:val="ConsPlusNormal"/>
              <w:jc w:val="center"/>
            </w:pPr>
          </w:p>
        </w:tc>
      </w:tr>
      <w:tr w:rsidR="00446355" w:rsidTr="00CF46B7">
        <w:trPr>
          <w:trHeight w:val="390"/>
        </w:trPr>
        <w:tc>
          <w:tcPr>
            <w:tcW w:w="9356" w:type="dxa"/>
            <w:gridSpan w:val="4"/>
          </w:tcPr>
          <w:p w:rsidR="00446355" w:rsidRDefault="00446355" w:rsidP="00446355">
            <w:pPr>
              <w:pStyle w:val="ConsPlusNormal"/>
              <w:jc w:val="center"/>
            </w:pPr>
            <w:r w:rsidRPr="00E8126B">
              <w:rPr>
                <w:b/>
              </w:rPr>
              <w:t>Строку 1</w:t>
            </w:r>
            <w:r>
              <w:rPr>
                <w:b/>
              </w:rPr>
              <w:t>5</w:t>
            </w:r>
            <w:r w:rsidRPr="00E8126B">
              <w:rPr>
                <w:b/>
              </w:rPr>
              <w:t xml:space="preserve"> изложить в следующей редакции:</w:t>
            </w:r>
          </w:p>
        </w:tc>
      </w:tr>
      <w:tr w:rsidR="00446355" w:rsidTr="00446355">
        <w:trPr>
          <w:trHeight w:val="390"/>
        </w:trPr>
        <w:tc>
          <w:tcPr>
            <w:tcW w:w="728" w:type="dxa"/>
          </w:tcPr>
          <w:p w:rsidR="00446355" w:rsidRDefault="00446355" w:rsidP="006E4FA6">
            <w:pPr>
              <w:jc w:val="center"/>
            </w:pPr>
            <w:r>
              <w:t>«15</w:t>
            </w:r>
          </w:p>
        </w:tc>
        <w:tc>
          <w:tcPr>
            <w:tcW w:w="2898" w:type="dxa"/>
          </w:tcPr>
          <w:p w:rsidR="00446355" w:rsidRDefault="00446355" w:rsidP="00446355">
            <w:pPr>
              <w:pStyle w:val="ConsPlusNormal"/>
              <w:jc w:val="both"/>
            </w:pPr>
            <w:r>
              <w:t xml:space="preserve">Информация о Стратегическом плане социально- экономического развития городского округа город Воронеж до 2020 года и о </w:t>
            </w:r>
            <w:r w:rsidR="00D457C9">
              <w:t xml:space="preserve">программе </w:t>
            </w:r>
            <w:r>
              <w:t>комплексно</w:t>
            </w:r>
            <w:r w:rsidR="00D457C9">
              <w:t>го</w:t>
            </w:r>
            <w:r>
              <w:t xml:space="preserve"> социально-экономического развития городского округа город Воронеж на 2010-201</w:t>
            </w:r>
            <w:r w:rsidR="00D457C9">
              <w:t>6</w:t>
            </w:r>
            <w:r>
              <w:t xml:space="preserve"> годы </w:t>
            </w:r>
          </w:p>
          <w:p w:rsidR="00446355" w:rsidRDefault="00446355" w:rsidP="00446355">
            <w:pPr>
              <w:pStyle w:val="ConsPlusNormal"/>
              <w:jc w:val="both"/>
            </w:pPr>
          </w:p>
          <w:p w:rsidR="00446355" w:rsidRDefault="00446355" w:rsidP="00446355">
            <w:pPr>
              <w:pStyle w:val="ConsPlusNormal"/>
              <w:jc w:val="both"/>
            </w:pPr>
          </w:p>
          <w:p w:rsidR="00446355" w:rsidRDefault="00446355" w:rsidP="00446355">
            <w:pPr>
              <w:pStyle w:val="ConsPlusNormal"/>
              <w:jc w:val="both"/>
            </w:pPr>
          </w:p>
        </w:tc>
        <w:tc>
          <w:tcPr>
            <w:tcW w:w="2612" w:type="dxa"/>
          </w:tcPr>
          <w:p w:rsidR="00446355" w:rsidRDefault="00824860" w:rsidP="006E4FA6">
            <w:pPr>
              <w:pStyle w:val="ConsPlusNormal"/>
              <w:jc w:val="center"/>
            </w:pPr>
            <w:r>
              <w:t>Поддерживается в актуальном  состоянии. Изменения размещаются не позднее 10 дней с момента их внесения</w:t>
            </w:r>
          </w:p>
        </w:tc>
        <w:tc>
          <w:tcPr>
            <w:tcW w:w="3118" w:type="dxa"/>
          </w:tcPr>
          <w:p w:rsidR="00446355" w:rsidRDefault="00446355" w:rsidP="006A3C8D">
            <w:pPr>
              <w:pStyle w:val="ConsPlusNormal"/>
              <w:jc w:val="center"/>
            </w:pPr>
            <w:r>
              <w:t>Управление стратегического планирования и программ развития администрации городского округа город Воронеж</w:t>
            </w:r>
            <w:r w:rsidR="00A64915">
              <w:t>»</w:t>
            </w:r>
          </w:p>
        </w:tc>
      </w:tr>
      <w:tr w:rsidR="00446355" w:rsidTr="0015072B">
        <w:trPr>
          <w:trHeight w:val="390"/>
        </w:trPr>
        <w:tc>
          <w:tcPr>
            <w:tcW w:w="9356" w:type="dxa"/>
            <w:gridSpan w:val="4"/>
          </w:tcPr>
          <w:p w:rsidR="00446355" w:rsidRDefault="00446355" w:rsidP="00446355">
            <w:pPr>
              <w:pStyle w:val="ConsPlusNormal"/>
              <w:jc w:val="center"/>
            </w:pPr>
            <w:r w:rsidRPr="00E8126B">
              <w:rPr>
                <w:b/>
              </w:rPr>
              <w:t>Строку 2</w:t>
            </w:r>
            <w:r>
              <w:rPr>
                <w:b/>
              </w:rPr>
              <w:t>1</w:t>
            </w:r>
            <w:r w:rsidRPr="00E8126B">
              <w:rPr>
                <w:b/>
              </w:rPr>
              <w:t xml:space="preserve"> изложить в следующей редакции:</w:t>
            </w:r>
          </w:p>
        </w:tc>
      </w:tr>
      <w:tr w:rsidR="00446355" w:rsidTr="00446355">
        <w:trPr>
          <w:trHeight w:val="390"/>
        </w:trPr>
        <w:tc>
          <w:tcPr>
            <w:tcW w:w="728" w:type="dxa"/>
          </w:tcPr>
          <w:p w:rsidR="00446355" w:rsidRDefault="00446355" w:rsidP="006E4FA6">
            <w:pPr>
              <w:jc w:val="center"/>
            </w:pPr>
            <w:r>
              <w:t>«21</w:t>
            </w:r>
          </w:p>
        </w:tc>
        <w:tc>
          <w:tcPr>
            <w:tcW w:w="2898" w:type="dxa"/>
          </w:tcPr>
          <w:p w:rsidR="00446355" w:rsidRDefault="00446355" w:rsidP="00446355">
            <w:pPr>
              <w:pStyle w:val="ConsPlusNormal"/>
              <w:jc w:val="both"/>
            </w:pPr>
            <w:r>
              <w:t>Перечень образовательных учреждений, подведомственных администрации (при наличии) с  указанием почтовых адресов образовательных учреждений, а также номеров телефонов, по которым можно получить информацию справочного характера об образовательных учреждениях</w:t>
            </w:r>
          </w:p>
        </w:tc>
        <w:tc>
          <w:tcPr>
            <w:tcW w:w="2612" w:type="dxa"/>
          </w:tcPr>
          <w:p w:rsidR="00446355" w:rsidRDefault="00446355" w:rsidP="00446355">
            <w:pPr>
              <w:pStyle w:val="ConsPlusNormal"/>
              <w:jc w:val="center"/>
            </w:pPr>
            <w:r>
              <w:t>Поддерживается в актуальном состоянии</w:t>
            </w:r>
          </w:p>
        </w:tc>
        <w:tc>
          <w:tcPr>
            <w:tcW w:w="3118" w:type="dxa"/>
          </w:tcPr>
          <w:p w:rsidR="00446355" w:rsidRDefault="00446355" w:rsidP="006A3C8D">
            <w:pPr>
              <w:pStyle w:val="ConsPlusNormal"/>
              <w:jc w:val="center"/>
            </w:pPr>
            <w:r>
              <w:t>Управление образования и молодежной политики администрации городского округа город Воронеж</w:t>
            </w:r>
            <w:r w:rsidR="00A64915">
              <w:t>»</w:t>
            </w:r>
          </w:p>
        </w:tc>
      </w:tr>
      <w:tr w:rsidR="00CD2A84" w:rsidTr="00BB21D8">
        <w:trPr>
          <w:trHeight w:val="390"/>
        </w:trPr>
        <w:tc>
          <w:tcPr>
            <w:tcW w:w="9356" w:type="dxa"/>
            <w:gridSpan w:val="4"/>
          </w:tcPr>
          <w:p w:rsidR="00CD2A84" w:rsidRDefault="00CD2A84" w:rsidP="006A3C8D">
            <w:pPr>
              <w:pStyle w:val="ConsPlusNormal"/>
              <w:jc w:val="center"/>
            </w:pPr>
            <w:r w:rsidRPr="00E8126B">
              <w:rPr>
                <w:b/>
              </w:rPr>
              <w:t>Строку 22 изложить в следующей редакции:</w:t>
            </w:r>
          </w:p>
        </w:tc>
      </w:tr>
      <w:tr w:rsidR="00CD2A84" w:rsidTr="00446355">
        <w:trPr>
          <w:trHeight w:val="390"/>
        </w:trPr>
        <w:tc>
          <w:tcPr>
            <w:tcW w:w="728" w:type="dxa"/>
          </w:tcPr>
          <w:p w:rsidR="00CD2A84" w:rsidRPr="009A24A2" w:rsidRDefault="00CD2A84" w:rsidP="00A45F18">
            <w:pPr>
              <w:jc w:val="center"/>
            </w:pPr>
            <w:r>
              <w:t>«22</w:t>
            </w:r>
          </w:p>
        </w:tc>
        <w:tc>
          <w:tcPr>
            <w:tcW w:w="2898" w:type="dxa"/>
          </w:tcPr>
          <w:p w:rsidR="00CD2A84" w:rsidRDefault="00CD2A84" w:rsidP="00A45F18">
            <w:pPr>
              <w:pStyle w:val="ConsPlusNormal"/>
            </w:pPr>
            <w:r>
              <w:t>Информация о работе администрации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</w:t>
            </w:r>
          </w:p>
          <w:p w:rsidR="00CD2A84" w:rsidRDefault="00CD2A84" w:rsidP="00A45F18">
            <w:pPr>
              <w:pStyle w:val="ConsPlusNormal"/>
            </w:pPr>
            <w:r>
              <w:t xml:space="preserve">- порядок и время приема граждан (физических лиц), в том числе представителей организаций (юридических лиц), общественных объединений, государственных </w:t>
            </w:r>
          </w:p>
          <w:p w:rsidR="00CD2A84" w:rsidRDefault="00CD2A84" w:rsidP="00A45F18">
            <w:pPr>
              <w:pStyle w:val="ConsPlusNormal"/>
            </w:pPr>
            <w:r>
              <w:t>органов, органов местного самоуправления, порядок рассмотрения их обращений с указанием актов, регулирующих эту деятельность;</w:t>
            </w:r>
          </w:p>
          <w:p w:rsidR="00CD2A84" w:rsidRDefault="00CD2A84" w:rsidP="00A45F18">
            <w:pPr>
              <w:pStyle w:val="ConsPlusNormal"/>
            </w:pPr>
            <w:r>
              <w:t xml:space="preserve">- фамилия, имя и отчество руководителя подразделения или иного должностного лица, к полномочиям которых отнесены организация приема лиц, указанных в </w:t>
            </w:r>
            <w:hyperlink r:id="rId7" w:history="1">
              <w:r w:rsidRPr="00FA7812">
                <w:rPr>
                  <w:color w:val="000000"/>
                </w:rPr>
                <w:t>подпункте 1</w:t>
              </w:r>
            </w:hyperlink>
            <w:r>
              <w:t xml:space="preserve"> настоящего пункта, обеспечение рассмотрения их обращений, а также номер телефона, по которому можно получить информацию справочного характера;</w:t>
            </w:r>
          </w:p>
          <w:p w:rsidR="00CD2A84" w:rsidRDefault="00CD2A84" w:rsidP="00A45F18">
            <w:pPr>
              <w:pStyle w:val="ConsPlusNormal"/>
            </w:pPr>
            <w:r>
              <w:t xml:space="preserve">- обзоры обращений лиц, указанных в </w:t>
            </w:r>
            <w:hyperlink r:id="rId8" w:history="1">
              <w:r w:rsidRPr="00FA7812">
                <w:rPr>
                  <w:color w:val="000000"/>
                </w:rPr>
                <w:t>подпункте 1</w:t>
              </w:r>
            </w:hyperlink>
            <w:r w:rsidRPr="00FA7812">
              <w:rPr>
                <w:color w:val="000000"/>
              </w:rPr>
              <w:t xml:space="preserve"> </w:t>
            </w:r>
            <w:r>
              <w:t>настоящего пункта, а также обобщенная информация о результатах рассмотрения этих обращений и принятых мерах</w:t>
            </w:r>
          </w:p>
        </w:tc>
        <w:tc>
          <w:tcPr>
            <w:tcW w:w="2612" w:type="dxa"/>
          </w:tcPr>
          <w:p w:rsidR="00CD2A84" w:rsidRDefault="00CD2A84" w:rsidP="00A45F18">
            <w:pPr>
              <w:pStyle w:val="ConsPlusNormal"/>
              <w:jc w:val="center"/>
            </w:pPr>
            <w:r>
              <w:t>Поддерживается в актуальном состоянии</w:t>
            </w:r>
          </w:p>
        </w:tc>
        <w:tc>
          <w:tcPr>
            <w:tcW w:w="3118" w:type="dxa"/>
          </w:tcPr>
          <w:p w:rsidR="00CD2A84" w:rsidRDefault="00CD2A84" w:rsidP="00A45F18">
            <w:pPr>
              <w:pStyle w:val="ConsPlusNormal"/>
              <w:jc w:val="center"/>
            </w:pPr>
            <w:r>
              <w:t>Управление по работе с обращениями граждан и документооборота администрации городского округа город Воронеж»</w:t>
            </w:r>
          </w:p>
          <w:p w:rsidR="00CD2A84" w:rsidRDefault="00CD2A84" w:rsidP="00A45F18">
            <w:pPr>
              <w:pStyle w:val="ConsPlusNormal"/>
              <w:jc w:val="center"/>
            </w:pPr>
          </w:p>
        </w:tc>
      </w:tr>
      <w:tr w:rsidR="00CD2A84" w:rsidTr="00E8126B">
        <w:trPr>
          <w:trHeight w:val="453"/>
        </w:trPr>
        <w:tc>
          <w:tcPr>
            <w:tcW w:w="9356" w:type="dxa"/>
            <w:gridSpan w:val="4"/>
          </w:tcPr>
          <w:p w:rsidR="00CD2A84" w:rsidRPr="00E8126B" w:rsidRDefault="00CD2A84" w:rsidP="00CD2A84">
            <w:pPr>
              <w:pStyle w:val="ConsPlusNormal"/>
              <w:jc w:val="center"/>
              <w:rPr>
                <w:b/>
              </w:rPr>
            </w:pPr>
            <w:r w:rsidRPr="00E8126B">
              <w:rPr>
                <w:b/>
              </w:rPr>
              <w:t>Строку 2</w:t>
            </w:r>
            <w:r>
              <w:rPr>
                <w:b/>
              </w:rPr>
              <w:t>3</w:t>
            </w:r>
            <w:r w:rsidRPr="00E8126B">
              <w:rPr>
                <w:b/>
              </w:rPr>
              <w:t xml:space="preserve"> изложить в следующей редакции:</w:t>
            </w:r>
          </w:p>
        </w:tc>
      </w:tr>
      <w:tr w:rsidR="00CD2A84" w:rsidTr="00CD2A84">
        <w:trPr>
          <w:trHeight w:val="2685"/>
        </w:trPr>
        <w:tc>
          <w:tcPr>
            <w:tcW w:w="728" w:type="dxa"/>
          </w:tcPr>
          <w:p w:rsidR="00CD2A84" w:rsidRPr="009A24A2" w:rsidRDefault="00CD2A84" w:rsidP="006E4FA6">
            <w:pPr>
              <w:jc w:val="center"/>
            </w:pPr>
            <w:r>
              <w:t>«23</w:t>
            </w:r>
          </w:p>
        </w:tc>
        <w:tc>
          <w:tcPr>
            <w:tcW w:w="2898" w:type="dxa"/>
          </w:tcPr>
          <w:p w:rsidR="00CD2A84" w:rsidRDefault="00CD2A84" w:rsidP="00446355">
            <w:pPr>
              <w:pStyle w:val="ConsPlusNormal"/>
            </w:pPr>
            <w:r>
              <w:t>Информация, включенная в государственную информационную систему в области энергосбережения и повышения энергетической эффективности</w:t>
            </w:r>
          </w:p>
        </w:tc>
        <w:tc>
          <w:tcPr>
            <w:tcW w:w="2612" w:type="dxa"/>
          </w:tcPr>
          <w:p w:rsidR="00CD2A84" w:rsidRDefault="00CD2A84" w:rsidP="006E4FA6">
            <w:pPr>
              <w:pStyle w:val="ConsPlusNormal"/>
              <w:jc w:val="center"/>
            </w:pPr>
            <w:r>
              <w:t>Поддерживается в актуальном состоянии</w:t>
            </w:r>
          </w:p>
        </w:tc>
        <w:tc>
          <w:tcPr>
            <w:tcW w:w="3118" w:type="dxa"/>
          </w:tcPr>
          <w:p w:rsidR="00CD2A84" w:rsidRDefault="00CD2A84" w:rsidP="006E4FA6">
            <w:pPr>
              <w:pStyle w:val="ConsPlusNormal"/>
              <w:jc w:val="center"/>
            </w:pPr>
            <w:r>
              <w:t>Управление жилищно-коммунального хозяйства администрации городского округа город Воронеж</w:t>
            </w:r>
            <w:r w:rsidR="00D6691B">
              <w:t>»</w:t>
            </w:r>
          </w:p>
        </w:tc>
      </w:tr>
    </w:tbl>
    <w:p w:rsidR="005D0612" w:rsidRDefault="0065464B" w:rsidP="005D0612">
      <w:pPr>
        <w:jc w:val="both"/>
        <w:rPr>
          <w:sz w:val="28"/>
        </w:rPr>
      </w:pPr>
      <w:r>
        <w:rPr>
          <w:sz w:val="28"/>
        </w:rPr>
        <w:t xml:space="preserve">         </w:t>
      </w:r>
    </w:p>
    <w:p w:rsidR="00DE5C6A" w:rsidRDefault="0065464B" w:rsidP="005D0612">
      <w:pPr>
        <w:jc w:val="both"/>
        <w:rPr>
          <w:sz w:val="28"/>
        </w:rPr>
      </w:pPr>
      <w:r>
        <w:rPr>
          <w:sz w:val="28"/>
        </w:rPr>
        <w:t xml:space="preserve">   </w:t>
      </w:r>
      <w:r w:rsidR="005D0612">
        <w:rPr>
          <w:sz w:val="28"/>
        </w:rPr>
        <w:t xml:space="preserve">      </w:t>
      </w:r>
    </w:p>
    <w:p w:rsidR="00DE5C6A" w:rsidRDefault="00DE5C6A" w:rsidP="005D0612">
      <w:pPr>
        <w:jc w:val="both"/>
        <w:rPr>
          <w:sz w:val="28"/>
        </w:rPr>
      </w:pPr>
    </w:p>
    <w:p w:rsidR="00DE5C6A" w:rsidRDefault="00DE5C6A" w:rsidP="005D0612">
      <w:pPr>
        <w:jc w:val="both"/>
        <w:rPr>
          <w:sz w:val="28"/>
        </w:rPr>
      </w:pPr>
    </w:p>
    <w:p w:rsidR="005D0612" w:rsidRDefault="00DE5C6A" w:rsidP="005D0612">
      <w:pPr>
        <w:jc w:val="both"/>
        <w:rPr>
          <w:sz w:val="28"/>
        </w:rPr>
      </w:pPr>
      <w:r>
        <w:rPr>
          <w:sz w:val="28"/>
        </w:rPr>
        <w:tab/>
      </w:r>
      <w:r w:rsidR="0065464B">
        <w:rPr>
          <w:sz w:val="28"/>
        </w:rPr>
        <w:t xml:space="preserve"> </w:t>
      </w:r>
      <w:r w:rsidR="005D0612">
        <w:rPr>
          <w:sz w:val="28"/>
        </w:rPr>
        <w:t>Руководитель управления по работе</w:t>
      </w:r>
    </w:p>
    <w:p w:rsidR="0065464B" w:rsidRDefault="005D0612" w:rsidP="005D0612">
      <w:pPr>
        <w:jc w:val="both"/>
        <w:rPr>
          <w:sz w:val="28"/>
        </w:rPr>
      </w:pPr>
      <w:r>
        <w:rPr>
          <w:sz w:val="28"/>
        </w:rPr>
        <w:t xml:space="preserve">          с обращениями граждан и документооборота         </w:t>
      </w:r>
      <w:r w:rsidR="00DE5C6A">
        <w:rPr>
          <w:sz w:val="28"/>
        </w:rPr>
        <w:t xml:space="preserve">          </w:t>
      </w:r>
      <w:r w:rsidR="00CD2A84">
        <w:rPr>
          <w:sz w:val="28"/>
        </w:rPr>
        <w:t xml:space="preserve">  </w:t>
      </w:r>
      <w:r>
        <w:rPr>
          <w:sz w:val="28"/>
        </w:rPr>
        <w:t xml:space="preserve">Л.П. Шакалова      </w:t>
      </w:r>
    </w:p>
    <w:sectPr w:rsidR="0065464B" w:rsidSect="00DE5C6A">
      <w:footerReference w:type="default" r:id="rId9"/>
      <w:pgSz w:w="11906" w:h="16838"/>
      <w:pgMar w:top="567" w:right="993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65A" w:rsidRDefault="00AC365A" w:rsidP="00BD59B0">
      <w:r>
        <w:separator/>
      </w:r>
    </w:p>
  </w:endnote>
  <w:endnote w:type="continuationSeparator" w:id="0">
    <w:p w:rsidR="00AC365A" w:rsidRDefault="00AC365A" w:rsidP="00BD5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40643"/>
      <w:docPartObj>
        <w:docPartGallery w:val="Page Numbers (Bottom of Page)"/>
        <w:docPartUnique/>
      </w:docPartObj>
    </w:sdtPr>
    <w:sdtContent>
      <w:p w:rsidR="00BD59B0" w:rsidRDefault="003910A6">
        <w:pPr>
          <w:pStyle w:val="a8"/>
          <w:jc w:val="center"/>
        </w:pPr>
        <w:fldSimple w:instr=" PAGE   \* MERGEFORMAT ">
          <w:r w:rsidR="008B321D">
            <w:rPr>
              <w:noProof/>
            </w:rPr>
            <w:t>1</w:t>
          </w:r>
        </w:fldSimple>
      </w:p>
    </w:sdtContent>
  </w:sdt>
  <w:p w:rsidR="00BD59B0" w:rsidRDefault="00BD59B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65A" w:rsidRDefault="00AC365A" w:rsidP="00BD59B0">
      <w:r>
        <w:separator/>
      </w:r>
    </w:p>
  </w:footnote>
  <w:footnote w:type="continuationSeparator" w:id="0">
    <w:p w:rsidR="00AC365A" w:rsidRDefault="00AC365A" w:rsidP="00BD59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64B"/>
    <w:rsid w:val="00012920"/>
    <w:rsid w:val="0011256F"/>
    <w:rsid w:val="00135E60"/>
    <w:rsid w:val="0015280A"/>
    <w:rsid w:val="00170DC3"/>
    <w:rsid w:val="002D09B1"/>
    <w:rsid w:val="00355BFF"/>
    <w:rsid w:val="003910A6"/>
    <w:rsid w:val="00446355"/>
    <w:rsid w:val="00496F88"/>
    <w:rsid w:val="0050675F"/>
    <w:rsid w:val="00521F56"/>
    <w:rsid w:val="005D0612"/>
    <w:rsid w:val="005D23A4"/>
    <w:rsid w:val="005D5BCE"/>
    <w:rsid w:val="0065464B"/>
    <w:rsid w:val="006A3C8D"/>
    <w:rsid w:val="006A69D0"/>
    <w:rsid w:val="007C045C"/>
    <w:rsid w:val="00824860"/>
    <w:rsid w:val="00834B2F"/>
    <w:rsid w:val="008430A3"/>
    <w:rsid w:val="00860971"/>
    <w:rsid w:val="008B321D"/>
    <w:rsid w:val="008C7CB0"/>
    <w:rsid w:val="009360EC"/>
    <w:rsid w:val="00A648EF"/>
    <w:rsid w:val="00A64915"/>
    <w:rsid w:val="00AC365A"/>
    <w:rsid w:val="00B428B7"/>
    <w:rsid w:val="00BD59B0"/>
    <w:rsid w:val="00C00F54"/>
    <w:rsid w:val="00C221A5"/>
    <w:rsid w:val="00C27A64"/>
    <w:rsid w:val="00C81E53"/>
    <w:rsid w:val="00CD2A84"/>
    <w:rsid w:val="00D457C9"/>
    <w:rsid w:val="00D6691B"/>
    <w:rsid w:val="00D745FB"/>
    <w:rsid w:val="00DE5C6A"/>
    <w:rsid w:val="00E46867"/>
    <w:rsid w:val="00E8126B"/>
    <w:rsid w:val="00EC6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46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E5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3C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C8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D59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59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D59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59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BD59B0"/>
    <w:pPr>
      <w:spacing w:after="0" w:line="240" w:lineRule="auto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BD59B0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4FFD0F79677555915D9268677F1707235B23690C14CCAEF77CF8F2CDC521078526A77D86305F35439CDFk23D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8A77B4EB2B43EB72E4AA7EAD72CE315785623615010E0913505C36BF9633491E983C90AD87D601664E76S03F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B9821-ADF4-4D36-9235-38503C706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tvleonova</dc:creator>
  <cp:keywords/>
  <dc:description/>
  <cp:lastModifiedBy>enshulgina</cp:lastModifiedBy>
  <cp:revision>2</cp:revision>
  <cp:lastPrinted>2015-10-01T10:57:00Z</cp:lastPrinted>
  <dcterms:created xsi:type="dcterms:W3CDTF">2015-10-28T13:18:00Z</dcterms:created>
  <dcterms:modified xsi:type="dcterms:W3CDTF">2015-10-28T13:18:00Z</dcterms:modified>
</cp:coreProperties>
</file>