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DA" w:rsidRPr="001E03DA" w:rsidRDefault="001E03DA" w:rsidP="001E03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E03D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УТВЕРЖДЕНО</w:t>
      </w:r>
    </w:p>
    <w:p w:rsidR="001E03DA" w:rsidRPr="001E03DA" w:rsidRDefault="001E03DA" w:rsidP="001E0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03D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3DA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1E03DA" w:rsidRPr="001E03DA" w:rsidRDefault="001E03DA" w:rsidP="001E0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03D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1E03DA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1E03DA" w:rsidRPr="001E03DA" w:rsidRDefault="001E03DA" w:rsidP="001E0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03D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от </w:t>
      </w:r>
      <w:r w:rsidR="00E54874">
        <w:rPr>
          <w:rFonts w:ascii="Times New Roman" w:hAnsi="Times New Roman"/>
          <w:sz w:val="28"/>
          <w:szCs w:val="28"/>
          <w:lang w:eastAsia="ru-RU"/>
        </w:rPr>
        <w:t>29.12.2015</w:t>
      </w:r>
      <w:r w:rsidRPr="001E03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48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3DA">
        <w:rPr>
          <w:rFonts w:ascii="Times New Roman" w:hAnsi="Times New Roman"/>
          <w:sz w:val="28"/>
          <w:szCs w:val="28"/>
          <w:lang w:eastAsia="ru-RU"/>
        </w:rPr>
        <w:t>№</w:t>
      </w:r>
      <w:r w:rsidR="00E54874">
        <w:rPr>
          <w:rFonts w:ascii="Times New Roman" w:hAnsi="Times New Roman"/>
          <w:sz w:val="28"/>
          <w:szCs w:val="28"/>
          <w:lang w:eastAsia="ru-RU"/>
        </w:rPr>
        <w:t xml:space="preserve"> 968</w:t>
      </w:r>
    </w:p>
    <w:p w:rsidR="001E03DA" w:rsidRPr="001E03DA" w:rsidRDefault="001E03DA" w:rsidP="001E03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03DA" w:rsidRPr="001E03DA" w:rsidRDefault="001E03DA" w:rsidP="001E0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  <w:t xml:space="preserve">ТЕХНИЧЕСКОЕ ЗАДАНИЕ 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  <w:t xml:space="preserve">ПО РАЗРАБОТКЕ ИНВЕСТИЦИОННОЙ ПРОГРАММЫ 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  <w:t xml:space="preserve">ОБЩЕСТВА С ОГРАНИЧЕННОЙ ОТВЕТСТВЕННОСТЬЮ 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  <w:t xml:space="preserve">«ЛЕВОБЕРЕЖНЫЕ ОЧИСТНЫЕ СОРУЖЕНИЯ» 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b/>
          <w:sz w:val="28"/>
          <w:szCs w:val="28"/>
          <w:shd w:val="clear" w:color="auto" w:fill="FEFFFE"/>
          <w:lang w:eastAsia="ru-RU" w:bidi="he-IL"/>
        </w:rPr>
        <w:t>НА 2016-2025 ГОДЫ.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</w:p>
    <w:p w:rsidR="001E03DA" w:rsidRPr="001E03DA" w:rsidRDefault="001E03DA" w:rsidP="001E03DA">
      <w:pPr>
        <w:widowControl w:val="0"/>
        <w:numPr>
          <w:ilvl w:val="0"/>
          <w:numId w:val="1"/>
        </w:numPr>
        <w:shd w:val="clear" w:color="auto" w:fill="FEFFFE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Техническое задание по разработке инвестиционной программы </w:t>
      </w: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br/>
        <w:t xml:space="preserve">общества с ограниченной ответственностью «ЛЕВОБЕРЕЖНЫЕ ОЧИСТНЫЕ СООРУЖЕНИЯ» на 2016-2025 годы (далее - Техническое задание) разработано на основании: 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- Федерального закона от 07.12.2011 № 416-ФЗ «О водоснабжении и водоотведении»;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- Постановления  Правительства Российской Федерации  от 29.07.2013  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- </w:t>
      </w: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Программы «Комплексное развитие систем коммунальной инфраструктуры городского округа город Воронеж на период 2010-2020 годов», утвержденной решением Воронежской городской Думы от 25.12.2009 № 385-</w:t>
      </w: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val="en-US" w:eastAsia="ru-RU" w:bidi="he-IL"/>
        </w:rPr>
        <w:t>II</w:t>
      </w: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 (далее - Программа комплексного развития).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2. Целью разработки инвестиционной программы общества с ограниченной ответственностью «ЛЕВОБЕРЕЖНЫЕ ОЧИСТНЫЕ СООРУЖЕНИЯ» на 2016-2025 годы (далее – Инвестиционная программа) является реализация мероприятий Программы комплексного развития, которые направлены на решение следующих задач: 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- строительство новых объектов водоотведения и очистки сточных вод; 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- реконструкция существующих объектов водоотведения и очистки сточных вод; </w:t>
      </w:r>
    </w:p>
    <w:p w:rsid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sectPr w:rsidR="001E03DA" w:rsidSect="001E03DA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- внедрение новых технологий, нового оборудования, новых материалов в системе водоотведения и очистки сточных вод; 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- уменьшение техногенного воздействия на окружающую среду.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Значения показателей надежности, качества и энергетической эффективности (целевых индикаторов) представлены в приложении № 1 к настоящему Техническому заданию.</w:t>
      </w:r>
    </w:p>
    <w:p w:rsidR="001E03DA" w:rsidRPr="001E03DA" w:rsidRDefault="001E03DA" w:rsidP="001E03DA">
      <w:pPr>
        <w:widowControl w:val="0"/>
        <w:numPr>
          <w:ilvl w:val="0"/>
          <w:numId w:val="2"/>
        </w:numPr>
        <w:shd w:val="clear" w:color="auto" w:fill="FEFFFE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Срок реализации Инвестиционной программы – 2016-2025 годы.</w:t>
      </w:r>
    </w:p>
    <w:p w:rsidR="001E03DA" w:rsidRPr="001E03DA" w:rsidRDefault="001E03DA" w:rsidP="001E03DA">
      <w:pPr>
        <w:widowControl w:val="0"/>
        <w:numPr>
          <w:ilvl w:val="0"/>
          <w:numId w:val="2"/>
        </w:numPr>
        <w:shd w:val="clear" w:color="auto" w:fill="FEFFFE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Разработку Инвестиционной программы необходимо осуществить в соответствии с Федеральным законом от 07.12.2011 № 416-ФЗ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решением Воронежской </w:t>
      </w:r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>городской Думы от 19.12.2008 № 422-</w:t>
      </w:r>
      <w:r w:rsidRPr="001E03DA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Генерального плана городского округа город Воронеж», </w:t>
      </w:r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E03DA">
        <w:rPr>
          <w:rFonts w:ascii="Times New Roman" w:eastAsia="Times New Roman" w:hAnsi="Times New Roman"/>
          <w:sz w:val="28"/>
          <w:szCs w:val="28"/>
          <w:lang w:eastAsia="ru-RU" w:bidi="he-IL"/>
        </w:rPr>
        <w:t>становлением администрации городского округа город Воронеж от 16.05.2014</w:t>
      </w:r>
      <w:proofErr w:type="gramEnd"/>
      <w:r w:rsidRPr="001E03DA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№ 393 «Об утверждении схемы водоснабжения и водоотведения городского округа город Воронеж», Программой комплексного развития.</w:t>
      </w:r>
    </w:p>
    <w:p w:rsidR="001E03DA" w:rsidRPr="001E03DA" w:rsidRDefault="001E03DA" w:rsidP="001E03DA">
      <w:pPr>
        <w:widowControl w:val="0"/>
        <w:numPr>
          <w:ilvl w:val="0"/>
          <w:numId w:val="2"/>
        </w:numPr>
        <w:shd w:val="clear" w:color="auto" w:fill="FEFFFE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3DA">
        <w:rPr>
          <w:rFonts w:ascii="Times New Roman" w:eastAsia="Times New Roman" w:hAnsi="Times New Roman"/>
          <w:sz w:val="28"/>
          <w:szCs w:val="28"/>
          <w:lang w:eastAsia="ru-RU" w:bidi="he-IL"/>
        </w:rPr>
        <w:t>В Инвестиционную программу не должны быть включены мероприятия, предусмотренные иными целевыми, инвестиционными и производственными программами, а также программами, финансирование которых осуществляется за счет средств бюджетов бюджетной системы Российской Федерации.</w:t>
      </w:r>
    </w:p>
    <w:p w:rsidR="001E03DA" w:rsidRPr="001E03DA" w:rsidRDefault="001E03DA" w:rsidP="001E03DA">
      <w:pPr>
        <w:widowControl w:val="0"/>
        <w:numPr>
          <w:ilvl w:val="0"/>
          <w:numId w:val="2"/>
        </w:numPr>
        <w:shd w:val="clear" w:color="auto" w:fill="FEFFFE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по развитию, строительству и модернизации объектов централизованных систем водоотведения и очистки сточных вод ООО «ЛЕВОБЕРЕЖНЫЕ ОЧИСТНЫЕ СООРУЖЕНИЯ» представлен в приложении № 2 к настоящему Техническому заданию.</w:t>
      </w:r>
    </w:p>
    <w:p w:rsidR="001E03DA" w:rsidRPr="001E03DA" w:rsidRDefault="001E03DA" w:rsidP="001E03DA">
      <w:pPr>
        <w:widowControl w:val="0"/>
        <w:numPr>
          <w:ilvl w:val="0"/>
          <w:numId w:val="2"/>
        </w:numPr>
        <w:shd w:val="clear" w:color="auto" w:fill="FEFFFE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Перечень объектов капитального строительства  абонентов, которые необходимо подключить  к централизованным системам водоотведения и очистки сточных вод ООО «ЛЕВОБЕРЕЖНЫЕ</w:t>
      </w:r>
      <w:r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 xml:space="preserve"> </w:t>
      </w: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ОЧИСТНЫЕ СООРУЖЕНИЯ» представлен в приложении № 3 к настоящему Техническому заданию.</w:t>
      </w:r>
    </w:p>
    <w:p w:rsidR="001E03DA" w:rsidRPr="001E03DA" w:rsidRDefault="001E03DA" w:rsidP="001E03DA">
      <w:pPr>
        <w:widowControl w:val="0"/>
        <w:numPr>
          <w:ilvl w:val="0"/>
          <w:numId w:val="2"/>
        </w:numPr>
        <w:shd w:val="clear" w:color="auto" w:fill="FEFFFE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  <w:r w:rsidRPr="001E03DA"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  <w:t>Срок разработки Инвестиционной программы – 30 рабочих дней с момента утверждения в установленном порядке настоящего Технического задания.</w:t>
      </w: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</w:p>
    <w:p w:rsidR="001E03DA" w:rsidRPr="001E03DA" w:rsidRDefault="001E03DA" w:rsidP="001E03DA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EFFFE"/>
          <w:lang w:eastAsia="ru-RU" w:bidi="he-IL"/>
        </w:rPr>
      </w:pPr>
    </w:p>
    <w:p w:rsidR="001E03DA" w:rsidRPr="001E03DA" w:rsidRDefault="001E03DA" w:rsidP="001E0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</w:t>
      </w:r>
    </w:p>
    <w:p w:rsidR="001E03DA" w:rsidRPr="001E03DA" w:rsidRDefault="001E03DA" w:rsidP="001E0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управления </w:t>
      </w:r>
    </w:p>
    <w:p w:rsidR="001E03DA" w:rsidRPr="001E03DA" w:rsidRDefault="001E03DA" w:rsidP="001E0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жилищно-коммунального хозяйства                              </w:t>
      </w:r>
      <w:bookmarkStart w:id="0" w:name="_GoBack"/>
      <w:bookmarkEnd w:id="0"/>
      <w:r w:rsidRPr="001E03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Н.В. Петрищев</w:t>
      </w:r>
    </w:p>
    <w:p w:rsidR="00041D79" w:rsidRDefault="00041D79"/>
    <w:sectPr w:rsidR="00041D79" w:rsidSect="001E03D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7A32"/>
    <w:multiLevelType w:val="hybridMultilevel"/>
    <w:tmpl w:val="10B8B03A"/>
    <w:lvl w:ilvl="0" w:tplc="308CF33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E26145"/>
    <w:multiLevelType w:val="hybridMultilevel"/>
    <w:tmpl w:val="7B8A03C8"/>
    <w:lvl w:ilvl="0" w:tplc="06A686D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03DA"/>
    <w:rsid w:val="00041D79"/>
    <w:rsid w:val="001E03DA"/>
    <w:rsid w:val="00507729"/>
    <w:rsid w:val="00A141DD"/>
    <w:rsid w:val="00D97474"/>
    <w:rsid w:val="00E5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 В.Н.</dc:creator>
  <cp:lastModifiedBy>enshulgina</cp:lastModifiedBy>
  <cp:revision>2</cp:revision>
  <dcterms:created xsi:type="dcterms:W3CDTF">2015-12-29T13:40:00Z</dcterms:created>
  <dcterms:modified xsi:type="dcterms:W3CDTF">2015-12-29T13:40:00Z</dcterms:modified>
</cp:coreProperties>
</file>