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F1E" w:rsidRPr="007179E9" w:rsidRDefault="0014014A" w:rsidP="007179E9">
      <w:pPr>
        <w:pStyle w:val="ConsPlusNormal"/>
        <w:ind w:left="4820" w:firstLine="0"/>
        <w:jc w:val="center"/>
        <w:rPr>
          <w:rFonts w:ascii="Times New Roman" w:hAnsi="Times New Roman" w:cs="Times New Roman"/>
          <w:bCs/>
          <w:spacing w:val="-1"/>
          <w:sz w:val="28"/>
          <w:szCs w:val="28"/>
        </w:rPr>
      </w:pPr>
      <w:bookmarkStart w:id="0" w:name="_GoBack"/>
      <w:bookmarkEnd w:id="0"/>
      <w:r w:rsidRPr="007179E9">
        <w:rPr>
          <w:rFonts w:ascii="Times New Roman" w:hAnsi="Times New Roman" w:cs="Times New Roman"/>
          <w:bCs/>
          <w:spacing w:val="-1"/>
          <w:sz w:val="28"/>
          <w:szCs w:val="28"/>
        </w:rPr>
        <w:t>УТВЕРЖДЕН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>Ы</w:t>
      </w:r>
      <w:r w:rsidR="00A61195" w:rsidRPr="007179E9">
        <w:rPr>
          <w:rFonts w:ascii="Times New Roman" w:hAnsi="Times New Roman" w:cs="Times New Roman"/>
          <w:bCs/>
          <w:spacing w:val="-1"/>
          <w:sz w:val="28"/>
          <w:szCs w:val="28"/>
        </w:rPr>
        <w:br/>
        <w:t>постановлением администрации</w:t>
      </w:r>
      <w:r w:rsidR="00A61195" w:rsidRPr="007179E9">
        <w:rPr>
          <w:rFonts w:ascii="Times New Roman" w:hAnsi="Times New Roman" w:cs="Times New Roman"/>
          <w:bCs/>
          <w:spacing w:val="-1"/>
          <w:sz w:val="28"/>
          <w:szCs w:val="28"/>
        </w:rPr>
        <w:br/>
        <w:t>городского округа город Воронеж</w:t>
      </w:r>
    </w:p>
    <w:p w:rsidR="00A61195" w:rsidRPr="00A61195" w:rsidRDefault="00A61195" w:rsidP="00A61195">
      <w:pPr>
        <w:widowControl/>
        <w:autoSpaceDE/>
        <w:autoSpaceDN/>
        <w:adjustRightInd/>
        <w:ind w:left="4820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>от_</w:t>
      </w:r>
      <w:r w:rsidR="007A1EAA">
        <w:rPr>
          <w:bCs/>
          <w:spacing w:val="-1"/>
          <w:sz w:val="28"/>
          <w:szCs w:val="28"/>
        </w:rPr>
        <w:t>06.05.2016</w:t>
      </w:r>
      <w:r>
        <w:rPr>
          <w:bCs/>
          <w:spacing w:val="-1"/>
          <w:sz w:val="28"/>
          <w:szCs w:val="28"/>
        </w:rPr>
        <w:t>__№___</w:t>
      </w:r>
      <w:r w:rsidR="007A1EAA">
        <w:rPr>
          <w:bCs/>
          <w:spacing w:val="-1"/>
          <w:sz w:val="28"/>
          <w:szCs w:val="28"/>
        </w:rPr>
        <w:t>380</w:t>
      </w:r>
      <w:r>
        <w:rPr>
          <w:bCs/>
          <w:spacing w:val="-1"/>
          <w:sz w:val="28"/>
          <w:szCs w:val="28"/>
        </w:rPr>
        <w:t>___</w:t>
      </w:r>
    </w:p>
    <w:p w:rsidR="00A61195" w:rsidRDefault="00A61195" w:rsidP="00A61195">
      <w:pPr>
        <w:widowControl/>
        <w:autoSpaceDE/>
        <w:autoSpaceDN/>
        <w:adjustRightInd/>
        <w:ind w:left="4820"/>
        <w:jc w:val="center"/>
        <w:rPr>
          <w:b/>
          <w:bCs/>
          <w:spacing w:val="-1"/>
          <w:sz w:val="28"/>
          <w:szCs w:val="28"/>
        </w:rPr>
      </w:pPr>
    </w:p>
    <w:p w:rsidR="006D2DBE" w:rsidRDefault="006D2DBE" w:rsidP="008D4148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214498" w:rsidRPr="00896C8C" w:rsidRDefault="00CF3121" w:rsidP="008D4148">
      <w:pPr>
        <w:shd w:val="clear" w:color="auto" w:fill="FFFFFF"/>
        <w:jc w:val="center"/>
        <w:rPr>
          <w:b/>
          <w:bCs/>
          <w:sz w:val="28"/>
          <w:szCs w:val="28"/>
        </w:rPr>
      </w:pPr>
      <w:r w:rsidRPr="00896C8C">
        <w:rPr>
          <w:b/>
          <w:bCs/>
          <w:sz w:val="28"/>
          <w:szCs w:val="28"/>
        </w:rPr>
        <w:t xml:space="preserve">ИЗМЕНЕНИЯ </w:t>
      </w:r>
      <w:r w:rsidRPr="00896C8C">
        <w:rPr>
          <w:b/>
          <w:bCs/>
          <w:sz w:val="28"/>
          <w:szCs w:val="28"/>
        </w:rPr>
        <w:br/>
      </w:r>
      <w:r w:rsidR="00214498" w:rsidRPr="00896C8C">
        <w:rPr>
          <w:b/>
          <w:bCs/>
          <w:sz w:val="28"/>
          <w:szCs w:val="28"/>
        </w:rPr>
        <w:t>в муниципальную программу городского округа город Воронеж «Управление муниципальными финансами»</w:t>
      </w:r>
    </w:p>
    <w:p w:rsidR="00530CD7" w:rsidRPr="00214498" w:rsidRDefault="00530CD7" w:rsidP="00B77173">
      <w:pPr>
        <w:shd w:val="clear" w:color="auto" w:fill="FFFFFF"/>
        <w:ind w:left="643"/>
        <w:jc w:val="center"/>
        <w:rPr>
          <w:sz w:val="28"/>
          <w:szCs w:val="28"/>
        </w:rPr>
      </w:pPr>
    </w:p>
    <w:p w:rsidR="007368CE" w:rsidRPr="00AD5A67" w:rsidRDefault="00544148" w:rsidP="0015654B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AD5A67">
        <w:rPr>
          <w:sz w:val="28"/>
          <w:szCs w:val="28"/>
        </w:rPr>
        <w:t xml:space="preserve">1. </w:t>
      </w:r>
      <w:r w:rsidR="00647B58">
        <w:rPr>
          <w:sz w:val="28"/>
          <w:szCs w:val="28"/>
        </w:rPr>
        <w:t>Т</w:t>
      </w:r>
      <w:r w:rsidR="007368CE" w:rsidRPr="00AD5A67">
        <w:rPr>
          <w:sz w:val="28"/>
          <w:szCs w:val="28"/>
        </w:rPr>
        <w:t>итульн</w:t>
      </w:r>
      <w:r w:rsidR="00647B58">
        <w:rPr>
          <w:sz w:val="28"/>
          <w:szCs w:val="28"/>
        </w:rPr>
        <w:t xml:space="preserve">ый </w:t>
      </w:r>
      <w:r w:rsidR="007368CE" w:rsidRPr="00AD5A67">
        <w:rPr>
          <w:sz w:val="28"/>
          <w:szCs w:val="28"/>
        </w:rPr>
        <w:t>лист муниципальной программы городского округа город Воронеж «Управление муниципальными финансами» (далее – Программа)</w:t>
      </w:r>
      <w:r w:rsidR="00A932D1" w:rsidRPr="00AD5A67">
        <w:rPr>
          <w:sz w:val="28"/>
          <w:szCs w:val="28"/>
        </w:rPr>
        <w:t xml:space="preserve"> исключить.</w:t>
      </w:r>
    </w:p>
    <w:p w:rsidR="000D7474" w:rsidRDefault="00A932D1" w:rsidP="0015654B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AD5A67">
        <w:rPr>
          <w:sz w:val="28"/>
          <w:szCs w:val="28"/>
        </w:rPr>
        <w:t xml:space="preserve">2. </w:t>
      </w:r>
      <w:r w:rsidR="00544148" w:rsidRPr="00AD5A67">
        <w:rPr>
          <w:sz w:val="28"/>
          <w:szCs w:val="28"/>
        </w:rPr>
        <w:t xml:space="preserve">В </w:t>
      </w:r>
      <w:r w:rsidR="0015654B" w:rsidRPr="00AD5A67">
        <w:rPr>
          <w:sz w:val="28"/>
          <w:szCs w:val="28"/>
        </w:rPr>
        <w:t>п</w:t>
      </w:r>
      <w:r w:rsidR="00544148" w:rsidRPr="00AD5A67">
        <w:rPr>
          <w:sz w:val="28"/>
          <w:szCs w:val="28"/>
        </w:rPr>
        <w:t>аспорт</w:t>
      </w:r>
      <w:r w:rsidR="0015654B" w:rsidRPr="00AD5A67">
        <w:rPr>
          <w:sz w:val="28"/>
          <w:szCs w:val="28"/>
        </w:rPr>
        <w:t>е</w:t>
      </w:r>
      <w:r w:rsidR="00544148" w:rsidRPr="00AD5A67">
        <w:rPr>
          <w:sz w:val="28"/>
          <w:szCs w:val="28"/>
        </w:rPr>
        <w:t xml:space="preserve"> </w:t>
      </w:r>
      <w:r w:rsidRPr="00AD5A67">
        <w:rPr>
          <w:sz w:val="28"/>
          <w:szCs w:val="28"/>
        </w:rPr>
        <w:t>Программы</w:t>
      </w:r>
      <w:r w:rsidR="000D7474" w:rsidRPr="00AD5A67">
        <w:rPr>
          <w:sz w:val="28"/>
          <w:szCs w:val="28"/>
        </w:rPr>
        <w:t>:</w:t>
      </w:r>
    </w:p>
    <w:p w:rsidR="001A2EEB" w:rsidRDefault="00A932D1" w:rsidP="0015654B">
      <w:pPr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44148">
        <w:rPr>
          <w:sz w:val="28"/>
          <w:szCs w:val="28"/>
        </w:rPr>
        <w:t xml:space="preserve">.1. </w:t>
      </w:r>
      <w:r w:rsidR="00C97BA8">
        <w:rPr>
          <w:sz w:val="28"/>
          <w:szCs w:val="28"/>
        </w:rPr>
        <w:t>С</w:t>
      </w:r>
      <w:r w:rsidR="001A2EEB" w:rsidRPr="00544148">
        <w:rPr>
          <w:sz w:val="28"/>
          <w:szCs w:val="28"/>
        </w:rPr>
        <w:t>троку «Соисполнители программы»</w:t>
      </w:r>
      <w:r w:rsidR="00C97BA8">
        <w:rPr>
          <w:sz w:val="28"/>
          <w:szCs w:val="28"/>
        </w:rPr>
        <w:t xml:space="preserve"> изложить в следующей редакции</w:t>
      </w:r>
      <w:r w:rsidR="00E36394" w:rsidRPr="00544148">
        <w:rPr>
          <w:sz w:val="28"/>
          <w:szCs w:val="28"/>
        </w:rPr>
        <w:t>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943"/>
        <w:gridCol w:w="6346"/>
      </w:tblGrid>
      <w:tr w:rsidR="000E38F0" w:rsidTr="000E38F0">
        <w:tc>
          <w:tcPr>
            <w:tcW w:w="2943" w:type="dxa"/>
          </w:tcPr>
          <w:p w:rsidR="000E38F0" w:rsidRDefault="0015654B" w:rsidP="00CE2369">
            <w:pPr>
              <w:pStyle w:val="a7"/>
              <w:tabs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0E38F0">
              <w:rPr>
                <w:sz w:val="28"/>
                <w:szCs w:val="28"/>
              </w:rPr>
              <w:t>Соисполнители программы</w:t>
            </w:r>
          </w:p>
        </w:tc>
        <w:tc>
          <w:tcPr>
            <w:tcW w:w="6346" w:type="dxa"/>
          </w:tcPr>
          <w:p w:rsidR="000E38F0" w:rsidRDefault="002F5558" w:rsidP="002F5558">
            <w:pPr>
              <w:pStyle w:val="a7"/>
              <w:tabs>
                <w:tab w:val="left" w:pos="993"/>
              </w:tabs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делами, учета и отчетности а</w:t>
            </w:r>
            <w:r w:rsidR="000E38F0">
              <w:rPr>
                <w:sz w:val="28"/>
                <w:szCs w:val="28"/>
              </w:rPr>
              <w:t>дминистраци</w:t>
            </w:r>
            <w:r w:rsidR="0015654B">
              <w:rPr>
                <w:sz w:val="28"/>
                <w:szCs w:val="28"/>
              </w:rPr>
              <w:t>и</w:t>
            </w:r>
            <w:r w:rsidR="000E38F0">
              <w:rPr>
                <w:sz w:val="28"/>
                <w:szCs w:val="28"/>
              </w:rPr>
              <w:t xml:space="preserve"> городского округа город Воронеж</w:t>
            </w:r>
          </w:p>
          <w:p w:rsidR="00DF5AD4" w:rsidRDefault="00DF5AD4" w:rsidP="002F5558">
            <w:pPr>
              <w:pStyle w:val="a7"/>
              <w:tabs>
                <w:tab w:val="left" w:pos="993"/>
              </w:tabs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Управы районов городского округа город Воронеж </w:t>
            </w:r>
          </w:p>
          <w:p w:rsidR="00DF5AD4" w:rsidRDefault="00DF5AD4" w:rsidP="002F5558">
            <w:pPr>
              <w:pStyle w:val="a7"/>
              <w:tabs>
                <w:tab w:val="left" w:pos="993"/>
              </w:tabs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транспорта администрации городского округа город Воронеж</w:t>
            </w:r>
          </w:p>
          <w:p w:rsidR="00DB743D" w:rsidRDefault="00DB743D" w:rsidP="002F5558">
            <w:pPr>
              <w:pStyle w:val="a7"/>
              <w:tabs>
                <w:tab w:val="left" w:pos="993"/>
              </w:tabs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дорожного хозяйства администрации городского округа город Воронеж</w:t>
            </w:r>
          </w:p>
          <w:p w:rsidR="00357C22" w:rsidRDefault="00357C22" w:rsidP="002F5558">
            <w:pPr>
              <w:pStyle w:val="a7"/>
              <w:tabs>
                <w:tab w:val="left" w:pos="993"/>
              </w:tabs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 строительной политики</w:t>
            </w:r>
            <w:r w:rsidR="00E718BC">
              <w:rPr>
                <w:sz w:val="28"/>
                <w:szCs w:val="28"/>
              </w:rPr>
              <w:t xml:space="preserve"> администрации городского округа  город Воронеж</w:t>
            </w:r>
          </w:p>
          <w:p w:rsidR="004F1505" w:rsidRDefault="004F1505" w:rsidP="002F5558">
            <w:pPr>
              <w:pStyle w:val="a7"/>
              <w:tabs>
                <w:tab w:val="left" w:pos="993"/>
              </w:tabs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имущественных и земельных отношений администрации городского округа город Воронеж</w:t>
            </w:r>
          </w:p>
          <w:p w:rsidR="004F1505" w:rsidRDefault="004F1505" w:rsidP="002F5558">
            <w:pPr>
              <w:pStyle w:val="a7"/>
              <w:tabs>
                <w:tab w:val="left" w:pos="993"/>
              </w:tabs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жилищных отношений администрации городского округа город Воронеж</w:t>
            </w:r>
          </w:p>
          <w:p w:rsidR="00EB1253" w:rsidRDefault="00DF5AD4" w:rsidP="00E75D9B">
            <w:pPr>
              <w:pStyle w:val="a7"/>
              <w:tabs>
                <w:tab w:val="left" w:pos="993"/>
              </w:tabs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главного архитектора </w:t>
            </w:r>
            <w:r w:rsidR="00CF3626">
              <w:rPr>
                <w:sz w:val="28"/>
                <w:szCs w:val="28"/>
              </w:rPr>
              <w:t xml:space="preserve">городского округа </w:t>
            </w:r>
            <w:r>
              <w:rPr>
                <w:sz w:val="28"/>
                <w:szCs w:val="28"/>
              </w:rPr>
              <w:t>администрации городского округа город Воронеж</w:t>
            </w:r>
            <w:r w:rsidR="000D249F">
              <w:rPr>
                <w:sz w:val="28"/>
                <w:szCs w:val="28"/>
              </w:rPr>
              <w:t>»</w:t>
            </w:r>
          </w:p>
        </w:tc>
      </w:tr>
    </w:tbl>
    <w:p w:rsidR="00E36394" w:rsidRDefault="00E36394" w:rsidP="00E36394">
      <w:pPr>
        <w:pStyle w:val="a7"/>
        <w:shd w:val="clear" w:color="auto" w:fill="FFFFFF"/>
        <w:tabs>
          <w:tab w:val="left" w:pos="993"/>
        </w:tabs>
        <w:ind w:left="0"/>
        <w:jc w:val="both"/>
        <w:rPr>
          <w:sz w:val="28"/>
          <w:szCs w:val="28"/>
        </w:rPr>
      </w:pPr>
    </w:p>
    <w:p w:rsidR="00735F3A" w:rsidRDefault="00A932D1" w:rsidP="00735F3A">
      <w:pPr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44148">
        <w:rPr>
          <w:sz w:val="28"/>
          <w:szCs w:val="28"/>
        </w:rPr>
        <w:t xml:space="preserve">.2. </w:t>
      </w:r>
      <w:r w:rsidR="00735F3A">
        <w:rPr>
          <w:sz w:val="28"/>
          <w:szCs w:val="28"/>
        </w:rPr>
        <w:t>С</w:t>
      </w:r>
      <w:r w:rsidR="00735F3A" w:rsidRPr="00544148">
        <w:rPr>
          <w:sz w:val="28"/>
          <w:szCs w:val="28"/>
        </w:rPr>
        <w:t>троку «</w:t>
      </w:r>
      <w:r w:rsidR="00735F3A">
        <w:rPr>
          <w:sz w:val="28"/>
          <w:szCs w:val="28"/>
        </w:rPr>
        <w:t>Целевые индикаторы и показатели программы» изложить в следующей редакции</w:t>
      </w:r>
      <w:r w:rsidR="00735F3A" w:rsidRPr="00544148">
        <w:rPr>
          <w:sz w:val="28"/>
          <w:szCs w:val="28"/>
        </w:rPr>
        <w:t>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943"/>
        <w:gridCol w:w="6346"/>
      </w:tblGrid>
      <w:tr w:rsidR="00735F3A" w:rsidTr="007368CE">
        <w:tc>
          <w:tcPr>
            <w:tcW w:w="2943" w:type="dxa"/>
          </w:tcPr>
          <w:p w:rsidR="00735F3A" w:rsidRDefault="00735F3A" w:rsidP="002F63FD">
            <w:pPr>
              <w:pStyle w:val="a7"/>
              <w:tabs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2F63FD">
              <w:rPr>
                <w:sz w:val="28"/>
                <w:szCs w:val="28"/>
              </w:rPr>
              <w:t>Показатели (индикаторы)</w:t>
            </w:r>
            <w:r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6346" w:type="dxa"/>
          </w:tcPr>
          <w:p w:rsidR="002F63FD" w:rsidRPr="002F63FD" w:rsidRDefault="002F63FD" w:rsidP="00680742">
            <w:pPr>
              <w:pStyle w:val="a7"/>
              <w:tabs>
                <w:tab w:val="left" w:pos="993"/>
              </w:tabs>
              <w:ind w:left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2F63FD">
              <w:rPr>
                <w:sz w:val="28"/>
                <w:szCs w:val="28"/>
              </w:rPr>
              <w:t xml:space="preserve">- </w:t>
            </w:r>
            <w:r w:rsidR="00680742">
              <w:rPr>
                <w:sz w:val="28"/>
                <w:szCs w:val="28"/>
              </w:rPr>
              <w:t xml:space="preserve"> </w:t>
            </w:r>
            <w:r w:rsidRPr="002F63FD">
              <w:rPr>
                <w:rFonts w:eastAsiaTheme="minorHAnsi"/>
                <w:sz w:val="28"/>
                <w:szCs w:val="28"/>
                <w:lang w:eastAsia="en-US"/>
              </w:rPr>
              <w:t>Отношение размера дефицита бюджета к годовому объему доходов бюджета без учета утвержденного объема безвозмездных поступлений из бюджетов вышестоящих уровней;</w:t>
            </w:r>
          </w:p>
          <w:p w:rsidR="00735F3A" w:rsidRDefault="002F63FD" w:rsidP="00680742">
            <w:pPr>
              <w:pStyle w:val="a7"/>
              <w:tabs>
                <w:tab w:val="left" w:pos="993"/>
              </w:tabs>
              <w:ind w:left="0"/>
              <w:jc w:val="left"/>
              <w:rPr>
                <w:sz w:val="28"/>
                <w:szCs w:val="28"/>
              </w:rPr>
            </w:pPr>
            <w:r w:rsidRPr="002F63FD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-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2F63FD">
              <w:rPr>
                <w:rFonts w:eastAsiaTheme="minorHAnsi"/>
                <w:sz w:val="28"/>
                <w:szCs w:val="28"/>
                <w:lang w:eastAsia="en-US"/>
              </w:rPr>
              <w:t>тношение объема муниципального долга к годовому объему доходов бюджета без учета утвержденного объема безвозмездных поступлений из бюджетов вышестоящих уровней</w:t>
            </w:r>
            <w:r w:rsidR="00735F3A" w:rsidRPr="002F63FD">
              <w:rPr>
                <w:sz w:val="28"/>
                <w:szCs w:val="28"/>
              </w:rPr>
              <w:t>»</w:t>
            </w:r>
          </w:p>
        </w:tc>
      </w:tr>
    </w:tbl>
    <w:p w:rsidR="002F63FD" w:rsidRDefault="002F63FD" w:rsidP="00F223CA">
      <w:pPr>
        <w:shd w:val="clear" w:color="auto" w:fill="FFFFFF"/>
        <w:tabs>
          <w:tab w:val="left" w:pos="993"/>
        </w:tabs>
        <w:spacing w:line="360" w:lineRule="auto"/>
        <w:ind w:firstLine="567"/>
        <w:jc w:val="both"/>
        <w:rPr>
          <w:sz w:val="28"/>
          <w:szCs w:val="28"/>
        </w:rPr>
      </w:pPr>
    </w:p>
    <w:p w:rsidR="00337286" w:rsidRPr="00544148" w:rsidRDefault="00A932D1" w:rsidP="00F223CA">
      <w:pPr>
        <w:shd w:val="clear" w:color="auto" w:fill="FFFFFF"/>
        <w:tabs>
          <w:tab w:val="left" w:pos="993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F63FD">
        <w:rPr>
          <w:sz w:val="28"/>
          <w:szCs w:val="28"/>
        </w:rPr>
        <w:t xml:space="preserve">.3. </w:t>
      </w:r>
      <w:r w:rsidR="00337286" w:rsidRPr="00544148">
        <w:rPr>
          <w:sz w:val="28"/>
          <w:szCs w:val="28"/>
        </w:rPr>
        <w:t>Строку «</w:t>
      </w:r>
      <w:r w:rsidR="00337286" w:rsidRPr="00544148">
        <w:rPr>
          <w:bCs/>
          <w:sz w:val="28"/>
          <w:szCs w:val="28"/>
        </w:rPr>
        <w:t xml:space="preserve">Объемы и источники финансирования программы </w:t>
      </w:r>
      <w:r w:rsidR="00337286" w:rsidRPr="00544148">
        <w:rPr>
          <w:bCs/>
          <w:sz w:val="28"/>
          <w:szCs w:val="28"/>
        </w:rPr>
        <w:br/>
        <w:t>(в действующих ценах каждого года реализации программы)» изложить в следующей редакции:</w:t>
      </w:r>
    </w:p>
    <w:p w:rsidR="000D7474" w:rsidRPr="00B77173" w:rsidRDefault="000D7474" w:rsidP="00B77173">
      <w:pPr>
        <w:shd w:val="clear" w:color="auto" w:fill="FFFFFF"/>
        <w:ind w:left="643"/>
        <w:jc w:val="center"/>
        <w:rPr>
          <w:sz w:val="28"/>
          <w:szCs w:val="28"/>
        </w:rPr>
      </w:pPr>
    </w:p>
    <w:tbl>
      <w:tblPr>
        <w:tblW w:w="90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5"/>
        <w:gridCol w:w="6237"/>
      </w:tblGrid>
      <w:tr w:rsidR="00CA5CF3" w:rsidRPr="00B77173" w:rsidTr="000D249F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CF3" w:rsidRPr="00AB658D" w:rsidRDefault="000D249F" w:rsidP="000959A7">
            <w:pPr>
              <w:shd w:val="clear" w:color="auto" w:fill="FFFFFF"/>
              <w:ind w:right="101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="00CA5CF3" w:rsidRPr="00AB658D">
              <w:rPr>
                <w:bCs/>
                <w:sz w:val="28"/>
                <w:szCs w:val="28"/>
              </w:rPr>
              <w:t>Объемы и источники финансирования программы</w:t>
            </w:r>
            <w:r w:rsidR="00964FD1">
              <w:rPr>
                <w:bCs/>
                <w:sz w:val="28"/>
                <w:szCs w:val="28"/>
              </w:rPr>
              <w:t xml:space="preserve"> </w:t>
            </w:r>
            <w:r w:rsidR="00964FD1">
              <w:rPr>
                <w:bCs/>
                <w:sz w:val="28"/>
                <w:szCs w:val="28"/>
              </w:rPr>
              <w:br/>
              <w:t>(в действующих ценах каждого года реализации программы)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CF3" w:rsidRDefault="00CA5CF3" w:rsidP="00474F3C">
            <w:pPr>
              <w:shd w:val="clear" w:color="auto" w:fill="FFFFFF"/>
              <w:ind w:left="101" w:right="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</w:t>
            </w:r>
            <w:r w:rsidRPr="00B77173">
              <w:rPr>
                <w:sz w:val="28"/>
                <w:szCs w:val="28"/>
              </w:rPr>
              <w:t xml:space="preserve">бъем </w:t>
            </w:r>
            <w:r w:rsidR="00964FD1">
              <w:rPr>
                <w:sz w:val="28"/>
                <w:szCs w:val="28"/>
              </w:rPr>
              <w:t>финансирования</w:t>
            </w:r>
            <w:r>
              <w:rPr>
                <w:sz w:val="28"/>
                <w:szCs w:val="28"/>
              </w:rPr>
              <w:t xml:space="preserve"> п</w:t>
            </w:r>
            <w:r w:rsidRPr="00B77173">
              <w:rPr>
                <w:sz w:val="28"/>
                <w:szCs w:val="28"/>
              </w:rPr>
              <w:t>рограммы</w:t>
            </w:r>
            <w:r>
              <w:rPr>
                <w:sz w:val="28"/>
                <w:szCs w:val="28"/>
              </w:rPr>
              <w:t xml:space="preserve"> за счет средств бюджета городского округа город Воронеж состав</w:t>
            </w:r>
            <w:r w:rsidR="002642A2">
              <w:rPr>
                <w:sz w:val="28"/>
                <w:szCs w:val="28"/>
              </w:rPr>
              <w:t xml:space="preserve">ляет </w:t>
            </w:r>
            <w:r w:rsidR="007D4D48">
              <w:rPr>
                <w:sz w:val="28"/>
                <w:szCs w:val="28"/>
              </w:rPr>
              <w:t xml:space="preserve"> </w:t>
            </w:r>
            <w:r w:rsidR="005224A6">
              <w:rPr>
                <w:sz w:val="28"/>
                <w:szCs w:val="28"/>
              </w:rPr>
              <w:t>9</w:t>
            </w:r>
            <w:r w:rsidR="00A731B2">
              <w:rPr>
                <w:sz w:val="28"/>
                <w:szCs w:val="28"/>
              </w:rPr>
              <w:t> 422 792</w:t>
            </w:r>
            <w:r w:rsidR="007D4D48">
              <w:rPr>
                <w:sz w:val="28"/>
                <w:szCs w:val="28"/>
              </w:rPr>
              <w:t>,36</w:t>
            </w:r>
            <w:r>
              <w:rPr>
                <w:sz w:val="28"/>
                <w:szCs w:val="28"/>
              </w:rPr>
              <w:t xml:space="preserve"> тыс. рублей, в том числе </w:t>
            </w:r>
            <w:r w:rsidRPr="00B77173">
              <w:rPr>
                <w:sz w:val="28"/>
                <w:szCs w:val="28"/>
              </w:rPr>
              <w:t>по годам</w:t>
            </w:r>
            <w:r w:rsidR="00964FD1">
              <w:rPr>
                <w:sz w:val="28"/>
                <w:szCs w:val="28"/>
              </w:rPr>
              <w:t xml:space="preserve"> реализации программы</w:t>
            </w:r>
            <w:r w:rsidRPr="00B77173">
              <w:rPr>
                <w:sz w:val="28"/>
                <w:szCs w:val="28"/>
              </w:rPr>
              <w:t>:</w:t>
            </w:r>
          </w:p>
          <w:p w:rsidR="00CA5CF3" w:rsidRDefault="00CA5CF3" w:rsidP="00474F3C">
            <w:pPr>
              <w:shd w:val="clear" w:color="auto" w:fill="FFFFFF"/>
              <w:ind w:left="101" w:right="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год – </w:t>
            </w:r>
            <w:r w:rsidR="00014B60">
              <w:rPr>
                <w:sz w:val="28"/>
                <w:szCs w:val="28"/>
              </w:rPr>
              <w:t>1</w:t>
            </w:r>
            <w:r w:rsidR="001B4893">
              <w:rPr>
                <w:sz w:val="28"/>
                <w:szCs w:val="28"/>
              </w:rPr>
              <w:t> 118 783,66</w:t>
            </w:r>
            <w:r w:rsidR="007F47B1">
              <w:rPr>
                <w:sz w:val="28"/>
                <w:szCs w:val="28"/>
              </w:rPr>
              <w:t xml:space="preserve"> </w:t>
            </w:r>
            <w:r w:rsidR="001D131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</w:t>
            </w:r>
            <w:r w:rsidRPr="00022E80">
              <w:rPr>
                <w:sz w:val="28"/>
                <w:szCs w:val="28"/>
              </w:rPr>
              <w:t>;</w:t>
            </w:r>
          </w:p>
          <w:p w:rsidR="00CA5CF3" w:rsidRPr="00A731B2" w:rsidRDefault="00CA5CF3" w:rsidP="00474F3C">
            <w:pPr>
              <w:shd w:val="clear" w:color="auto" w:fill="FFFFFF"/>
              <w:ind w:left="101" w:right="23"/>
              <w:rPr>
                <w:sz w:val="28"/>
                <w:szCs w:val="28"/>
              </w:rPr>
            </w:pPr>
            <w:r w:rsidRPr="00A731B2">
              <w:rPr>
                <w:sz w:val="28"/>
                <w:szCs w:val="28"/>
              </w:rPr>
              <w:t xml:space="preserve">2015 год – </w:t>
            </w:r>
            <w:r w:rsidR="00A66BD7" w:rsidRPr="00A731B2">
              <w:rPr>
                <w:sz w:val="28"/>
                <w:szCs w:val="28"/>
              </w:rPr>
              <w:t>1 227 063,70</w:t>
            </w:r>
            <w:r w:rsidR="007F47B1" w:rsidRPr="00A731B2">
              <w:rPr>
                <w:sz w:val="28"/>
                <w:szCs w:val="28"/>
              </w:rPr>
              <w:t xml:space="preserve"> </w:t>
            </w:r>
            <w:r w:rsidR="001D1311" w:rsidRPr="00A731B2">
              <w:rPr>
                <w:sz w:val="28"/>
                <w:szCs w:val="28"/>
              </w:rPr>
              <w:t xml:space="preserve"> </w:t>
            </w:r>
            <w:r w:rsidRPr="00A731B2">
              <w:rPr>
                <w:sz w:val="28"/>
                <w:szCs w:val="28"/>
              </w:rPr>
              <w:t>тыс. рублей;</w:t>
            </w:r>
          </w:p>
          <w:p w:rsidR="00CA5CF3" w:rsidRDefault="00CA5CF3" w:rsidP="00474F3C">
            <w:pPr>
              <w:shd w:val="clear" w:color="auto" w:fill="FFFFFF"/>
              <w:ind w:left="101" w:right="23"/>
              <w:rPr>
                <w:sz w:val="28"/>
                <w:szCs w:val="28"/>
              </w:rPr>
            </w:pPr>
            <w:r w:rsidRPr="00A731B2">
              <w:rPr>
                <w:sz w:val="28"/>
                <w:szCs w:val="28"/>
              </w:rPr>
              <w:t xml:space="preserve">2016 год – </w:t>
            </w:r>
            <w:r w:rsidR="00A731B2" w:rsidRPr="00A731B2">
              <w:rPr>
                <w:sz w:val="28"/>
                <w:szCs w:val="28"/>
              </w:rPr>
              <w:t>2 231 935,00</w:t>
            </w:r>
            <w:r w:rsidR="007F47B1" w:rsidRPr="00A731B2">
              <w:rPr>
                <w:sz w:val="28"/>
                <w:szCs w:val="28"/>
              </w:rPr>
              <w:t xml:space="preserve"> </w:t>
            </w:r>
            <w:r w:rsidR="006F606C" w:rsidRPr="00A731B2">
              <w:rPr>
                <w:sz w:val="28"/>
                <w:szCs w:val="28"/>
              </w:rPr>
              <w:t xml:space="preserve"> </w:t>
            </w:r>
            <w:r w:rsidRPr="00A731B2">
              <w:rPr>
                <w:sz w:val="28"/>
                <w:szCs w:val="28"/>
              </w:rPr>
              <w:t>тыс. рублей</w:t>
            </w:r>
            <w:r w:rsidR="002064CE" w:rsidRPr="00A731B2">
              <w:rPr>
                <w:sz w:val="28"/>
                <w:szCs w:val="28"/>
              </w:rPr>
              <w:t>;</w:t>
            </w:r>
          </w:p>
          <w:p w:rsidR="002064CE" w:rsidRDefault="002064CE" w:rsidP="00474F3C">
            <w:pPr>
              <w:shd w:val="clear" w:color="auto" w:fill="FFFFFF"/>
              <w:ind w:left="101" w:right="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год – </w:t>
            </w:r>
            <w:r w:rsidR="00934EA6">
              <w:rPr>
                <w:sz w:val="28"/>
                <w:szCs w:val="28"/>
              </w:rPr>
              <w:t>1</w:t>
            </w:r>
            <w:r w:rsidR="005224A6">
              <w:rPr>
                <w:sz w:val="28"/>
                <w:szCs w:val="28"/>
              </w:rPr>
              <w:t> 216</w:t>
            </w:r>
            <w:r w:rsidR="001B4893">
              <w:rPr>
                <w:sz w:val="28"/>
                <w:szCs w:val="28"/>
              </w:rPr>
              <w:t> </w:t>
            </w:r>
            <w:r w:rsidR="005224A6">
              <w:rPr>
                <w:sz w:val="28"/>
                <w:szCs w:val="28"/>
              </w:rPr>
              <w:t>178</w:t>
            </w:r>
            <w:r w:rsidR="001B4893">
              <w:rPr>
                <w:sz w:val="28"/>
                <w:szCs w:val="28"/>
              </w:rPr>
              <w:t>,00</w:t>
            </w:r>
            <w:r w:rsidR="007F47B1">
              <w:rPr>
                <w:sz w:val="28"/>
                <w:szCs w:val="28"/>
              </w:rPr>
              <w:t xml:space="preserve"> </w:t>
            </w:r>
            <w:r w:rsidR="006F60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</w:t>
            </w:r>
            <w:r w:rsidRPr="002064CE">
              <w:rPr>
                <w:sz w:val="28"/>
                <w:szCs w:val="28"/>
              </w:rPr>
              <w:t>;</w:t>
            </w:r>
          </w:p>
          <w:p w:rsidR="002064CE" w:rsidRDefault="002064CE" w:rsidP="00474F3C">
            <w:pPr>
              <w:shd w:val="clear" w:color="auto" w:fill="FFFFFF"/>
              <w:ind w:left="101" w:right="23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2018 год – </w:t>
            </w:r>
            <w:r w:rsidR="00934EA6">
              <w:rPr>
                <w:rFonts w:eastAsiaTheme="minorEastAsia"/>
                <w:sz w:val="28"/>
                <w:szCs w:val="28"/>
              </w:rPr>
              <w:t>1 156</w:t>
            </w:r>
            <w:r w:rsidR="001B4893">
              <w:rPr>
                <w:rFonts w:eastAsiaTheme="minorEastAsia"/>
                <w:sz w:val="28"/>
                <w:szCs w:val="28"/>
              </w:rPr>
              <w:t> </w:t>
            </w:r>
            <w:r w:rsidR="00934EA6">
              <w:rPr>
                <w:rFonts w:eastAsiaTheme="minorEastAsia"/>
                <w:sz w:val="28"/>
                <w:szCs w:val="28"/>
              </w:rPr>
              <w:t>039</w:t>
            </w:r>
            <w:r w:rsidR="001B4893">
              <w:rPr>
                <w:rFonts w:eastAsiaTheme="minorEastAsia"/>
                <w:sz w:val="28"/>
                <w:szCs w:val="28"/>
              </w:rPr>
              <w:t>,00</w:t>
            </w:r>
            <w:r w:rsidR="007F47B1">
              <w:rPr>
                <w:rFonts w:eastAsiaTheme="minorEastAsia"/>
                <w:sz w:val="28"/>
                <w:szCs w:val="28"/>
              </w:rPr>
              <w:t xml:space="preserve"> </w:t>
            </w:r>
            <w:r w:rsidR="006F606C">
              <w:rPr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Fonts w:eastAsiaTheme="minorEastAsia"/>
                <w:sz w:val="28"/>
                <w:szCs w:val="28"/>
              </w:rPr>
              <w:t>тыс. рублей</w:t>
            </w:r>
            <w:r w:rsidRPr="00EA7F20">
              <w:rPr>
                <w:rFonts w:eastAsiaTheme="minorEastAsia"/>
                <w:sz w:val="28"/>
                <w:szCs w:val="28"/>
              </w:rPr>
              <w:t>;</w:t>
            </w:r>
          </w:p>
          <w:p w:rsidR="002064CE" w:rsidRDefault="002064CE" w:rsidP="00474F3C">
            <w:pPr>
              <w:shd w:val="clear" w:color="auto" w:fill="FFFFFF"/>
              <w:ind w:left="101" w:right="23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2019 год – </w:t>
            </w:r>
            <w:r w:rsidR="007F47B1">
              <w:rPr>
                <w:rFonts w:eastAsiaTheme="minorEastAsia"/>
                <w:sz w:val="28"/>
                <w:szCs w:val="28"/>
              </w:rPr>
              <w:t>1</w:t>
            </w:r>
            <w:r w:rsidR="00934EA6">
              <w:rPr>
                <w:rFonts w:eastAsiaTheme="minorEastAsia"/>
                <w:sz w:val="28"/>
                <w:szCs w:val="28"/>
              </w:rPr>
              <w:t> 210</w:t>
            </w:r>
            <w:r w:rsidR="001B4893">
              <w:rPr>
                <w:rFonts w:eastAsiaTheme="minorEastAsia"/>
                <w:sz w:val="28"/>
                <w:szCs w:val="28"/>
              </w:rPr>
              <w:t> </w:t>
            </w:r>
            <w:r w:rsidR="00934EA6">
              <w:rPr>
                <w:rFonts w:eastAsiaTheme="minorEastAsia"/>
                <w:sz w:val="28"/>
                <w:szCs w:val="28"/>
              </w:rPr>
              <w:t>37</w:t>
            </w:r>
            <w:r w:rsidR="00D467C3">
              <w:rPr>
                <w:rFonts w:eastAsiaTheme="minorEastAsia"/>
                <w:sz w:val="28"/>
                <w:szCs w:val="28"/>
              </w:rPr>
              <w:t>4</w:t>
            </w:r>
            <w:r w:rsidR="001B4893">
              <w:rPr>
                <w:rFonts w:eastAsiaTheme="minorEastAsia"/>
                <w:sz w:val="28"/>
                <w:szCs w:val="28"/>
              </w:rPr>
              <w:t>,00</w:t>
            </w:r>
            <w:r w:rsidR="007F47B1">
              <w:rPr>
                <w:rFonts w:eastAsiaTheme="minorEastAsia"/>
                <w:sz w:val="28"/>
                <w:szCs w:val="28"/>
              </w:rPr>
              <w:t xml:space="preserve"> </w:t>
            </w:r>
            <w:r w:rsidR="006F606C">
              <w:rPr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Fonts w:eastAsiaTheme="minorEastAsia"/>
                <w:sz w:val="28"/>
                <w:szCs w:val="28"/>
              </w:rPr>
              <w:t>тыс. рублей</w:t>
            </w:r>
            <w:r w:rsidRPr="00EA7F20">
              <w:rPr>
                <w:rFonts w:eastAsiaTheme="minorEastAsia"/>
                <w:sz w:val="28"/>
                <w:szCs w:val="28"/>
              </w:rPr>
              <w:t>;</w:t>
            </w:r>
          </w:p>
          <w:p w:rsidR="002064CE" w:rsidRPr="00614837" w:rsidRDefault="002064CE" w:rsidP="00F524CA">
            <w:pPr>
              <w:pStyle w:val="a7"/>
              <w:numPr>
                <w:ilvl w:val="0"/>
                <w:numId w:val="16"/>
              </w:numPr>
              <w:shd w:val="clear" w:color="auto" w:fill="FFFFFF"/>
              <w:ind w:right="23"/>
              <w:rPr>
                <w:rFonts w:eastAsiaTheme="minorEastAsia"/>
                <w:sz w:val="28"/>
                <w:szCs w:val="28"/>
              </w:rPr>
            </w:pPr>
            <w:r w:rsidRPr="00614837">
              <w:rPr>
                <w:rFonts w:eastAsiaTheme="minorEastAsia"/>
                <w:sz w:val="28"/>
                <w:szCs w:val="28"/>
              </w:rPr>
              <w:t xml:space="preserve"> </w:t>
            </w:r>
            <w:r w:rsidR="00323FD9">
              <w:rPr>
                <w:rFonts w:eastAsiaTheme="minorEastAsia"/>
                <w:sz w:val="28"/>
                <w:szCs w:val="28"/>
              </w:rPr>
              <w:t xml:space="preserve">год </w:t>
            </w:r>
            <w:r w:rsidRPr="00614837">
              <w:rPr>
                <w:rFonts w:eastAsiaTheme="minorEastAsia"/>
                <w:sz w:val="28"/>
                <w:szCs w:val="28"/>
              </w:rPr>
              <w:t xml:space="preserve">– </w:t>
            </w:r>
            <w:r w:rsidR="00F524CA">
              <w:rPr>
                <w:rFonts w:eastAsiaTheme="minorEastAsia"/>
                <w:sz w:val="28"/>
                <w:szCs w:val="28"/>
              </w:rPr>
              <w:t xml:space="preserve">1 </w:t>
            </w:r>
            <w:r w:rsidR="00934EA6" w:rsidRPr="00614837">
              <w:rPr>
                <w:rFonts w:eastAsiaTheme="minorEastAsia"/>
                <w:sz w:val="28"/>
                <w:szCs w:val="28"/>
              </w:rPr>
              <w:t>262</w:t>
            </w:r>
            <w:r w:rsidR="001B4893">
              <w:rPr>
                <w:rFonts w:eastAsiaTheme="minorEastAsia"/>
                <w:sz w:val="28"/>
                <w:szCs w:val="28"/>
              </w:rPr>
              <w:t> </w:t>
            </w:r>
            <w:r w:rsidR="00934EA6" w:rsidRPr="00614837">
              <w:rPr>
                <w:rFonts w:eastAsiaTheme="minorEastAsia"/>
                <w:sz w:val="28"/>
                <w:szCs w:val="28"/>
              </w:rPr>
              <w:t>419</w:t>
            </w:r>
            <w:r w:rsidR="001B4893">
              <w:rPr>
                <w:rFonts w:eastAsiaTheme="minorEastAsia"/>
                <w:sz w:val="28"/>
                <w:szCs w:val="28"/>
              </w:rPr>
              <w:t>,00</w:t>
            </w:r>
            <w:r w:rsidR="007F47B1" w:rsidRPr="00614837">
              <w:rPr>
                <w:rFonts w:eastAsiaTheme="minorEastAsia"/>
                <w:sz w:val="28"/>
                <w:szCs w:val="28"/>
              </w:rPr>
              <w:t xml:space="preserve"> </w:t>
            </w:r>
            <w:r w:rsidR="006F606C" w:rsidRPr="00614837">
              <w:rPr>
                <w:rFonts w:eastAsiaTheme="minorEastAsia"/>
                <w:sz w:val="28"/>
                <w:szCs w:val="28"/>
              </w:rPr>
              <w:t xml:space="preserve"> </w:t>
            </w:r>
            <w:r w:rsidRPr="00614837">
              <w:rPr>
                <w:rFonts w:eastAsiaTheme="minorEastAsia"/>
                <w:sz w:val="28"/>
                <w:szCs w:val="28"/>
              </w:rPr>
              <w:t>тыс. рублей</w:t>
            </w:r>
            <w:r w:rsidR="000D249F">
              <w:rPr>
                <w:rFonts w:eastAsiaTheme="minorEastAsia"/>
                <w:sz w:val="28"/>
                <w:szCs w:val="28"/>
              </w:rPr>
              <w:t>»</w:t>
            </w:r>
          </w:p>
        </w:tc>
      </w:tr>
    </w:tbl>
    <w:p w:rsidR="00565E94" w:rsidRDefault="00565E94" w:rsidP="00672F99">
      <w:pPr>
        <w:widowControl/>
        <w:tabs>
          <w:tab w:val="left" w:pos="851"/>
        </w:tabs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2F63FD" w:rsidRDefault="00A932D1" w:rsidP="00AF2FC0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0D67F3">
        <w:rPr>
          <w:rFonts w:eastAsiaTheme="minorHAnsi"/>
          <w:sz w:val="28"/>
          <w:szCs w:val="28"/>
          <w:lang w:eastAsia="en-US"/>
        </w:rPr>
        <w:t xml:space="preserve">. </w:t>
      </w:r>
      <w:r w:rsidR="00647B58">
        <w:rPr>
          <w:rFonts w:eastAsiaTheme="minorHAnsi"/>
          <w:sz w:val="28"/>
          <w:szCs w:val="28"/>
          <w:lang w:eastAsia="en-US"/>
        </w:rPr>
        <w:t xml:space="preserve">Пункт 5  </w:t>
      </w:r>
      <w:r w:rsidR="002F63FD">
        <w:rPr>
          <w:rFonts w:eastAsiaTheme="minorHAnsi"/>
          <w:sz w:val="28"/>
          <w:szCs w:val="28"/>
          <w:lang w:eastAsia="en-US"/>
        </w:rPr>
        <w:t>р</w:t>
      </w:r>
      <w:r w:rsidR="002F63FD">
        <w:rPr>
          <w:sz w:val="28"/>
          <w:szCs w:val="28"/>
        </w:rPr>
        <w:t>аздел</w:t>
      </w:r>
      <w:r w:rsidR="00647B58">
        <w:rPr>
          <w:sz w:val="28"/>
          <w:szCs w:val="28"/>
        </w:rPr>
        <w:t>а</w:t>
      </w:r>
      <w:r w:rsidR="002F63FD">
        <w:rPr>
          <w:sz w:val="28"/>
          <w:szCs w:val="28"/>
        </w:rPr>
        <w:t xml:space="preserve"> 2 «Приоритеты муниципальной политики в сфере реализации программы, цели, задачи и показатели (индикаторы</w:t>
      </w:r>
      <w:r w:rsidR="009B01CD">
        <w:rPr>
          <w:sz w:val="28"/>
          <w:szCs w:val="28"/>
        </w:rPr>
        <w:t xml:space="preserve">) достижения целей и решения задач, описание основных ожидаемых конечных результатов программы, сроков и этапов реализации программы» Программы </w:t>
      </w:r>
      <w:r w:rsidR="001A31D6">
        <w:rPr>
          <w:sz w:val="28"/>
          <w:szCs w:val="28"/>
        </w:rPr>
        <w:t>изложить в следующей редакции</w:t>
      </w:r>
      <w:r w:rsidR="009B01CD">
        <w:rPr>
          <w:sz w:val="28"/>
          <w:szCs w:val="28"/>
        </w:rPr>
        <w:t>:</w:t>
      </w:r>
    </w:p>
    <w:p w:rsidR="00647B58" w:rsidRDefault="001A31D6" w:rsidP="00AF2FC0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47B58">
        <w:rPr>
          <w:sz w:val="28"/>
          <w:szCs w:val="28"/>
        </w:rPr>
        <w:t xml:space="preserve">5. </w:t>
      </w:r>
      <w:r w:rsidR="00647B58">
        <w:rPr>
          <w:rFonts w:eastAsiaTheme="minorHAnsi"/>
          <w:sz w:val="28"/>
          <w:szCs w:val="28"/>
          <w:lang w:eastAsia="en-US"/>
        </w:rPr>
        <w:t>Повышение качества управления муниципальными финансами</w:t>
      </w:r>
      <w:r w:rsidR="00647B58">
        <w:rPr>
          <w:sz w:val="28"/>
          <w:szCs w:val="28"/>
        </w:rPr>
        <w:t>.</w:t>
      </w:r>
    </w:p>
    <w:p w:rsidR="00647B58" w:rsidRDefault="00647B58" w:rsidP="00AF2FC0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приоритетами муниципальной политики определены цели и задачи в сфере реализации программы.</w:t>
      </w:r>
    </w:p>
    <w:p w:rsidR="00647B58" w:rsidRDefault="00647B58" w:rsidP="00AF2FC0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Целью программы является обеспечение долгосрочной сбалансированности и устойчивости бюджета городского округа город Воронеж, повышение качества управления муниципальными финансами.</w:t>
      </w:r>
    </w:p>
    <w:p w:rsidR="00647B58" w:rsidRDefault="00647B58" w:rsidP="00AF2FC0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поставленной цели планируется решение следующих задач:</w:t>
      </w:r>
    </w:p>
    <w:p w:rsidR="00647B58" w:rsidRDefault="00647B58" w:rsidP="00AF2FC0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создание условий для </w:t>
      </w:r>
      <w:r w:rsidR="00605F55">
        <w:rPr>
          <w:sz w:val="28"/>
          <w:szCs w:val="28"/>
        </w:rPr>
        <w:t xml:space="preserve">повышения эффективности бюджетных </w:t>
      </w:r>
      <w:r w:rsidR="00605F55">
        <w:rPr>
          <w:sz w:val="28"/>
          <w:szCs w:val="28"/>
        </w:rPr>
        <w:lastRenderedPageBreak/>
        <w:t>расходов;</w:t>
      </w:r>
    </w:p>
    <w:p w:rsidR="00605F55" w:rsidRDefault="00605F55" w:rsidP="00AF2FC0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оптимизация долговой нагрузки на бюджет городского округа город Воронеж;</w:t>
      </w:r>
    </w:p>
    <w:p w:rsidR="00605F55" w:rsidRDefault="00605F55" w:rsidP="00AF2FC0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совершенствование муниципального </w:t>
      </w:r>
      <w:r w:rsidR="00961F79">
        <w:rPr>
          <w:sz w:val="28"/>
          <w:szCs w:val="28"/>
        </w:rPr>
        <w:t xml:space="preserve">внутреннего </w:t>
      </w:r>
      <w:r>
        <w:rPr>
          <w:sz w:val="28"/>
          <w:szCs w:val="28"/>
        </w:rPr>
        <w:t>финансового контроля;</w:t>
      </w:r>
    </w:p>
    <w:p w:rsidR="00605F55" w:rsidRDefault="00605F55" w:rsidP="00AF2FC0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развитие информационной системы управления муниципальными финансами.</w:t>
      </w:r>
    </w:p>
    <w:p w:rsidR="00605F55" w:rsidRDefault="00605F55" w:rsidP="00AF2FC0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учетом специфики программы для измерения ее результатов будут использоваться не только количественные индикаторы, но и качественные оценки управления финансами и муниципальным долгом.</w:t>
      </w:r>
    </w:p>
    <w:p w:rsidR="001A31D6" w:rsidRDefault="001A31D6" w:rsidP="00AF2FC0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Достижение запланированных результатов программы характеризуется следующими показателями (индикаторами):</w:t>
      </w:r>
    </w:p>
    <w:p w:rsidR="001A31D6" w:rsidRPr="00191A6D" w:rsidRDefault="001A31D6" w:rsidP="00191A6D">
      <w:pPr>
        <w:pStyle w:val="ConsPlusNormal"/>
        <w:spacing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191A6D">
        <w:rPr>
          <w:rFonts w:ascii="Times New Roman" w:hAnsi="Times New Roman" w:cs="Times New Roman"/>
          <w:sz w:val="28"/>
          <w:szCs w:val="28"/>
        </w:rPr>
        <w:t>- о</w:t>
      </w:r>
      <w:r w:rsidRPr="00191A6D">
        <w:rPr>
          <w:rFonts w:ascii="Times New Roman" w:eastAsiaTheme="minorHAnsi" w:hAnsi="Times New Roman" w:cs="Times New Roman"/>
          <w:sz w:val="28"/>
          <w:szCs w:val="28"/>
          <w:lang w:eastAsia="en-US"/>
        </w:rPr>
        <w:t>тношение размера дефицита бюджета к годовому объему доходов бюджета без учета утвержденного объема безвозмездных поступлений из бюджетов вышестоящих уровней</w:t>
      </w:r>
      <w:r w:rsidR="00191A6D" w:rsidRPr="00191A6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(показатель  государственной программы Воронежской области </w:t>
      </w:r>
      <w:r w:rsidR="00191A6D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191A6D" w:rsidRPr="00191A6D">
        <w:rPr>
          <w:rFonts w:ascii="Times New Roman" w:eastAsiaTheme="minorHAnsi" w:hAnsi="Times New Roman" w:cs="Times New Roman"/>
          <w:sz w:val="28"/>
          <w:szCs w:val="28"/>
          <w:lang w:eastAsia="en-US"/>
        </w:rPr>
        <w:t>Управление государственными финансами, создание условий для эффективного и ответственного управления муниципальными финансами, повышение устойчивости бюджетов муниципальных образований Воронежской области</w:t>
      </w:r>
      <w:r w:rsidR="00191A6D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191A6D" w:rsidRPr="00191A6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утвержденной постановлением правительства Воронежской области от 25.12.2013 </w:t>
      </w:r>
      <w:r w:rsidR="00191A6D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191A6D" w:rsidRPr="00191A6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1163)</w:t>
      </w:r>
      <w:r w:rsidRPr="00191A6D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proofErr w:type="gramEnd"/>
    </w:p>
    <w:p w:rsidR="001A31D6" w:rsidRDefault="001A31D6" w:rsidP="00B632E6">
      <w:pPr>
        <w:pStyle w:val="a7"/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proofErr w:type="gramStart"/>
      <w:r w:rsidRPr="002F63FD"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о</w:t>
      </w:r>
      <w:r w:rsidRPr="002F63FD">
        <w:rPr>
          <w:rFonts w:eastAsiaTheme="minorHAnsi"/>
          <w:sz w:val="28"/>
          <w:szCs w:val="28"/>
          <w:lang w:eastAsia="en-US"/>
        </w:rPr>
        <w:t>тношение объема муниципального долга к годовому объему доходов бюджета без учета утвержденного объема безвозмездных поступлений из бюджетов вышестоящих</w:t>
      </w:r>
      <w:r w:rsidR="00191A6D">
        <w:rPr>
          <w:rFonts w:eastAsiaTheme="minorHAnsi"/>
          <w:sz w:val="28"/>
          <w:szCs w:val="28"/>
          <w:lang w:eastAsia="en-US"/>
        </w:rPr>
        <w:t xml:space="preserve"> уровней </w:t>
      </w:r>
      <w:r w:rsidR="00191A6D" w:rsidRPr="00191A6D">
        <w:rPr>
          <w:rFonts w:eastAsiaTheme="minorHAnsi"/>
          <w:sz w:val="28"/>
          <w:szCs w:val="28"/>
          <w:lang w:eastAsia="en-US"/>
        </w:rPr>
        <w:t xml:space="preserve">(показатель  государственной программы Воронежской области </w:t>
      </w:r>
      <w:r w:rsidR="00191A6D">
        <w:rPr>
          <w:rFonts w:eastAsiaTheme="minorHAnsi"/>
          <w:sz w:val="28"/>
          <w:szCs w:val="28"/>
          <w:lang w:eastAsia="en-US"/>
        </w:rPr>
        <w:t>«</w:t>
      </w:r>
      <w:r w:rsidR="00191A6D" w:rsidRPr="00191A6D">
        <w:rPr>
          <w:rFonts w:eastAsiaTheme="minorHAnsi"/>
          <w:sz w:val="28"/>
          <w:szCs w:val="28"/>
          <w:lang w:eastAsia="en-US"/>
        </w:rPr>
        <w:t>Управление государственными финансами, создание условий для эффективного и ответственного управления муниципальными финансами, повышение устойчивости бюджетов муниципальных образований Воронежской области</w:t>
      </w:r>
      <w:r w:rsidR="00191A6D">
        <w:rPr>
          <w:rFonts w:eastAsiaTheme="minorHAnsi"/>
          <w:sz w:val="28"/>
          <w:szCs w:val="28"/>
          <w:lang w:eastAsia="en-US"/>
        </w:rPr>
        <w:t>»</w:t>
      </w:r>
      <w:r w:rsidR="00191A6D" w:rsidRPr="00191A6D">
        <w:rPr>
          <w:rFonts w:eastAsiaTheme="minorHAnsi"/>
          <w:sz w:val="28"/>
          <w:szCs w:val="28"/>
          <w:lang w:eastAsia="en-US"/>
        </w:rPr>
        <w:t xml:space="preserve">, утвержденной постановлением правительства Воронежской области от 25.12.2013 </w:t>
      </w:r>
      <w:r w:rsidR="00191A6D">
        <w:rPr>
          <w:rFonts w:eastAsiaTheme="minorHAnsi"/>
          <w:sz w:val="28"/>
          <w:szCs w:val="28"/>
          <w:lang w:eastAsia="en-US"/>
        </w:rPr>
        <w:t>№</w:t>
      </w:r>
      <w:r w:rsidR="00191A6D" w:rsidRPr="00191A6D">
        <w:rPr>
          <w:rFonts w:eastAsiaTheme="minorHAnsi"/>
          <w:sz w:val="28"/>
          <w:szCs w:val="28"/>
          <w:lang w:eastAsia="en-US"/>
        </w:rPr>
        <w:t xml:space="preserve"> 1163)</w:t>
      </w:r>
      <w:r w:rsidR="0017245D">
        <w:rPr>
          <w:rFonts w:eastAsiaTheme="minorHAnsi"/>
          <w:sz w:val="28"/>
          <w:szCs w:val="28"/>
          <w:lang w:eastAsia="en-US"/>
        </w:rPr>
        <w:t>;</w:t>
      </w:r>
      <w:proofErr w:type="gramEnd"/>
      <w:r w:rsidR="00B632E6" w:rsidRPr="00B632E6">
        <w:rPr>
          <w:rFonts w:eastAsiaTheme="minorHAnsi"/>
          <w:sz w:val="28"/>
          <w:szCs w:val="28"/>
          <w:lang w:eastAsia="en-US"/>
        </w:rPr>
        <w:br/>
        <w:t xml:space="preserve">     </w:t>
      </w:r>
      <w:r w:rsidR="00B632E6">
        <w:rPr>
          <w:rFonts w:eastAsiaTheme="minorHAnsi"/>
          <w:sz w:val="28"/>
          <w:szCs w:val="28"/>
          <w:lang w:eastAsia="en-US"/>
        </w:rPr>
        <w:t xml:space="preserve">  - иные, в соответствии с приложением №</w:t>
      </w:r>
      <w:r>
        <w:rPr>
          <w:rFonts w:eastAsiaTheme="minorHAnsi"/>
          <w:sz w:val="28"/>
          <w:szCs w:val="28"/>
          <w:lang w:eastAsia="en-US"/>
        </w:rPr>
        <w:t xml:space="preserve"> 1 к </w:t>
      </w:r>
      <w:r w:rsidR="00B632E6">
        <w:rPr>
          <w:rFonts w:eastAsiaTheme="minorHAnsi"/>
          <w:sz w:val="28"/>
          <w:szCs w:val="28"/>
          <w:lang w:eastAsia="en-US"/>
        </w:rPr>
        <w:t xml:space="preserve">муниципальной </w:t>
      </w:r>
      <w:r>
        <w:rPr>
          <w:rFonts w:eastAsiaTheme="minorHAnsi"/>
          <w:sz w:val="28"/>
          <w:szCs w:val="28"/>
          <w:lang w:eastAsia="en-US"/>
        </w:rPr>
        <w:t>программе</w:t>
      </w:r>
      <w:proofErr w:type="gramStart"/>
      <w:r w:rsidR="00961F79">
        <w:rPr>
          <w:rFonts w:eastAsiaTheme="minorHAnsi"/>
          <w:sz w:val="28"/>
          <w:szCs w:val="28"/>
          <w:lang w:eastAsia="en-US"/>
        </w:rPr>
        <w:t>.</w:t>
      </w:r>
      <w:r w:rsidRPr="002F63FD">
        <w:rPr>
          <w:sz w:val="28"/>
          <w:szCs w:val="28"/>
        </w:rPr>
        <w:t>»</w:t>
      </w:r>
      <w:r w:rsidR="0017245D">
        <w:rPr>
          <w:sz w:val="28"/>
          <w:szCs w:val="28"/>
        </w:rPr>
        <w:t>.</w:t>
      </w:r>
      <w:proofErr w:type="gramEnd"/>
    </w:p>
    <w:p w:rsidR="00896C8C" w:rsidRDefault="00A932D1" w:rsidP="00AF2FC0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>4</w:t>
      </w:r>
      <w:r w:rsidR="002F63FD">
        <w:rPr>
          <w:rFonts w:eastAsiaTheme="minorHAnsi"/>
          <w:sz w:val="28"/>
          <w:szCs w:val="28"/>
          <w:lang w:eastAsia="en-US"/>
        </w:rPr>
        <w:t xml:space="preserve">. </w:t>
      </w:r>
      <w:r w:rsidR="00896C8C">
        <w:rPr>
          <w:rFonts w:eastAsiaTheme="minorHAnsi"/>
          <w:sz w:val="28"/>
          <w:szCs w:val="28"/>
          <w:lang w:eastAsia="en-US"/>
        </w:rPr>
        <w:t xml:space="preserve">В </w:t>
      </w:r>
      <w:r w:rsidR="00AF2FC0">
        <w:rPr>
          <w:rFonts w:eastAsiaTheme="minorHAnsi"/>
          <w:sz w:val="28"/>
          <w:szCs w:val="28"/>
          <w:lang w:eastAsia="en-US"/>
        </w:rPr>
        <w:t>р</w:t>
      </w:r>
      <w:r w:rsidR="00AF2FC0">
        <w:rPr>
          <w:sz w:val="28"/>
          <w:szCs w:val="28"/>
        </w:rPr>
        <w:t>аздел</w:t>
      </w:r>
      <w:r w:rsidR="00896C8C">
        <w:rPr>
          <w:sz w:val="28"/>
          <w:szCs w:val="28"/>
        </w:rPr>
        <w:t>е</w:t>
      </w:r>
      <w:r w:rsidR="00AF2FC0">
        <w:rPr>
          <w:sz w:val="28"/>
          <w:szCs w:val="28"/>
        </w:rPr>
        <w:t xml:space="preserve"> 3 «Обобщенная характеристика основных мероприятий программы» Программы</w:t>
      </w:r>
      <w:r w:rsidR="00896C8C">
        <w:rPr>
          <w:sz w:val="28"/>
          <w:szCs w:val="28"/>
        </w:rPr>
        <w:t>:</w:t>
      </w:r>
    </w:p>
    <w:p w:rsidR="008E7A42" w:rsidRPr="008E7A42" w:rsidRDefault="00A932D1" w:rsidP="00AF2FC0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96C8C">
        <w:rPr>
          <w:sz w:val="28"/>
          <w:szCs w:val="28"/>
        </w:rPr>
        <w:t>.1. Абзац</w:t>
      </w:r>
      <w:r w:rsidR="00896C8C" w:rsidRPr="008E7A42">
        <w:rPr>
          <w:sz w:val="28"/>
          <w:szCs w:val="28"/>
        </w:rPr>
        <w:t xml:space="preserve"> </w:t>
      </w:r>
      <w:r w:rsidR="00896C8C">
        <w:rPr>
          <w:sz w:val="28"/>
          <w:szCs w:val="28"/>
        </w:rPr>
        <w:t xml:space="preserve">четвертый  </w:t>
      </w:r>
      <w:r w:rsidR="00AF2FC0">
        <w:rPr>
          <w:sz w:val="28"/>
          <w:szCs w:val="28"/>
        </w:rPr>
        <w:t>изложить в следующей редакции</w:t>
      </w:r>
      <w:r w:rsidR="008E7A42" w:rsidRPr="008E7A42">
        <w:rPr>
          <w:sz w:val="28"/>
          <w:szCs w:val="28"/>
        </w:rPr>
        <w:t>:</w:t>
      </w:r>
    </w:p>
    <w:p w:rsidR="000D67F3" w:rsidRDefault="008E7A42" w:rsidP="00357C22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«Соисполнител</w:t>
      </w:r>
      <w:r w:rsidR="002C3318">
        <w:rPr>
          <w:sz w:val="28"/>
          <w:szCs w:val="28"/>
        </w:rPr>
        <w:t>ями</w:t>
      </w:r>
      <w:r>
        <w:rPr>
          <w:sz w:val="28"/>
          <w:szCs w:val="28"/>
        </w:rPr>
        <w:t xml:space="preserve"> </w:t>
      </w:r>
      <w:r w:rsidR="00DB6F34">
        <w:rPr>
          <w:sz w:val="28"/>
          <w:szCs w:val="28"/>
        </w:rPr>
        <w:t xml:space="preserve">основного мероприятия 1 </w:t>
      </w:r>
      <w:r w:rsidR="002C3318">
        <w:rPr>
          <w:sz w:val="28"/>
          <w:szCs w:val="28"/>
        </w:rPr>
        <w:t>выступают</w:t>
      </w:r>
      <w:r>
        <w:rPr>
          <w:sz w:val="28"/>
          <w:szCs w:val="28"/>
        </w:rPr>
        <w:t xml:space="preserve"> </w:t>
      </w:r>
      <w:r w:rsidR="002C3318">
        <w:rPr>
          <w:sz w:val="28"/>
          <w:szCs w:val="28"/>
        </w:rPr>
        <w:t>у</w:t>
      </w:r>
      <w:r>
        <w:rPr>
          <w:sz w:val="28"/>
          <w:szCs w:val="28"/>
        </w:rPr>
        <w:t>правление делами, учета и отчетности администраци</w:t>
      </w:r>
      <w:r w:rsidR="00B4226A">
        <w:rPr>
          <w:sz w:val="28"/>
          <w:szCs w:val="28"/>
        </w:rPr>
        <w:t>и</w:t>
      </w:r>
      <w:r>
        <w:rPr>
          <w:sz w:val="28"/>
          <w:szCs w:val="28"/>
        </w:rPr>
        <w:t xml:space="preserve"> городского округа город Воронеж</w:t>
      </w:r>
      <w:r w:rsidR="002C3318">
        <w:rPr>
          <w:sz w:val="28"/>
          <w:szCs w:val="28"/>
        </w:rPr>
        <w:t>, у</w:t>
      </w:r>
      <w:r>
        <w:rPr>
          <w:sz w:val="28"/>
          <w:szCs w:val="28"/>
        </w:rPr>
        <w:t xml:space="preserve">правы районов </w:t>
      </w:r>
      <w:r w:rsidR="002C3318">
        <w:rPr>
          <w:sz w:val="28"/>
          <w:szCs w:val="28"/>
        </w:rPr>
        <w:t>городского округа город Воронеж, уп</w:t>
      </w:r>
      <w:r>
        <w:rPr>
          <w:sz w:val="28"/>
          <w:szCs w:val="28"/>
        </w:rPr>
        <w:t>равление транспорта администрации городского округа город Воронеж</w:t>
      </w:r>
      <w:r w:rsidR="002C3318">
        <w:rPr>
          <w:sz w:val="28"/>
          <w:szCs w:val="28"/>
        </w:rPr>
        <w:t>, у</w:t>
      </w:r>
      <w:r>
        <w:rPr>
          <w:sz w:val="28"/>
          <w:szCs w:val="28"/>
        </w:rPr>
        <w:t>правление дорожного хозяйства администрации городского округа город Воронеж</w:t>
      </w:r>
      <w:r w:rsidR="002C3318">
        <w:rPr>
          <w:sz w:val="28"/>
          <w:szCs w:val="28"/>
        </w:rPr>
        <w:t xml:space="preserve">, </w:t>
      </w:r>
      <w:r w:rsidR="00357C22">
        <w:rPr>
          <w:sz w:val="28"/>
          <w:szCs w:val="28"/>
        </w:rPr>
        <w:t xml:space="preserve">управление строительной политики администрации городского округа город Воронеж, </w:t>
      </w:r>
      <w:r w:rsidR="002C3318">
        <w:rPr>
          <w:sz w:val="28"/>
          <w:szCs w:val="28"/>
        </w:rPr>
        <w:t>у</w:t>
      </w:r>
      <w:r>
        <w:rPr>
          <w:sz w:val="28"/>
          <w:szCs w:val="28"/>
        </w:rPr>
        <w:t>правление имущественных и земельных отношений администрации городского округа город Воронеж</w:t>
      </w:r>
      <w:r w:rsidR="002C3318">
        <w:rPr>
          <w:sz w:val="28"/>
          <w:szCs w:val="28"/>
        </w:rPr>
        <w:t>, у</w:t>
      </w:r>
      <w:r>
        <w:rPr>
          <w:sz w:val="28"/>
          <w:szCs w:val="28"/>
        </w:rPr>
        <w:t>правление жилищных отношений администрации городского округа</w:t>
      </w:r>
      <w:proofErr w:type="gramEnd"/>
      <w:r>
        <w:rPr>
          <w:sz w:val="28"/>
          <w:szCs w:val="28"/>
        </w:rPr>
        <w:t xml:space="preserve"> город Воронеж</w:t>
      </w:r>
      <w:r w:rsidR="002C3318">
        <w:rPr>
          <w:sz w:val="28"/>
          <w:szCs w:val="28"/>
        </w:rPr>
        <w:t>, у</w:t>
      </w:r>
      <w:r>
        <w:rPr>
          <w:sz w:val="28"/>
          <w:szCs w:val="28"/>
        </w:rPr>
        <w:t xml:space="preserve">правление главного архитектора </w:t>
      </w:r>
      <w:r w:rsidR="00784BC5"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>администрации городского округа город Воронеж</w:t>
      </w:r>
      <w:proofErr w:type="gramStart"/>
      <w:r w:rsidR="00961F79">
        <w:rPr>
          <w:sz w:val="28"/>
          <w:szCs w:val="28"/>
        </w:rPr>
        <w:t>.</w:t>
      </w:r>
      <w:r w:rsidR="002C3318">
        <w:rPr>
          <w:sz w:val="28"/>
          <w:szCs w:val="28"/>
        </w:rPr>
        <w:t>»</w:t>
      </w:r>
      <w:r w:rsidR="00961F79">
        <w:rPr>
          <w:sz w:val="28"/>
          <w:szCs w:val="28"/>
        </w:rPr>
        <w:t>.</w:t>
      </w:r>
      <w:proofErr w:type="gramEnd"/>
    </w:p>
    <w:p w:rsidR="003126B9" w:rsidRDefault="00AD5A67" w:rsidP="00357C22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AD5A67">
        <w:rPr>
          <w:sz w:val="28"/>
          <w:szCs w:val="28"/>
        </w:rPr>
        <w:t>4</w:t>
      </w:r>
      <w:r w:rsidR="00896C8C">
        <w:rPr>
          <w:sz w:val="28"/>
          <w:szCs w:val="28"/>
        </w:rPr>
        <w:t>.2</w:t>
      </w:r>
      <w:r w:rsidR="00AF2FC0">
        <w:rPr>
          <w:sz w:val="28"/>
          <w:szCs w:val="28"/>
        </w:rPr>
        <w:t xml:space="preserve">. </w:t>
      </w:r>
      <w:r w:rsidR="003126B9">
        <w:rPr>
          <w:sz w:val="28"/>
          <w:szCs w:val="28"/>
        </w:rPr>
        <w:t>Абзац двадцать второй изложить в следующей редакции:</w:t>
      </w:r>
    </w:p>
    <w:p w:rsidR="003126B9" w:rsidRDefault="003126B9" w:rsidP="00357C22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«- переход к новому порядку составления бюджета городского округа на основе программного подхода, при этом планируется увеличение доли расходов, формируемых в рамках программ</w:t>
      </w:r>
      <w:r w:rsidR="00961F7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D5A67">
        <w:rPr>
          <w:sz w:val="28"/>
          <w:szCs w:val="28"/>
        </w:rPr>
        <w:t>в 201</w:t>
      </w:r>
      <w:r w:rsidR="00A932D1" w:rsidRPr="00AD5A67">
        <w:rPr>
          <w:sz w:val="28"/>
          <w:szCs w:val="28"/>
        </w:rPr>
        <w:t>4</w:t>
      </w:r>
      <w:r w:rsidR="00961F79">
        <w:rPr>
          <w:sz w:val="28"/>
          <w:szCs w:val="28"/>
        </w:rPr>
        <w:t>–</w:t>
      </w:r>
      <w:r w:rsidRPr="00AD5A67">
        <w:rPr>
          <w:sz w:val="28"/>
          <w:szCs w:val="28"/>
        </w:rPr>
        <w:t>2020</w:t>
      </w:r>
      <w:r>
        <w:rPr>
          <w:sz w:val="28"/>
          <w:szCs w:val="28"/>
        </w:rPr>
        <w:t xml:space="preserve"> годах до 98,3 %</w:t>
      </w:r>
      <w:r w:rsidR="00961F79">
        <w:rPr>
          <w:sz w:val="28"/>
          <w:szCs w:val="28"/>
        </w:rPr>
        <w:t>;».</w:t>
      </w:r>
    </w:p>
    <w:p w:rsidR="00AF2FC0" w:rsidRDefault="00AD5A67" w:rsidP="00357C22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AD5A67">
        <w:rPr>
          <w:sz w:val="28"/>
          <w:szCs w:val="28"/>
        </w:rPr>
        <w:t>4</w:t>
      </w:r>
      <w:r w:rsidR="003126B9">
        <w:rPr>
          <w:sz w:val="28"/>
          <w:szCs w:val="28"/>
        </w:rPr>
        <w:t xml:space="preserve">.3. </w:t>
      </w:r>
      <w:r w:rsidR="00896C8C">
        <w:rPr>
          <w:sz w:val="28"/>
          <w:szCs w:val="28"/>
        </w:rPr>
        <w:t>В а</w:t>
      </w:r>
      <w:r w:rsidR="00AF2FC0">
        <w:rPr>
          <w:sz w:val="28"/>
          <w:szCs w:val="28"/>
        </w:rPr>
        <w:t>бзац</w:t>
      </w:r>
      <w:r w:rsidR="00896C8C">
        <w:rPr>
          <w:sz w:val="28"/>
          <w:szCs w:val="28"/>
        </w:rPr>
        <w:t>е</w:t>
      </w:r>
      <w:r w:rsidR="00AF2FC0">
        <w:rPr>
          <w:sz w:val="28"/>
          <w:szCs w:val="28"/>
        </w:rPr>
        <w:t xml:space="preserve"> пятидесят</w:t>
      </w:r>
      <w:r w:rsidR="00896C8C">
        <w:rPr>
          <w:sz w:val="28"/>
          <w:szCs w:val="28"/>
        </w:rPr>
        <w:t>ом</w:t>
      </w:r>
      <w:r w:rsidR="00AF2FC0">
        <w:rPr>
          <w:sz w:val="28"/>
          <w:szCs w:val="28"/>
        </w:rPr>
        <w:t xml:space="preserve"> слова «С 1 января 2016 года» заменить словами «С 1 января 2017 года»</w:t>
      </w:r>
      <w:r w:rsidR="00961F79">
        <w:rPr>
          <w:sz w:val="28"/>
          <w:szCs w:val="28"/>
        </w:rPr>
        <w:t>.</w:t>
      </w:r>
    </w:p>
    <w:p w:rsidR="00AF2FC0" w:rsidRDefault="00AD5A67" w:rsidP="00AF2FC0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AD5A67">
        <w:rPr>
          <w:sz w:val="28"/>
          <w:szCs w:val="28"/>
        </w:rPr>
        <w:t>4</w:t>
      </w:r>
      <w:r w:rsidR="00896C8C">
        <w:rPr>
          <w:sz w:val="28"/>
          <w:szCs w:val="28"/>
        </w:rPr>
        <w:t>.</w:t>
      </w:r>
      <w:r w:rsidR="003126B9">
        <w:rPr>
          <w:sz w:val="28"/>
          <w:szCs w:val="28"/>
        </w:rPr>
        <w:t>4</w:t>
      </w:r>
      <w:r w:rsidR="00AF2FC0">
        <w:rPr>
          <w:sz w:val="28"/>
          <w:szCs w:val="28"/>
        </w:rPr>
        <w:t xml:space="preserve">. </w:t>
      </w:r>
      <w:r w:rsidR="00896C8C">
        <w:rPr>
          <w:sz w:val="28"/>
          <w:szCs w:val="28"/>
        </w:rPr>
        <w:t>А</w:t>
      </w:r>
      <w:r w:rsidR="00AF2FC0">
        <w:rPr>
          <w:sz w:val="28"/>
          <w:szCs w:val="28"/>
        </w:rPr>
        <w:t>бзац семьдесят пятый изложить в следующей редакции:</w:t>
      </w:r>
    </w:p>
    <w:p w:rsidR="00AF2FC0" w:rsidRPr="002C3318" w:rsidRDefault="00AF2FC0" w:rsidP="0073538E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3538E">
        <w:rPr>
          <w:sz w:val="28"/>
          <w:szCs w:val="28"/>
        </w:rPr>
        <w:t>Основное мероприятие 2 «</w:t>
      </w:r>
      <w:r w:rsidR="0073538E" w:rsidRPr="0073538E">
        <w:rPr>
          <w:sz w:val="28"/>
          <w:szCs w:val="28"/>
        </w:rPr>
        <w:t>Обеспечение реализации муниципальной программы</w:t>
      </w:r>
      <w:r w:rsidR="0073538E">
        <w:rPr>
          <w:sz w:val="28"/>
          <w:szCs w:val="28"/>
        </w:rPr>
        <w:t>»</w:t>
      </w:r>
      <w:r w:rsidR="0073538E" w:rsidRPr="0073538E">
        <w:rPr>
          <w:sz w:val="28"/>
          <w:szCs w:val="28"/>
        </w:rPr>
        <w:t xml:space="preserve"> направлено на формирование и развитие обеспечивающих механизмов реализации программы. Функции организационно-технического и информационно-аналитического обеспечения реализации программы осуществляет управление финансово-бюджетной политики</w:t>
      </w:r>
      <w:r w:rsidR="00037041">
        <w:rPr>
          <w:sz w:val="28"/>
          <w:szCs w:val="28"/>
        </w:rPr>
        <w:t xml:space="preserve"> администрации городского округа город Воронеж</w:t>
      </w:r>
      <w:r w:rsidR="0073538E" w:rsidRPr="0073538E">
        <w:rPr>
          <w:sz w:val="28"/>
          <w:szCs w:val="28"/>
        </w:rPr>
        <w:t>. В рамках данного основного мероприятия предусматривается финансовое обеспечение деятельности управления финансово-бюджетной политики</w:t>
      </w:r>
      <w:r w:rsidR="00037041">
        <w:rPr>
          <w:sz w:val="28"/>
          <w:szCs w:val="28"/>
        </w:rPr>
        <w:t xml:space="preserve"> администрации городского округа город Воронеж</w:t>
      </w:r>
      <w:r w:rsidR="0073538E" w:rsidRPr="0073538E">
        <w:rPr>
          <w:sz w:val="28"/>
          <w:szCs w:val="28"/>
        </w:rPr>
        <w:t xml:space="preserve">, а также приобретение информационно-технического обеспечения в </w:t>
      </w:r>
      <w:r w:rsidR="0073538E" w:rsidRPr="0073538E">
        <w:rPr>
          <w:sz w:val="28"/>
          <w:szCs w:val="28"/>
        </w:rPr>
        <w:lastRenderedPageBreak/>
        <w:t>связи с необходимостью перехода на с</w:t>
      </w:r>
      <w:r w:rsidR="0073538E">
        <w:rPr>
          <w:sz w:val="28"/>
          <w:szCs w:val="28"/>
        </w:rPr>
        <w:t>оставление программного бюджета</w:t>
      </w:r>
      <w:proofErr w:type="gramStart"/>
      <w:r w:rsidR="00037041">
        <w:rPr>
          <w:sz w:val="28"/>
          <w:szCs w:val="28"/>
        </w:rPr>
        <w:t>.</w:t>
      </w:r>
      <w:r w:rsidR="0073538E">
        <w:rPr>
          <w:sz w:val="28"/>
          <w:szCs w:val="28"/>
        </w:rPr>
        <w:t>».</w:t>
      </w:r>
      <w:r w:rsidR="0073538E" w:rsidRPr="0073538E">
        <w:rPr>
          <w:sz w:val="28"/>
          <w:szCs w:val="28"/>
        </w:rPr>
        <w:t xml:space="preserve"> </w:t>
      </w:r>
      <w:proofErr w:type="gramEnd"/>
    </w:p>
    <w:p w:rsidR="005E08CB" w:rsidRPr="00680742" w:rsidRDefault="00AD5A67" w:rsidP="00B4226A">
      <w:pPr>
        <w:widowControl/>
        <w:tabs>
          <w:tab w:val="left" w:pos="851"/>
        </w:tabs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D5A67">
        <w:rPr>
          <w:rFonts w:eastAsiaTheme="minorHAnsi"/>
          <w:sz w:val="28"/>
          <w:szCs w:val="28"/>
          <w:lang w:eastAsia="en-US"/>
        </w:rPr>
        <w:t>5</w:t>
      </w:r>
      <w:r w:rsidR="00E31808" w:rsidRPr="00680742">
        <w:rPr>
          <w:rFonts w:eastAsiaTheme="minorHAnsi"/>
          <w:sz w:val="28"/>
          <w:szCs w:val="28"/>
          <w:lang w:eastAsia="en-US"/>
        </w:rPr>
        <w:t xml:space="preserve">. </w:t>
      </w:r>
      <w:r w:rsidR="00EF158F" w:rsidRPr="00680742">
        <w:rPr>
          <w:rFonts w:eastAsiaTheme="minorHAnsi"/>
          <w:sz w:val="28"/>
          <w:szCs w:val="28"/>
          <w:lang w:eastAsia="en-US"/>
        </w:rPr>
        <w:t xml:space="preserve">Дополнить </w:t>
      </w:r>
      <w:r w:rsidR="005E08CB" w:rsidRPr="00680742">
        <w:rPr>
          <w:rFonts w:eastAsiaTheme="minorHAnsi"/>
          <w:sz w:val="28"/>
          <w:szCs w:val="28"/>
          <w:lang w:eastAsia="en-US"/>
        </w:rPr>
        <w:t xml:space="preserve">программу </w:t>
      </w:r>
      <w:r w:rsidR="00EF158F" w:rsidRPr="00680742">
        <w:rPr>
          <w:rFonts w:eastAsiaTheme="minorHAnsi"/>
          <w:sz w:val="28"/>
          <w:szCs w:val="28"/>
          <w:lang w:eastAsia="en-US"/>
        </w:rPr>
        <w:t xml:space="preserve">разделом 4 </w:t>
      </w:r>
      <w:r w:rsidR="005E08CB" w:rsidRPr="00680742">
        <w:rPr>
          <w:rFonts w:eastAsiaTheme="minorHAnsi"/>
          <w:sz w:val="28"/>
          <w:szCs w:val="28"/>
          <w:lang w:eastAsia="en-US"/>
        </w:rPr>
        <w:t>следующего содержания:</w:t>
      </w:r>
    </w:p>
    <w:p w:rsidR="00EF158F" w:rsidRPr="00680742" w:rsidRDefault="00EF158F" w:rsidP="005E08CB">
      <w:pPr>
        <w:widowControl/>
        <w:tabs>
          <w:tab w:val="left" w:pos="851"/>
        </w:tabs>
        <w:spacing w:line="360" w:lineRule="auto"/>
        <w:ind w:firstLine="567"/>
        <w:jc w:val="center"/>
        <w:rPr>
          <w:rFonts w:eastAsiaTheme="minorHAnsi"/>
          <w:sz w:val="28"/>
          <w:szCs w:val="28"/>
          <w:lang w:eastAsia="en-US"/>
        </w:rPr>
      </w:pPr>
      <w:r w:rsidRPr="00680742">
        <w:rPr>
          <w:rFonts w:eastAsiaTheme="minorHAnsi"/>
          <w:sz w:val="28"/>
          <w:szCs w:val="28"/>
          <w:lang w:eastAsia="en-US"/>
        </w:rPr>
        <w:t>«</w:t>
      </w:r>
      <w:r w:rsidR="005E08CB" w:rsidRPr="00680742">
        <w:rPr>
          <w:rFonts w:eastAsiaTheme="minorHAnsi"/>
          <w:sz w:val="28"/>
          <w:szCs w:val="28"/>
          <w:lang w:eastAsia="en-US"/>
        </w:rPr>
        <w:t xml:space="preserve">4. </w:t>
      </w:r>
      <w:r w:rsidRPr="00680742">
        <w:rPr>
          <w:rFonts w:eastAsiaTheme="minorHAnsi"/>
          <w:sz w:val="28"/>
          <w:szCs w:val="28"/>
          <w:lang w:eastAsia="en-US"/>
        </w:rPr>
        <w:t xml:space="preserve">Информация об участии предприятий, общественных, научных </w:t>
      </w:r>
      <w:r w:rsidR="00037041">
        <w:rPr>
          <w:rFonts w:eastAsiaTheme="minorHAnsi"/>
          <w:sz w:val="28"/>
          <w:szCs w:val="28"/>
          <w:lang w:eastAsia="en-US"/>
        </w:rPr>
        <w:t xml:space="preserve">         </w:t>
      </w:r>
      <w:r w:rsidRPr="00680742">
        <w:rPr>
          <w:rFonts w:eastAsiaTheme="minorHAnsi"/>
          <w:sz w:val="28"/>
          <w:szCs w:val="28"/>
          <w:lang w:eastAsia="en-US"/>
        </w:rPr>
        <w:t xml:space="preserve">и иных организаций, а также физических лиц в реализации </w:t>
      </w:r>
      <w:r w:rsidR="00037041">
        <w:rPr>
          <w:rFonts w:eastAsiaTheme="minorHAnsi"/>
          <w:sz w:val="28"/>
          <w:szCs w:val="28"/>
          <w:lang w:eastAsia="en-US"/>
        </w:rPr>
        <w:t xml:space="preserve">      </w:t>
      </w:r>
      <w:r w:rsidRPr="00680742">
        <w:rPr>
          <w:rFonts w:eastAsiaTheme="minorHAnsi"/>
          <w:sz w:val="28"/>
          <w:szCs w:val="28"/>
          <w:lang w:eastAsia="en-US"/>
        </w:rPr>
        <w:t>муниципальной программы</w:t>
      </w:r>
    </w:p>
    <w:p w:rsidR="00EF158F" w:rsidRPr="00680742" w:rsidRDefault="005E08CB" w:rsidP="00B4226A">
      <w:pPr>
        <w:widowControl/>
        <w:tabs>
          <w:tab w:val="left" w:pos="851"/>
        </w:tabs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80742">
        <w:rPr>
          <w:rFonts w:eastAsiaTheme="minorHAnsi"/>
          <w:sz w:val="28"/>
          <w:szCs w:val="28"/>
          <w:lang w:eastAsia="en-US"/>
        </w:rPr>
        <w:t xml:space="preserve">Акционерные </w:t>
      </w:r>
      <w:r w:rsidR="00065B9B" w:rsidRPr="00680742">
        <w:rPr>
          <w:rFonts w:eastAsiaTheme="minorHAnsi"/>
          <w:sz w:val="28"/>
          <w:szCs w:val="28"/>
          <w:lang w:eastAsia="en-US"/>
        </w:rPr>
        <w:t>общества, предприятия и иные организации могут участвовать в реализации муниципальной программы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</w:t>
      </w:r>
      <w:r w:rsidR="00EF158F" w:rsidRPr="00680742">
        <w:rPr>
          <w:rFonts w:eastAsiaTheme="minorHAnsi"/>
          <w:sz w:val="28"/>
          <w:szCs w:val="28"/>
          <w:lang w:eastAsia="en-US"/>
        </w:rPr>
        <w:t>»</w:t>
      </w:r>
      <w:proofErr w:type="gramStart"/>
      <w:r w:rsidR="00EF158F" w:rsidRPr="00680742">
        <w:rPr>
          <w:rFonts w:eastAsiaTheme="minorHAnsi"/>
          <w:sz w:val="28"/>
          <w:szCs w:val="28"/>
          <w:lang w:eastAsia="en-US"/>
        </w:rPr>
        <w:t>.</w:t>
      </w:r>
      <w:r w:rsidR="00037041">
        <w:rPr>
          <w:rFonts w:eastAsiaTheme="minorHAnsi"/>
          <w:sz w:val="28"/>
          <w:szCs w:val="28"/>
          <w:lang w:eastAsia="en-US"/>
        </w:rPr>
        <w:t>»</w:t>
      </w:r>
      <w:proofErr w:type="gramEnd"/>
      <w:r w:rsidR="00037041">
        <w:rPr>
          <w:rFonts w:eastAsiaTheme="minorHAnsi"/>
          <w:sz w:val="28"/>
          <w:szCs w:val="28"/>
          <w:lang w:eastAsia="en-US"/>
        </w:rPr>
        <w:t>.</w:t>
      </w:r>
    </w:p>
    <w:p w:rsidR="00037041" w:rsidRDefault="00AD5A67" w:rsidP="00B4226A">
      <w:pPr>
        <w:widowControl/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AD5A67">
        <w:rPr>
          <w:rFonts w:eastAsiaTheme="minorHAnsi"/>
          <w:sz w:val="28"/>
          <w:szCs w:val="28"/>
          <w:lang w:eastAsia="en-US"/>
        </w:rPr>
        <w:t>6</w:t>
      </w:r>
      <w:r w:rsidR="00EF158F" w:rsidRPr="00680742">
        <w:rPr>
          <w:rFonts w:eastAsiaTheme="minorHAnsi"/>
          <w:sz w:val="28"/>
          <w:szCs w:val="28"/>
          <w:lang w:eastAsia="en-US"/>
        </w:rPr>
        <w:t>. Р</w:t>
      </w:r>
      <w:r w:rsidR="00196C42" w:rsidRPr="00680742">
        <w:rPr>
          <w:rFonts w:eastAsiaTheme="minorHAnsi"/>
          <w:sz w:val="28"/>
          <w:szCs w:val="28"/>
          <w:lang w:eastAsia="en-US"/>
        </w:rPr>
        <w:t>аздел</w:t>
      </w:r>
      <w:r w:rsidR="00117A63">
        <w:rPr>
          <w:rFonts w:eastAsiaTheme="minorHAnsi"/>
          <w:sz w:val="28"/>
          <w:szCs w:val="28"/>
          <w:lang w:eastAsia="en-US"/>
        </w:rPr>
        <w:t xml:space="preserve"> 4</w:t>
      </w:r>
      <w:r w:rsidR="00614837" w:rsidRPr="00680742">
        <w:rPr>
          <w:rFonts w:eastAsiaTheme="minorHAnsi"/>
          <w:sz w:val="28"/>
          <w:szCs w:val="28"/>
          <w:lang w:eastAsia="en-US"/>
        </w:rPr>
        <w:t xml:space="preserve"> «</w:t>
      </w:r>
      <w:r w:rsidR="00AA3378" w:rsidRPr="00680742">
        <w:rPr>
          <w:sz w:val="28"/>
          <w:szCs w:val="28"/>
        </w:rPr>
        <w:t>Объем финансовых ресурсов, необходимых для реализации программы</w:t>
      </w:r>
      <w:r w:rsidR="00614837" w:rsidRPr="00680742">
        <w:rPr>
          <w:sz w:val="28"/>
          <w:szCs w:val="28"/>
        </w:rPr>
        <w:t xml:space="preserve">» </w:t>
      </w:r>
      <w:r w:rsidR="00D62826">
        <w:rPr>
          <w:sz w:val="28"/>
          <w:szCs w:val="28"/>
        </w:rPr>
        <w:t>П</w:t>
      </w:r>
      <w:r w:rsidR="00AC0072" w:rsidRPr="00680742">
        <w:rPr>
          <w:sz w:val="28"/>
          <w:szCs w:val="28"/>
        </w:rPr>
        <w:t xml:space="preserve">рограммы </w:t>
      </w:r>
      <w:r w:rsidR="00EF158F" w:rsidRPr="00680742">
        <w:rPr>
          <w:sz w:val="28"/>
          <w:szCs w:val="28"/>
        </w:rPr>
        <w:t xml:space="preserve">считать </w:t>
      </w:r>
      <w:r w:rsidR="00065B9B" w:rsidRPr="00680742">
        <w:rPr>
          <w:sz w:val="28"/>
          <w:szCs w:val="28"/>
        </w:rPr>
        <w:t>р</w:t>
      </w:r>
      <w:r w:rsidR="00EF158F" w:rsidRPr="00680742">
        <w:rPr>
          <w:sz w:val="28"/>
          <w:szCs w:val="28"/>
        </w:rPr>
        <w:t>азделом 5</w:t>
      </w:r>
      <w:r w:rsidR="00065B9B" w:rsidRPr="00680742">
        <w:rPr>
          <w:sz w:val="28"/>
          <w:szCs w:val="28"/>
        </w:rPr>
        <w:t xml:space="preserve"> «Объем финансовых ресурсов, необходимых для реализации программы»</w:t>
      </w:r>
      <w:r w:rsidR="00EF158F" w:rsidRPr="00680742">
        <w:rPr>
          <w:sz w:val="28"/>
          <w:szCs w:val="28"/>
        </w:rPr>
        <w:t>.</w:t>
      </w:r>
    </w:p>
    <w:p w:rsidR="00AC6ECE" w:rsidRDefault="00037041" w:rsidP="00B4226A">
      <w:pPr>
        <w:widowControl/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EF158F" w:rsidRPr="00680742">
        <w:rPr>
          <w:sz w:val="28"/>
          <w:szCs w:val="28"/>
        </w:rPr>
        <w:t xml:space="preserve"> </w:t>
      </w:r>
      <w:r w:rsidR="00EF158F" w:rsidRPr="00680742">
        <w:rPr>
          <w:rFonts w:eastAsiaTheme="minorHAnsi"/>
          <w:sz w:val="28"/>
          <w:szCs w:val="28"/>
          <w:lang w:eastAsia="en-US"/>
        </w:rPr>
        <w:t>В а</w:t>
      </w:r>
      <w:r w:rsidR="00EF158F" w:rsidRPr="00680742">
        <w:rPr>
          <w:sz w:val="28"/>
          <w:szCs w:val="28"/>
        </w:rPr>
        <w:t>бзаце первом</w:t>
      </w:r>
      <w:r>
        <w:rPr>
          <w:sz w:val="28"/>
          <w:szCs w:val="28"/>
        </w:rPr>
        <w:t xml:space="preserve"> раздела 5 «Объем финансовых ресурсов, необходимых для реализации программы»</w:t>
      </w:r>
      <w:r w:rsidR="00EF158F" w:rsidRPr="00680742">
        <w:rPr>
          <w:rFonts w:eastAsiaTheme="minorHAnsi"/>
          <w:sz w:val="28"/>
          <w:szCs w:val="28"/>
          <w:lang w:eastAsia="en-US"/>
        </w:rPr>
        <w:t xml:space="preserve"> </w:t>
      </w:r>
      <w:r w:rsidR="00672F99" w:rsidRPr="00680742">
        <w:rPr>
          <w:sz w:val="28"/>
          <w:szCs w:val="28"/>
        </w:rPr>
        <w:t>слова «</w:t>
      </w:r>
      <w:r w:rsidR="007D4D48" w:rsidRPr="00680742">
        <w:rPr>
          <w:sz w:val="28"/>
          <w:szCs w:val="28"/>
        </w:rPr>
        <w:t xml:space="preserve">9 084 583,66 </w:t>
      </w:r>
      <w:r w:rsidR="00672F99" w:rsidRPr="00680742">
        <w:rPr>
          <w:sz w:val="28"/>
          <w:szCs w:val="28"/>
        </w:rPr>
        <w:t>тыс. рублей»</w:t>
      </w:r>
      <w:r w:rsidR="00FB11D7" w:rsidRPr="00680742">
        <w:rPr>
          <w:sz w:val="28"/>
          <w:szCs w:val="28"/>
        </w:rPr>
        <w:t xml:space="preserve"> </w:t>
      </w:r>
      <w:r w:rsidR="00672F99" w:rsidRPr="00680742">
        <w:rPr>
          <w:sz w:val="28"/>
          <w:szCs w:val="28"/>
        </w:rPr>
        <w:t>заменить словами «</w:t>
      </w:r>
      <w:r w:rsidR="007D4D48" w:rsidRPr="00680742">
        <w:rPr>
          <w:sz w:val="28"/>
          <w:szCs w:val="28"/>
        </w:rPr>
        <w:t>9</w:t>
      </w:r>
      <w:r w:rsidR="00A731B2" w:rsidRPr="00680742">
        <w:rPr>
          <w:sz w:val="28"/>
          <w:szCs w:val="28"/>
        </w:rPr>
        <w:t> 422 792,36</w:t>
      </w:r>
      <w:r w:rsidR="007D4D48" w:rsidRPr="00680742">
        <w:rPr>
          <w:sz w:val="28"/>
          <w:szCs w:val="28"/>
        </w:rPr>
        <w:t xml:space="preserve"> тыс. рублей</w:t>
      </w:r>
      <w:r w:rsidR="00614837" w:rsidRPr="00680742">
        <w:rPr>
          <w:sz w:val="28"/>
          <w:szCs w:val="28"/>
        </w:rPr>
        <w:t>»</w:t>
      </w:r>
      <w:r w:rsidR="00FB11D7" w:rsidRPr="00680742">
        <w:rPr>
          <w:sz w:val="28"/>
          <w:szCs w:val="28"/>
        </w:rPr>
        <w:t>.</w:t>
      </w:r>
      <w:r w:rsidR="00FB11D7" w:rsidRPr="00F6147F">
        <w:rPr>
          <w:sz w:val="28"/>
          <w:szCs w:val="28"/>
        </w:rPr>
        <w:t xml:space="preserve"> </w:t>
      </w:r>
    </w:p>
    <w:p w:rsidR="00996B3E" w:rsidRDefault="00996B3E" w:rsidP="00B4226A">
      <w:pPr>
        <w:widowControl/>
        <w:spacing w:line="360" w:lineRule="auto"/>
        <w:rPr>
          <w:rFonts w:eastAsiaTheme="minorHAnsi"/>
          <w:b/>
          <w:sz w:val="28"/>
          <w:szCs w:val="28"/>
          <w:lang w:eastAsia="en-US"/>
        </w:rPr>
        <w:sectPr w:rsidR="00996B3E" w:rsidSect="003F0394">
          <w:headerReference w:type="default" r:id="rId9"/>
          <w:pgSz w:w="11909" w:h="16834"/>
          <w:pgMar w:top="1134" w:right="567" w:bottom="1134" w:left="1985" w:header="720" w:footer="720" w:gutter="0"/>
          <w:pgNumType w:start="1"/>
          <w:cols w:space="60"/>
          <w:noEndnote/>
          <w:titlePg/>
          <w:docGrid w:linePitch="272"/>
        </w:sectPr>
      </w:pPr>
    </w:p>
    <w:p w:rsidR="00535A17" w:rsidRDefault="00EB0A0D" w:rsidP="003F0394">
      <w:pPr>
        <w:pStyle w:val="ConsNormal"/>
        <w:widowControl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535A17">
        <w:rPr>
          <w:rFonts w:ascii="Times New Roman" w:hAnsi="Times New Roman" w:cs="Times New Roman"/>
          <w:sz w:val="28"/>
          <w:szCs w:val="28"/>
        </w:rPr>
        <w:t xml:space="preserve">. Приложение № </w:t>
      </w:r>
      <w:r w:rsidR="0073538E">
        <w:rPr>
          <w:rFonts w:ascii="Times New Roman" w:hAnsi="Times New Roman" w:cs="Times New Roman"/>
          <w:sz w:val="28"/>
          <w:szCs w:val="28"/>
        </w:rPr>
        <w:t>1</w:t>
      </w:r>
      <w:r w:rsidR="00535A17">
        <w:rPr>
          <w:rFonts w:ascii="Times New Roman" w:hAnsi="Times New Roman" w:cs="Times New Roman"/>
          <w:sz w:val="28"/>
          <w:szCs w:val="28"/>
        </w:rPr>
        <w:t xml:space="preserve"> к Программе изложить в следующей редакции</w:t>
      </w:r>
      <w:r w:rsidR="00535A17" w:rsidRPr="00535A17">
        <w:rPr>
          <w:rFonts w:ascii="Times New Roman" w:hAnsi="Times New Roman" w:cs="Times New Roman"/>
          <w:sz w:val="28"/>
          <w:szCs w:val="28"/>
        </w:rPr>
        <w:t>:</w:t>
      </w:r>
    </w:p>
    <w:p w:rsidR="005838B0" w:rsidRDefault="005838B0" w:rsidP="003A437B">
      <w:pPr>
        <w:widowControl/>
        <w:ind w:left="9639"/>
        <w:jc w:val="center"/>
        <w:rPr>
          <w:rFonts w:eastAsiaTheme="minorHAnsi"/>
          <w:sz w:val="28"/>
          <w:szCs w:val="28"/>
          <w:lang w:eastAsia="en-US"/>
        </w:rPr>
      </w:pPr>
    </w:p>
    <w:p w:rsidR="003A437B" w:rsidRPr="003A437B" w:rsidRDefault="003A437B" w:rsidP="003A437B">
      <w:pPr>
        <w:widowControl/>
        <w:ind w:left="9639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3A437B">
        <w:rPr>
          <w:rFonts w:eastAsiaTheme="minorHAnsi"/>
          <w:sz w:val="28"/>
          <w:szCs w:val="28"/>
          <w:lang w:eastAsia="en-US"/>
        </w:rPr>
        <w:t>Приложение №</w:t>
      </w:r>
      <w:r w:rsidR="00EB0A0D">
        <w:rPr>
          <w:rFonts w:eastAsiaTheme="minorHAnsi"/>
          <w:sz w:val="28"/>
          <w:szCs w:val="28"/>
          <w:lang w:eastAsia="en-US"/>
        </w:rPr>
        <w:t xml:space="preserve"> </w:t>
      </w:r>
      <w:r w:rsidRPr="003A437B">
        <w:rPr>
          <w:rFonts w:eastAsiaTheme="minorHAnsi"/>
          <w:sz w:val="28"/>
          <w:szCs w:val="28"/>
          <w:lang w:eastAsia="en-US"/>
        </w:rPr>
        <w:t>1</w:t>
      </w:r>
      <w:r w:rsidRPr="003A437B">
        <w:rPr>
          <w:rFonts w:eastAsiaTheme="minorHAnsi"/>
          <w:sz w:val="28"/>
          <w:szCs w:val="28"/>
          <w:lang w:eastAsia="en-US"/>
        </w:rPr>
        <w:br/>
        <w:t>к муниципальной программе городского округа город Воронеж «Управление муниципальными финансами»</w:t>
      </w:r>
    </w:p>
    <w:p w:rsidR="003A437B" w:rsidRDefault="003A437B" w:rsidP="003A437B">
      <w:pPr>
        <w:widowControl/>
        <w:ind w:left="9214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E17863" w:rsidRDefault="00E17863" w:rsidP="003A437B">
      <w:pPr>
        <w:widowControl/>
        <w:ind w:left="9214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3A437B" w:rsidRPr="00386769" w:rsidRDefault="003A437B" w:rsidP="003A437B">
      <w:pPr>
        <w:widowControl/>
        <w:jc w:val="center"/>
        <w:rPr>
          <w:rFonts w:eastAsiaTheme="minorHAnsi"/>
          <w:sz w:val="28"/>
          <w:szCs w:val="28"/>
          <w:lang w:eastAsia="en-US"/>
        </w:rPr>
      </w:pPr>
      <w:r w:rsidRPr="003A437B">
        <w:rPr>
          <w:rFonts w:eastAsiaTheme="minorHAnsi"/>
          <w:sz w:val="28"/>
          <w:szCs w:val="28"/>
          <w:lang w:eastAsia="en-US"/>
        </w:rPr>
        <w:t>Сведения о показателях (индикаторах) муниципальной программы городского округа город Воронеж «Управление муниципальными финансами</w:t>
      </w:r>
      <w:r w:rsidRPr="007B0584">
        <w:rPr>
          <w:rFonts w:eastAsiaTheme="minorHAnsi"/>
          <w:sz w:val="28"/>
          <w:szCs w:val="28"/>
          <w:lang w:eastAsia="en-US"/>
        </w:rPr>
        <w:t>»</w:t>
      </w:r>
      <w:r w:rsidR="00386769" w:rsidRPr="007B0584">
        <w:rPr>
          <w:rFonts w:eastAsiaTheme="minorHAnsi"/>
          <w:sz w:val="28"/>
          <w:szCs w:val="28"/>
          <w:lang w:eastAsia="en-US"/>
        </w:rPr>
        <w:t xml:space="preserve"> и их значениях</w:t>
      </w:r>
    </w:p>
    <w:p w:rsidR="005838B0" w:rsidRDefault="005838B0" w:rsidP="00006872">
      <w:pPr>
        <w:widowControl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ad"/>
        <w:tblW w:w="14992" w:type="dxa"/>
        <w:tblLayout w:type="fixed"/>
        <w:tblLook w:val="04A0" w:firstRow="1" w:lastRow="0" w:firstColumn="1" w:lastColumn="0" w:noHBand="0" w:noVBand="1"/>
      </w:tblPr>
      <w:tblGrid>
        <w:gridCol w:w="767"/>
        <w:gridCol w:w="2215"/>
        <w:gridCol w:w="1327"/>
        <w:gridCol w:w="1055"/>
        <w:gridCol w:w="1018"/>
        <w:gridCol w:w="980"/>
        <w:gridCol w:w="1090"/>
        <w:gridCol w:w="1090"/>
        <w:gridCol w:w="1090"/>
        <w:gridCol w:w="1090"/>
        <w:gridCol w:w="1090"/>
        <w:gridCol w:w="1090"/>
        <w:gridCol w:w="1090"/>
      </w:tblGrid>
      <w:tr w:rsidR="00006872" w:rsidRPr="00E17863" w:rsidTr="00006872">
        <w:trPr>
          <w:cantSplit/>
          <w:tblHeader/>
        </w:trPr>
        <w:tc>
          <w:tcPr>
            <w:tcW w:w="778" w:type="dxa"/>
            <w:vMerge w:val="restart"/>
            <w:vAlign w:val="center"/>
          </w:tcPr>
          <w:p w:rsidR="00637839" w:rsidRPr="00E17863" w:rsidRDefault="00637839" w:rsidP="00F73C43">
            <w:pPr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b/>
                <w:sz w:val="16"/>
                <w:szCs w:val="16"/>
                <w:lang w:eastAsia="en-US"/>
              </w:rPr>
              <w:t xml:space="preserve">№ </w:t>
            </w:r>
            <w:proofErr w:type="gramStart"/>
            <w:r w:rsidRPr="00E17863">
              <w:rPr>
                <w:rFonts w:eastAsiaTheme="minorHAnsi"/>
                <w:b/>
                <w:sz w:val="16"/>
                <w:szCs w:val="16"/>
                <w:lang w:eastAsia="en-US"/>
              </w:rPr>
              <w:t>п</w:t>
            </w:r>
            <w:proofErr w:type="gramEnd"/>
            <w:r w:rsidRPr="00E17863">
              <w:rPr>
                <w:rFonts w:eastAsiaTheme="minorHAnsi"/>
                <w:b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2254" w:type="dxa"/>
            <w:vMerge w:val="restart"/>
            <w:vAlign w:val="center"/>
          </w:tcPr>
          <w:p w:rsidR="00637839" w:rsidRPr="00E17863" w:rsidRDefault="00637839" w:rsidP="00F73C43">
            <w:pPr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b/>
                <w:sz w:val="16"/>
                <w:szCs w:val="16"/>
                <w:lang w:eastAsia="en-US"/>
              </w:rPr>
              <w:t>Наименование показателя (индикатора)</w:t>
            </w:r>
          </w:p>
        </w:tc>
        <w:tc>
          <w:tcPr>
            <w:tcW w:w="1349" w:type="dxa"/>
            <w:vMerge w:val="restart"/>
            <w:vAlign w:val="center"/>
          </w:tcPr>
          <w:p w:rsidR="00637839" w:rsidRPr="00E17863" w:rsidRDefault="00637839" w:rsidP="000814E5">
            <w:pPr>
              <w:ind w:left="-147" w:right="-160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b/>
                <w:sz w:val="16"/>
                <w:szCs w:val="16"/>
                <w:lang w:eastAsia="en-US"/>
              </w:rPr>
              <w:t>Пункт Федерального плана статистических работ</w:t>
            </w:r>
          </w:p>
        </w:tc>
        <w:tc>
          <w:tcPr>
            <w:tcW w:w="1071" w:type="dxa"/>
            <w:vMerge w:val="restart"/>
            <w:vAlign w:val="center"/>
          </w:tcPr>
          <w:p w:rsidR="00637839" w:rsidRPr="00E17863" w:rsidRDefault="00637839" w:rsidP="00F73C43">
            <w:pPr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b/>
                <w:sz w:val="16"/>
                <w:szCs w:val="16"/>
                <w:lang w:eastAsia="en-US"/>
              </w:rPr>
              <w:t>Ед. измерения</w:t>
            </w:r>
          </w:p>
        </w:tc>
        <w:tc>
          <w:tcPr>
            <w:tcW w:w="1033" w:type="dxa"/>
            <w:vMerge w:val="restart"/>
            <w:vAlign w:val="center"/>
          </w:tcPr>
          <w:p w:rsidR="00637839" w:rsidRPr="00E17863" w:rsidRDefault="00637839" w:rsidP="00F73C43">
            <w:pPr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b/>
                <w:sz w:val="16"/>
                <w:szCs w:val="16"/>
                <w:lang w:eastAsia="en-US"/>
              </w:rPr>
              <w:t>2012 (отчетный год)</w:t>
            </w:r>
          </w:p>
        </w:tc>
        <w:tc>
          <w:tcPr>
            <w:tcW w:w="992" w:type="dxa"/>
            <w:vMerge w:val="restart"/>
            <w:vAlign w:val="center"/>
          </w:tcPr>
          <w:p w:rsidR="00637839" w:rsidRPr="00E17863" w:rsidRDefault="00637839" w:rsidP="00006872">
            <w:pPr>
              <w:ind w:right="-84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b/>
                <w:sz w:val="16"/>
                <w:szCs w:val="16"/>
                <w:lang w:eastAsia="en-US"/>
              </w:rPr>
              <w:t>2013 (отчетный год)</w:t>
            </w:r>
          </w:p>
        </w:tc>
        <w:tc>
          <w:tcPr>
            <w:tcW w:w="1106" w:type="dxa"/>
            <w:gridSpan w:val="7"/>
            <w:vAlign w:val="center"/>
          </w:tcPr>
          <w:p w:rsidR="00637839" w:rsidRPr="00E17863" w:rsidRDefault="00637839" w:rsidP="00F73C43">
            <w:pPr>
              <w:widowControl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b/>
                <w:sz w:val="16"/>
                <w:szCs w:val="16"/>
                <w:lang w:eastAsia="en-US"/>
              </w:rPr>
              <w:t>Значение показателя (индикатора) по годам реализации муниципальной программы</w:t>
            </w:r>
          </w:p>
        </w:tc>
      </w:tr>
      <w:tr w:rsidR="00E17863" w:rsidRPr="00E17863" w:rsidTr="00006872">
        <w:trPr>
          <w:cantSplit/>
          <w:tblHeader/>
        </w:trPr>
        <w:tc>
          <w:tcPr>
            <w:tcW w:w="778" w:type="dxa"/>
            <w:vMerge/>
            <w:vAlign w:val="center"/>
          </w:tcPr>
          <w:p w:rsidR="00637839" w:rsidRPr="00E17863" w:rsidRDefault="00637839" w:rsidP="00F73C43">
            <w:pPr>
              <w:widowControl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254" w:type="dxa"/>
            <w:vMerge/>
            <w:vAlign w:val="center"/>
          </w:tcPr>
          <w:p w:rsidR="00637839" w:rsidRPr="00E17863" w:rsidRDefault="00637839" w:rsidP="00F73C43">
            <w:pPr>
              <w:widowControl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49" w:type="dxa"/>
            <w:vMerge/>
            <w:vAlign w:val="center"/>
          </w:tcPr>
          <w:p w:rsidR="00637839" w:rsidRPr="00E17863" w:rsidRDefault="00637839" w:rsidP="00F73C43">
            <w:pPr>
              <w:widowControl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vMerge/>
            <w:vAlign w:val="center"/>
          </w:tcPr>
          <w:p w:rsidR="00637839" w:rsidRPr="00E17863" w:rsidRDefault="00637839" w:rsidP="00F73C43">
            <w:pPr>
              <w:widowControl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033" w:type="dxa"/>
            <w:vMerge/>
            <w:vAlign w:val="center"/>
          </w:tcPr>
          <w:p w:rsidR="00637839" w:rsidRPr="00E17863" w:rsidRDefault="00637839" w:rsidP="00F73C43">
            <w:pPr>
              <w:widowControl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637839" w:rsidRPr="00E17863" w:rsidRDefault="00637839" w:rsidP="00F73C43">
            <w:pPr>
              <w:widowControl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06" w:type="dxa"/>
            <w:vAlign w:val="center"/>
          </w:tcPr>
          <w:p w:rsidR="00637839" w:rsidRPr="00E17863" w:rsidRDefault="00637839" w:rsidP="00F73C43">
            <w:pPr>
              <w:widowControl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b/>
                <w:sz w:val="16"/>
                <w:szCs w:val="16"/>
                <w:lang w:eastAsia="en-US"/>
              </w:rPr>
              <w:t>2014</w:t>
            </w:r>
          </w:p>
        </w:tc>
        <w:tc>
          <w:tcPr>
            <w:tcW w:w="1106" w:type="dxa"/>
            <w:vAlign w:val="center"/>
          </w:tcPr>
          <w:p w:rsidR="00637839" w:rsidRPr="00E17863" w:rsidRDefault="00637839" w:rsidP="00F73C43">
            <w:pPr>
              <w:widowControl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b/>
                <w:sz w:val="16"/>
                <w:szCs w:val="16"/>
                <w:lang w:eastAsia="en-US"/>
              </w:rPr>
              <w:t>2015</w:t>
            </w:r>
          </w:p>
        </w:tc>
        <w:tc>
          <w:tcPr>
            <w:tcW w:w="1106" w:type="dxa"/>
            <w:vAlign w:val="center"/>
          </w:tcPr>
          <w:p w:rsidR="00637839" w:rsidRPr="00E17863" w:rsidRDefault="00637839" w:rsidP="00F73C43">
            <w:pPr>
              <w:widowControl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b/>
                <w:sz w:val="16"/>
                <w:szCs w:val="16"/>
                <w:lang w:eastAsia="en-US"/>
              </w:rPr>
              <w:t>2016</w:t>
            </w:r>
          </w:p>
        </w:tc>
        <w:tc>
          <w:tcPr>
            <w:tcW w:w="1106" w:type="dxa"/>
            <w:vAlign w:val="center"/>
          </w:tcPr>
          <w:p w:rsidR="00637839" w:rsidRPr="00E17863" w:rsidRDefault="00637839" w:rsidP="00F73C43">
            <w:pPr>
              <w:widowControl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b/>
                <w:sz w:val="16"/>
                <w:szCs w:val="16"/>
                <w:lang w:eastAsia="en-US"/>
              </w:rPr>
              <w:t>2017</w:t>
            </w:r>
          </w:p>
        </w:tc>
        <w:tc>
          <w:tcPr>
            <w:tcW w:w="1106" w:type="dxa"/>
            <w:vAlign w:val="center"/>
          </w:tcPr>
          <w:p w:rsidR="00637839" w:rsidRPr="00E17863" w:rsidRDefault="00637839" w:rsidP="00F73C43">
            <w:pPr>
              <w:widowControl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b/>
                <w:sz w:val="16"/>
                <w:szCs w:val="16"/>
                <w:lang w:eastAsia="en-US"/>
              </w:rPr>
              <w:t>2018</w:t>
            </w:r>
          </w:p>
        </w:tc>
        <w:tc>
          <w:tcPr>
            <w:tcW w:w="1106" w:type="dxa"/>
            <w:vAlign w:val="center"/>
          </w:tcPr>
          <w:p w:rsidR="00637839" w:rsidRPr="00E17863" w:rsidRDefault="00637839" w:rsidP="00F73C43">
            <w:pPr>
              <w:widowControl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b/>
                <w:sz w:val="16"/>
                <w:szCs w:val="16"/>
                <w:lang w:eastAsia="en-US"/>
              </w:rPr>
              <w:t>2019</w:t>
            </w:r>
          </w:p>
        </w:tc>
        <w:tc>
          <w:tcPr>
            <w:tcW w:w="1106" w:type="dxa"/>
            <w:vAlign w:val="center"/>
          </w:tcPr>
          <w:p w:rsidR="00637839" w:rsidRPr="00E17863" w:rsidRDefault="00637839" w:rsidP="00F73C43">
            <w:pPr>
              <w:widowControl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b/>
                <w:sz w:val="16"/>
                <w:szCs w:val="16"/>
                <w:lang w:eastAsia="en-US"/>
              </w:rPr>
              <w:t>2020</w:t>
            </w:r>
          </w:p>
        </w:tc>
      </w:tr>
      <w:tr w:rsidR="00BC6446" w:rsidRPr="00E17863" w:rsidTr="00006872">
        <w:trPr>
          <w:cantSplit/>
          <w:tblHeader/>
        </w:trPr>
        <w:tc>
          <w:tcPr>
            <w:tcW w:w="778" w:type="dxa"/>
            <w:vAlign w:val="center"/>
          </w:tcPr>
          <w:p w:rsidR="00BC6446" w:rsidRPr="00BC6446" w:rsidRDefault="00BC6446" w:rsidP="00F73C43">
            <w:pPr>
              <w:widowControl/>
              <w:jc w:val="center"/>
              <w:rPr>
                <w:rFonts w:eastAsiaTheme="minorHAnsi"/>
                <w:b/>
                <w:sz w:val="16"/>
                <w:szCs w:val="16"/>
                <w:lang w:val="en-US" w:eastAsia="en-US"/>
              </w:rPr>
            </w:pPr>
            <w:r>
              <w:rPr>
                <w:rFonts w:eastAsiaTheme="minorHAnsi"/>
                <w:b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254" w:type="dxa"/>
            <w:vAlign w:val="center"/>
          </w:tcPr>
          <w:p w:rsidR="00BC6446" w:rsidRPr="00BC6446" w:rsidRDefault="00BC6446" w:rsidP="00F73C43">
            <w:pPr>
              <w:widowControl/>
              <w:jc w:val="center"/>
              <w:rPr>
                <w:rFonts w:eastAsiaTheme="minorHAnsi"/>
                <w:b/>
                <w:sz w:val="16"/>
                <w:szCs w:val="16"/>
                <w:lang w:val="en-US" w:eastAsia="en-US"/>
              </w:rPr>
            </w:pPr>
            <w:r>
              <w:rPr>
                <w:rFonts w:eastAsiaTheme="minorHAnsi"/>
                <w:b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1349" w:type="dxa"/>
            <w:vAlign w:val="center"/>
          </w:tcPr>
          <w:p w:rsidR="00BC6446" w:rsidRPr="00BC6446" w:rsidRDefault="00BC6446" w:rsidP="00F73C43">
            <w:pPr>
              <w:widowControl/>
              <w:jc w:val="center"/>
              <w:rPr>
                <w:rFonts w:eastAsiaTheme="minorHAnsi"/>
                <w:b/>
                <w:sz w:val="16"/>
                <w:szCs w:val="16"/>
                <w:lang w:val="en-US" w:eastAsia="en-US"/>
              </w:rPr>
            </w:pPr>
            <w:r>
              <w:rPr>
                <w:rFonts w:eastAsiaTheme="minorHAnsi"/>
                <w:b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1071" w:type="dxa"/>
            <w:vAlign w:val="center"/>
          </w:tcPr>
          <w:p w:rsidR="00BC6446" w:rsidRPr="00BC6446" w:rsidRDefault="00BC6446" w:rsidP="00F73C43">
            <w:pPr>
              <w:widowControl/>
              <w:jc w:val="center"/>
              <w:rPr>
                <w:rFonts w:eastAsiaTheme="minorHAnsi"/>
                <w:b/>
                <w:sz w:val="16"/>
                <w:szCs w:val="16"/>
                <w:lang w:val="en-US" w:eastAsia="en-US"/>
              </w:rPr>
            </w:pPr>
            <w:r>
              <w:rPr>
                <w:rFonts w:eastAsiaTheme="minorHAnsi"/>
                <w:b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1033" w:type="dxa"/>
            <w:vAlign w:val="center"/>
          </w:tcPr>
          <w:p w:rsidR="00BC6446" w:rsidRPr="00BC6446" w:rsidRDefault="00BC6446" w:rsidP="00F73C43">
            <w:pPr>
              <w:widowControl/>
              <w:jc w:val="center"/>
              <w:rPr>
                <w:rFonts w:eastAsiaTheme="minorHAnsi"/>
                <w:b/>
                <w:sz w:val="16"/>
                <w:szCs w:val="16"/>
                <w:lang w:val="en-US" w:eastAsia="en-US"/>
              </w:rPr>
            </w:pPr>
            <w:r>
              <w:rPr>
                <w:rFonts w:eastAsiaTheme="minorHAnsi"/>
                <w:b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992" w:type="dxa"/>
            <w:vAlign w:val="center"/>
          </w:tcPr>
          <w:p w:rsidR="00BC6446" w:rsidRPr="00BC6446" w:rsidRDefault="00BC6446" w:rsidP="00F73C43">
            <w:pPr>
              <w:widowControl/>
              <w:jc w:val="center"/>
              <w:rPr>
                <w:rFonts w:eastAsiaTheme="minorHAnsi"/>
                <w:b/>
                <w:sz w:val="16"/>
                <w:szCs w:val="16"/>
                <w:lang w:val="en-US" w:eastAsia="en-US"/>
              </w:rPr>
            </w:pPr>
            <w:r>
              <w:rPr>
                <w:rFonts w:eastAsiaTheme="minorHAnsi"/>
                <w:b/>
                <w:sz w:val="16"/>
                <w:szCs w:val="16"/>
                <w:lang w:val="en-US" w:eastAsia="en-US"/>
              </w:rPr>
              <w:t>6</w:t>
            </w:r>
          </w:p>
        </w:tc>
        <w:tc>
          <w:tcPr>
            <w:tcW w:w="1106" w:type="dxa"/>
            <w:vAlign w:val="center"/>
          </w:tcPr>
          <w:p w:rsidR="00BC6446" w:rsidRPr="00BC6446" w:rsidRDefault="00BC6446" w:rsidP="00F73C43">
            <w:pPr>
              <w:widowControl/>
              <w:jc w:val="center"/>
              <w:rPr>
                <w:rFonts w:eastAsiaTheme="minorHAnsi"/>
                <w:b/>
                <w:sz w:val="16"/>
                <w:szCs w:val="16"/>
                <w:lang w:val="en-US" w:eastAsia="en-US"/>
              </w:rPr>
            </w:pPr>
            <w:r>
              <w:rPr>
                <w:rFonts w:eastAsiaTheme="minorHAnsi"/>
                <w:b/>
                <w:sz w:val="16"/>
                <w:szCs w:val="16"/>
                <w:lang w:val="en-US" w:eastAsia="en-US"/>
              </w:rPr>
              <w:t>7</w:t>
            </w:r>
          </w:p>
        </w:tc>
        <w:tc>
          <w:tcPr>
            <w:tcW w:w="1106" w:type="dxa"/>
            <w:vAlign w:val="center"/>
          </w:tcPr>
          <w:p w:rsidR="00BC6446" w:rsidRPr="00BC6446" w:rsidRDefault="00BC6446" w:rsidP="00F73C43">
            <w:pPr>
              <w:widowControl/>
              <w:jc w:val="center"/>
              <w:rPr>
                <w:rFonts w:eastAsiaTheme="minorHAnsi"/>
                <w:b/>
                <w:sz w:val="16"/>
                <w:szCs w:val="16"/>
                <w:lang w:val="en-US" w:eastAsia="en-US"/>
              </w:rPr>
            </w:pPr>
            <w:r>
              <w:rPr>
                <w:rFonts w:eastAsiaTheme="minorHAnsi"/>
                <w:b/>
                <w:sz w:val="16"/>
                <w:szCs w:val="16"/>
                <w:lang w:val="en-US" w:eastAsia="en-US"/>
              </w:rPr>
              <w:t>8</w:t>
            </w:r>
          </w:p>
        </w:tc>
        <w:tc>
          <w:tcPr>
            <w:tcW w:w="1106" w:type="dxa"/>
            <w:vAlign w:val="center"/>
          </w:tcPr>
          <w:p w:rsidR="00BC6446" w:rsidRPr="00BC6446" w:rsidRDefault="00BC6446" w:rsidP="00F73C43">
            <w:pPr>
              <w:widowControl/>
              <w:jc w:val="center"/>
              <w:rPr>
                <w:rFonts w:eastAsiaTheme="minorHAnsi"/>
                <w:b/>
                <w:sz w:val="16"/>
                <w:szCs w:val="16"/>
                <w:lang w:val="en-US" w:eastAsia="en-US"/>
              </w:rPr>
            </w:pPr>
            <w:r>
              <w:rPr>
                <w:rFonts w:eastAsiaTheme="minorHAnsi"/>
                <w:b/>
                <w:sz w:val="16"/>
                <w:szCs w:val="16"/>
                <w:lang w:val="en-US" w:eastAsia="en-US"/>
              </w:rPr>
              <w:t>9</w:t>
            </w:r>
          </w:p>
        </w:tc>
        <w:tc>
          <w:tcPr>
            <w:tcW w:w="1106" w:type="dxa"/>
            <w:vAlign w:val="center"/>
          </w:tcPr>
          <w:p w:rsidR="00BC6446" w:rsidRPr="00BC6446" w:rsidRDefault="00BC6446" w:rsidP="00F73C43">
            <w:pPr>
              <w:widowControl/>
              <w:jc w:val="center"/>
              <w:rPr>
                <w:rFonts w:eastAsiaTheme="minorHAnsi"/>
                <w:b/>
                <w:sz w:val="16"/>
                <w:szCs w:val="16"/>
                <w:lang w:val="en-US" w:eastAsia="en-US"/>
              </w:rPr>
            </w:pPr>
            <w:r>
              <w:rPr>
                <w:rFonts w:eastAsiaTheme="minorHAnsi"/>
                <w:b/>
                <w:sz w:val="16"/>
                <w:szCs w:val="16"/>
                <w:lang w:val="en-US" w:eastAsia="en-US"/>
              </w:rPr>
              <w:t>10</w:t>
            </w:r>
          </w:p>
        </w:tc>
        <w:tc>
          <w:tcPr>
            <w:tcW w:w="1106" w:type="dxa"/>
            <w:vAlign w:val="center"/>
          </w:tcPr>
          <w:p w:rsidR="00BC6446" w:rsidRPr="00BC6446" w:rsidRDefault="00BC6446" w:rsidP="00F73C43">
            <w:pPr>
              <w:widowControl/>
              <w:jc w:val="center"/>
              <w:rPr>
                <w:rFonts w:eastAsiaTheme="minorHAnsi"/>
                <w:b/>
                <w:sz w:val="16"/>
                <w:szCs w:val="16"/>
                <w:lang w:val="en-US" w:eastAsia="en-US"/>
              </w:rPr>
            </w:pPr>
            <w:r>
              <w:rPr>
                <w:rFonts w:eastAsiaTheme="minorHAnsi"/>
                <w:b/>
                <w:sz w:val="16"/>
                <w:szCs w:val="16"/>
                <w:lang w:val="en-US" w:eastAsia="en-US"/>
              </w:rPr>
              <w:t>11</w:t>
            </w:r>
          </w:p>
        </w:tc>
        <w:tc>
          <w:tcPr>
            <w:tcW w:w="1106" w:type="dxa"/>
            <w:vAlign w:val="center"/>
          </w:tcPr>
          <w:p w:rsidR="00BC6446" w:rsidRPr="00BC6446" w:rsidRDefault="00BC6446" w:rsidP="00F73C43">
            <w:pPr>
              <w:widowControl/>
              <w:jc w:val="center"/>
              <w:rPr>
                <w:rFonts w:eastAsiaTheme="minorHAnsi"/>
                <w:b/>
                <w:sz w:val="16"/>
                <w:szCs w:val="16"/>
                <w:lang w:val="en-US" w:eastAsia="en-US"/>
              </w:rPr>
            </w:pPr>
            <w:r>
              <w:rPr>
                <w:rFonts w:eastAsiaTheme="minorHAnsi"/>
                <w:b/>
                <w:sz w:val="16"/>
                <w:szCs w:val="16"/>
                <w:lang w:val="en-US" w:eastAsia="en-US"/>
              </w:rPr>
              <w:t>12</w:t>
            </w:r>
          </w:p>
        </w:tc>
        <w:tc>
          <w:tcPr>
            <w:tcW w:w="1106" w:type="dxa"/>
            <w:vAlign w:val="center"/>
          </w:tcPr>
          <w:p w:rsidR="00BC6446" w:rsidRPr="00BC6446" w:rsidRDefault="00BC6446" w:rsidP="00F73C43">
            <w:pPr>
              <w:widowControl/>
              <w:jc w:val="center"/>
              <w:rPr>
                <w:rFonts w:eastAsiaTheme="minorHAnsi"/>
                <w:b/>
                <w:sz w:val="16"/>
                <w:szCs w:val="16"/>
                <w:lang w:val="en-US" w:eastAsia="en-US"/>
              </w:rPr>
            </w:pPr>
            <w:r>
              <w:rPr>
                <w:rFonts w:eastAsiaTheme="minorHAnsi"/>
                <w:b/>
                <w:sz w:val="16"/>
                <w:szCs w:val="16"/>
                <w:lang w:val="en-US" w:eastAsia="en-US"/>
              </w:rPr>
              <w:t>13</w:t>
            </w:r>
          </w:p>
        </w:tc>
      </w:tr>
      <w:tr w:rsidR="00585B76" w:rsidRPr="00E17863" w:rsidTr="00006872">
        <w:trPr>
          <w:cantSplit/>
        </w:trPr>
        <w:tc>
          <w:tcPr>
            <w:tcW w:w="1106" w:type="dxa"/>
            <w:gridSpan w:val="13"/>
          </w:tcPr>
          <w:p w:rsidR="00585B76" w:rsidRPr="00E17863" w:rsidRDefault="00585B76" w:rsidP="00ED6DEC">
            <w:pPr>
              <w:widowControl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Муниципальная программа «Управление муниципальными финансами»</w:t>
            </w:r>
          </w:p>
        </w:tc>
      </w:tr>
      <w:tr w:rsidR="00006872" w:rsidRPr="00E17863" w:rsidTr="00006872">
        <w:trPr>
          <w:cantSplit/>
        </w:trPr>
        <w:tc>
          <w:tcPr>
            <w:tcW w:w="778" w:type="dxa"/>
          </w:tcPr>
          <w:p w:rsidR="007673BB" w:rsidRPr="00E17863" w:rsidRDefault="007673BB" w:rsidP="00065B9B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254" w:type="dxa"/>
          </w:tcPr>
          <w:p w:rsidR="007673BB" w:rsidRPr="00E17863" w:rsidRDefault="007673BB" w:rsidP="00065B9B">
            <w:pPr>
              <w:widowControl/>
              <w:jc w:val="left"/>
              <w:rPr>
                <w:rFonts w:eastAsiaTheme="minorHAnsi"/>
                <w:sz w:val="16"/>
                <w:szCs w:val="16"/>
                <w:vertAlign w:val="superscript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Отношение размера дефицита бюджета к годовому объему доходов бюджета без учета утвержденного объема безвозмездных поступлений из бюджетов вышестоящих уровней</w:t>
            </w:r>
            <w:r w:rsidRPr="00E17863">
              <w:rPr>
                <w:rStyle w:val="af3"/>
                <w:rFonts w:eastAsiaTheme="minorHAnsi"/>
                <w:sz w:val="16"/>
                <w:szCs w:val="16"/>
                <w:lang w:eastAsia="en-US"/>
              </w:rPr>
              <w:footnoteReference w:customMarkFollows="1" w:id="1"/>
              <w:sym w:font="Symbol" w:char="F02A"/>
            </w:r>
          </w:p>
        </w:tc>
        <w:tc>
          <w:tcPr>
            <w:tcW w:w="1349" w:type="dxa"/>
            <w:vAlign w:val="center"/>
          </w:tcPr>
          <w:p w:rsidR="007673BB" w:rsidRPr="00E17863" w:rsidRDefault="002A7DD4" w:rsidP="002A7DD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71" w:type="dxa"/>
            <w:vAlign w:val="center"/>
          </w:tcPr>
          <w:p w:rsidR="007673BB" w:rsidRPr="00E17863" w:rsidRDefault="00EB0A0D" w:rsidP="00065B9B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1033" w:type="dxa"/>
            <w:vAlign w:val="center"/>
          </w:tcPr>
          <w:p w:rsidR="007673BB" w:rsidRPr="00E17863" w:rsidRDefault="007673BB" w:rsidP="00065B9B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vAlign w:val="center"/>
          </w:tcPr>
          <w:p w:rsidR="007673BB" w:rsidRPr="00E17863" w:rsidRDefault="007673BB" w:rsidP="00065B9B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106" w:type="dxa"/>
            <w:vAlign w:val="center"/>
          </w:tcPr>
          <w:p w:rsidR="007673BB" w:rsidRPr="00E17863" w:rsidRDefault="007673BB" w:rsidP="00065B9B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4,6</w:t>
            </w:r>
          </w:p>
        </w:tc>
        <w:tc>
          <w:tcPr>
            <w:tcW w:w="1106" w:type="dxa"/>
            <w:vAlign w:val="center"/>
          </w:tcPr>
          <w:p w:rsidR="007673BB" w:rsidRPr="00E17863" w:rsidRDefault="007673BB" w:rsidP="00065B9B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 xml:space="preserve">10,6 </w:t>
            </w:r>
          </w:p>
        </w:tc>
        <w:tc>
          <w:tcPr>
            <w:tcW w:w="1106" w:type="dxa"/>
            <w:vAlign w:val="center"/>
          </w:tcPr>
          <w:p w:rsidR="007673BB" w:rsidRPr="00E17863" w:rsidRDefault="007673BB" w:rsidP="00065B9B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 xml:space="preserve">Не более 10 </w:t>
            </w:r>
          </w:p>
        </w:tc>
        <w:tc>
          <w:tcPr>
            <w:tcW w:w="1106" w:type="dxa"/>
            <w:vAlign w:val="center"/>
          </w:tcPr>
          <w:p w:rsidR="007673BB" w:rsidRPr="00E17863" w:rsidRDefault="007673BB" w:rsidP="00065B9B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 xml:space="preserve">Не более 10 </w:t>
            </w:r>
          </w:p>
        </w:tc>
        <w:tc>
          <w:tcPr>
            <w:tcW w:w="1106" w:type="dxa"/>
            <w:vAlign w:val="center"/>
          </w:tcPr>
          <w:p w:rsidR="007673BB" w:rsidRPr="00E17863" w:rsidRDefault="007673BB" w:rsidP="00065B9B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 xml:space="preserve">Не более 10 </w:t>
            </w:r>
          </w:p>
        </w:tc>
        <w:tc>
          <w:tcPr>
            <w:tcW w:w="1106" w:type="dxa"/>
            <w:vAlign w:val="center"/>
          </w:tcPr>
          <w:p w:rsidR="007673BB" w:rsidRPr="00E17863" w:rsidRDefault="007673BB" w:rsidP="00065B9B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 xml:space="preserve">Не более 10 </w:t>
            </w:r>
          </w:p>
        </w:tc>
        <w:tc>
          <w:tcPr>
            <w:tcW w:w="1106" w:type="dxa"/>
            <w:vAlign w:val="center"/>
          </w:tcPr>
          <w:p w:rsidR="007673BB" w:rsidRPr="00E17863" w:rsidRDefault="007673BB" w:rsidP="00065B9B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 xml:space="preserve">Не более 10 </w:t>
            </w:r>
          </w:p>
        </w:tc>
      </w:tr>
      <w:tr w:rsidR="00006872" w:rsidRPr="00E17863" w:rsidTr="00006872">
        <w:trPr>
          <w:cantSplit/>
        </w:trPr>
        <w:tc>
          <w:tcPr>
            <w:tcW w:w="778" w:type="dxa"/>
          </w:tcPr>
          <w:p w:rsidR="007673BB" w:rsidRPr="00E17863" w:rsidRDefault="007673BB" w:rsidP="00065B9B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lastRenderedPageBreak/>
              <w:t>2</w:t>
            </w:r>
          </w:p>
        </w:tc>
        <w:tc>
          <w:tcPr>
            <w:tcW w:w="2254" w:type="dxa"/>
          </w:tcPr>
          <w:p w:rsidR="007673BB" w:rsidRDefault="007673BB" w:rsidP="00065B9B">
            <w:pPr>
              <w:widowControl/>
              <w:jc w:val="left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Отношение объема муниципального долга к годовому объему доходов бюджета без учета утвержденного объема безвозмездных поступлений из бюджетов вышестоящих уровней</w:t>
            </w:r>
            <w:r w:rsidRPr="00E17863">
              <w:rPr>
                <w:rStyle w:val="af3"/>
                <w:rFonts w:eastAsiaTheme="minorHAnsi"/>
                <w:sz w:val="16"/>
                <w:szCs w:val="16"/>
                <w:lang w:eastAsia="en-US"/>
              </w:rPr>
              <w:footnoteReference w:customMarkFollows="1" w:id="2"/>
              <w:t>*</w:t>
            </w:r>
          </w:p>
          <w:p w:rsidR="00E17863" w:rsidRPr="00E17863" w:rsidRDefault="00E17863" w:rsidP="00065B9B">
            <w:pPr>
              <w:widowControl/>
              <w:jc w:val="lef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349" w:type="dxa"/>
            <w:vAlign w:val="center"/>
          </w:tcPr>
          <w:p w:rsidR="007673BB" w:rsidRPr="00E17863" w:rsidRDefault="002A7DD4" w:rsidP="002A7DD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71" w:type="dxa"/>
            <w:vAlign w:val="center"/>
          </w:tcPr>
          <w:p w:rsidR="007673BB" w:rsidRPr="00E17863" w:rsidRDefault="002A7DD4" w:rsidP="00065B9B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1033" w:type="dxa"/>
            <w:vAlign w:val="center"/>
          </w:tcPr>
          <w:p w:rsidR="007673BB" w:rsidRPr="00E17863" w:rsidRDefault="007673BB" w:rsidP="00065B9B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60</w:t>
            </w:r>
          </w:p>
        </w:tc>
        <w:tc>
          <w:tcPr>
            <w:tcW w:w="992" w:type="dxa"/>
            <w:vAlign w:val="center"/>
          </w:tcPr>
          <w:p w:rsidR="007673BB" w:rsidRPr="00E17863" w:rsidRDefault="007673BB" w:rsidP="00065B9B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06" w:type="dxa"/>
            <w:vAlign w:val="center"/>
          </w:tcPr>
          <w:p w:rsidR="007673BB" w:rsidRPr="00E17863" w:rsidRDefault="007673BB" w:rsidP="00065B9B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06" w:type="dxa"/>
            <w:vAlign w:val="center"/>
          </w:tcPr>
          <w:p w:rsidR="007673BB" w:rsidRPr="00E17863" w:rsidRDefault="007673BB" w:rsidP="00065B9B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91,6</w:t>
            </w:r>
          </w:p>
        </w:tc>
        <w:tc>
          <w:tcPr>
            <w:tcW w:w="1106" w:type="dxa"/>
            <w:vAlign w:val="center"/>
          </w:tcPr>
          <w:p w:rsidR="007673BB" w:rsidRPr="00E17863" w:rsidRDefault="007673BB" w:rsidP="00065B9B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Не более 100</w:t>
            </w:r>
            <w:r w:rsidR="002A7DD4" w:rsidRPr="00E17863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106" w:type="dxa"/>
            <w:vAlign w:val="center"/>
          </w:tcPr>
          <w:p w:rsidR="007673BB" w:rsidRPr="00E17863" w:rsidRDefault="007673BB" w:rsidP="00065B9B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Не более 100</w:t>
            </w:r>
            <w:r w:rsidR="002A7DD4" w:rsidRPr="00E17863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106" w:type="dxa"/>
            <w:vAlign w:val="center"/>
          </w:tcPr>
          <w:p w:rsidR="007673BB" w:rsidRPr="00E17863" w:rsidRDefault="007673BB" w:rsidP="00065B9B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Не более 100</w:t>
            </w:r>
            <w:r w:rsidR="002A7DD4" w:rsidRPr="00E17863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106" w:type="dxa"/>
            <w:vAlign w:val="center"/>
          </w:tcPr>
          <w:p w:rsidR="007673BB" w:rsidRPr="00E17863" w:rsidRDefault="007673BB" w:rsidP="00065B9B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Не более 100</w:t>
            </w:r>
            <w:r w:rsidR="002A7DD4" w:rsidRPr="00E17863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106" w:type="dxa"/>
            <w:vAlign w:val="center"/>
          </w:tcPr>
          <w:p w:rsidR="007673BB" w:rsidRPr="00E17863" w:rsidRDefault="007673BB" w:rsidP="00065B9B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Не более 100</w:t>
            </w:r>
            <w:r w:rsidR="002A7DD4" w:rsidRPr="00E17863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844A06" w:rsidRPr="00E17863" w:rsidTr="00006872">
        <w:trPr>
          <w:cantSplit/>
        </w:trPr>
        <w:tc>
          <w:tcPr>
            <w:tcW w:w="1106" w:type="dxa"/>
            <w:gridSpan w:val="13"/>
          </w:tcPr>
          <w:p w:rsidR="00844A06" w:rsidRPr="00E17863" w:rsidRDefault="00844A06" w:rsidP="00ED6DEC">
            <w:pPr>
              <w:widowControl/>
              <w:jc w:val="left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Основное мероприятие 1 «Организация бюджетного процесса в городском округе город Воронеж»</w:t>
            </w:r>
          </w:p>
        </w:tc>
      </w:tr>
      <w:tr w:rsidR="00F719CB" w:rsidRPr="00E17863" w:rsidTr="00006872">
        <w:trPr>
          <w:cantSplit/>
          <w:trHeight w:val="1930"/>
        </w:trPr>
        <w:tc>
          <w:tcPr>
            <w:tcW w:w="778" w:type="dxa"/>
          </w:tcPr>
          <w:p w:rsidR="00232D0E" w:rsidRPr="00E17863" w:rsidRDefault="006425B4" w:rsidP="00ED6DE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1.1</w:t>
            </w:r>
          </w:p>
        </w:tc>
        <w:tc>
          <w:tcPr>
            <w:tcW w:w="2254" w:type="dxa"/>
          </w:tcPr>
          <w:p w:rsidR="00232D0E" w:rsidRPr="00E17863" w:rsidRDefault="00232D0E" w:rsidP="00ED6DEC">
            <w:pPr>
              <w:widowControl/>
              <w:jc w:val="left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Объем просроченной кредиторской задолженности бюджета городского округа</w:t>
            </w:r>
          </w:p>
        </w:tc>
        <w:tc>
          <w:tcPr>
            <w:tcW w:w="1349" w:type="dxa"/>
            <w:vAlign w:val="center"/>
          </w:tcPr>
          <w:p w:rsidR="00232D0E" w:rsidRPr="00E17863" w:rsidRDefault="002A7DD4" w:rsidP="002A7DD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71" w:type="dxa"/>
            <w:vAlign w:val="center"/>
          </w:tcPr>
          <w:p w:rsidR="00232D0E" w:rsidRPr="00E17863" w:rsidRDefault="002A7DD4" w:rsidP="00ED6DE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33" w:type="dxa"/>
            <w:vAlign w:val="center"/>
          </w:tcPr>
          <w:p w:rsidR="00232D0E" w:rsidRPr="00E17863" w:rsidRDefault="00232D0E" w:rsidP="00ED6DEC">
            <w:pPr>
              <w:jc w:val="center"/>
              <w:rPr>
                <w:sz w:val="16"/>
                <w:szCs w:val="16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992" w:type="dxa"/>
            <w:vAlign w:val="center"/>
          </w:tcPr>
          <w:p w:rsidR="00232D0E" w:rsidRPr="00E17863" w:rsidRDefault="00232D0E" w:rsidP="00ED6DEC">
            <w:pPr>
              <w:jc w:val="center"/>
              <w:rPr>
                <w:sz w:val="16"/>
                <w:szCs w:val="16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06" w:type="dxa"/>
            <w:vAlign w:val="center"/>
          </w:tcPr>
          <w:p w:rsidR="00232D0E" w:rsidRPr="00E17863" w:rsidRDefault="00232D0E" w:rsidP="00ED6DE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06" w:type="dxa"/>
            <w:vAlign w:val="center"/>
          </w:tcPr>
          <w:p w:rsidR="00232D0E" w:rsidRPr="00E17863" w:rsidRDefault="00232D0E" w:rsidP="00ED6DE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06" w:type="dxa"/>
            <w:vAlign w:val="center"/>
          </w:tcPr>
          <w:p w:rsidR="00232D0E" w:rsidRPr="00E17863" w:rsidRDefault="00232D0E" w:rsidP="00ED6DE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06" w:type="dxa"/>
            <w:vAlign w:val="center"/>
          </w:tcPr>
          <w:p w:rsidR="00232D0E" w:rsidRPr="00E17863" w:rsidRDefault="00232D0E" w:rsidP="00ED6DE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06" w:type="dxa"/>
            <w:vAlign w:val="center"/>
          </w:tcPr>
          <w:p w:rsidR="00232D0E" w:rsidRPr="00E17863" w:rsidRDefault="00232D0E" w:rsidP="00ED6DE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06" w:type="dxa"/>
            <w:vAlign w:val="center"/>
          </w:tcPr>
          <w:p w:rsidR="00232D0E" w:rsidRPr="00E17863" w:rsidRDefault="00232D0E" w:rsidP="00ED6DE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06" w:type="dxa"/>
            <w:vAlign w:val="center"/>
          </w:tcPr>
          <w:p w:rsidR="00232D0E" w:rsidRPr="00E17863" w:rsidRDefault="00232D0E" w:rsidP="00ED6DE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нет</w:t>
            </w:r>
          </w:p>
        </w:tc>
      </w:tr>
      <w:tr w:rsidR="00F719CB" w:rsidRPr="00E17863" w:rsidTr="00006872">
        <w:trPr>
          <w:cantSplit/>
        </w:trPr>
        <w:tc>
          <w:tcPr>
            <w:tcW w:w="778" w:type="dxa"/>
          </w:tcPr>
          <w:p w:rsidR="00232D0E" w:rsidRPr="00E17863" w:rsidRDefault="006425B4" w:rsidP="006425B4">
            <w:pPr>
              <w:widowControl/>
              <w:jc w:val="center"/>
              <w:rPr>
                <w:rFonts w:eastAsiaTheme="minorHAnsi"/>
                <w:sz w:val="16"/>
                <w:szCs w:val="16"/>
                <w:highlight w:val="yellow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1.2</w:t>
            </w:r>
          </w:p>
        </w:tc>
        <w:tc>
          <w:tcPr>
            <w:tcW w:w="2254" w:type="dxa"/>
          </w:tcPr>
          <w:p w:rsidR="00232D0E" w:rsidRPr="00E17863" w:rsidRDefault="00232D0E" w:rsidP="00ED6DEC">
            <w:pPr>
              <w:widowControl/>
              <w:jc w:val="left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Доля расходов на обслуживание муниципального долга в общем объеме расходов бюджета (за исключением расходов, осуществляемых за счет субвенций из бюджетов вышестоящих уровней)</w:t>
            </w:r>
          </w:p>
        </w:tc>
        <w:tc>
          <w:tcPr>
            <w:tcW w:w="1349" w:type="dxa"/>
            <w:vAlign w:val="center"/>
          </w:tcPr>
          <w:p w:rsidR="00232D0E" w:rsidRPr="00E17863" w:rsidRDefault="009435DB" w:rsidP="009435DB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71" w:type="dxa"/>
            <w:vAlign w:val="center"/>
          </w:tcPr>
          <w:p w:rsidR="00232D0E" w:rsidRPr="00E17863" w:rsidRDefault="009435DB" w:rsidP="00ED6DE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1033" w:type="dxa"/>
            <w:vAlign w:val="center"/>
          </w:tcPr>
          <w:p w:rsidR="00232D0E" w:rsidRPr="00E17863" w:rsidRDefault="00232D0E" w:rsidP="00ED6DE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:rsidR="00232D0E" w:rsidRPr="00E17863" w:rsidRDefault="00232D0E" w:rsidP="00ED6DE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06" w:type="dxa"/>
            <w:vAlign w:val="center"/>
          </w:tcPr>
          <w:p w:rsidR="00232D0E" w:rsidRPr="00E17863" w:rsidRDefault="00232D0E" w:rsidP="00ED6DE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2,8</w:t>
            </w:r>
          </w:p>
        </w:tc>
        <w:tc>
          <w:tcPr>
            <w:tcW w:w="1106" w:type="dxa"/>
            <w:vAlign w:val="center"/>
          </w:tcPr>
          <w:p w:rsidR="00232D0E" w:rsidRPr="00E17863" w:rsidRDefault="00232D0E" w:rsidP="00ED6DE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5,2</w:t>
            </w:r>
          </w:p>
        </w:tc>
        <w:tc>
          <w:tcPr>
            <w:tcW w:w="1106" w:type="dxa"/>
            <w:vAlign w:val="center"/>
          </w:tcPr>
          <w:p w:rsidR="00232D0E" w:rsidRPr="00E17863" w:rsidRDefault="00232D0E" w:rsidP="00ED6DE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Не более 15</w:t>
            </w:r>
            <w:r w:rsidR="009435DB" w:rsidRPr="00E17863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106" w:type="dxa"/>
            <w:vAlign w:val="center"/>
          </w:tcPr>
          <w:p w:rsidR="00232D0E" w:rsidRPr="00E17863" w:rsidRDefault="00232D0E" w:rsidP="00ED6DE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Не более 15</w:t>
            </w:r>
            <w:r w:rsidR="009435DB" w:rsidRPr="00E17863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106" w:type="dxa"/>
            <w:vAlign w:val="center"/>
          </w:tcPr>
          <w:p w:rsidR="00232D0E" w:rsidRPr="00E17863" w:rsidRDefault="00232D0E" w:rsidP="00ED6DE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Не более 15</w:t>
            </w:r>
            <w:r w:rsidR="009435DB" w:rsidRPr="00E17863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106" w:type="dxa"/>
            <w:vAlign w:val="center"/>
          </w:tcPr>
          <w:p w:rsidR="00232D0E" w:rsidRPr="00E17863" w:rsidRDefault="00232D0E" w:rsidP="00ED6DE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Не более 15</w:t>
            </w:r>
            <w:r w:rsidR="009435DB" w:rsidRPr="00E17863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106" w:type="dxa"/>
            <w:vAlign w:val="center"/>
          </w:tcPr>
          <w:p w:rsidR="00232D0E" w:rsidRPr="00E17863" w:rsidRDefault="00232D0E" w:rsidP="00ED6DE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Не более 15</w:t>
            </w:r>
            <w:r w:rsidR="009435DB" w:rsidRPr="00E17863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F719CB" w:rsidRPr="00E17863" w:rsidTr="00006872">
        <w:trPr>
          <w:cantSplit/>
        </w:trPr>
        <w:tc>
          <w:tcPr>
            <w:tcW w:w="778" w:type="dxa"/>
          </w:tcPr>
          <w:p w:rsidR="00232D0E" w:rsidRPr="00E17863" w:rsidRDefault="006425B4" w:rsidP="006425B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1.3</w:t>
            </w:r>
          </w:p>
        </w:tc>
        <w:tc>
          <w:tcPr>
            <w:tcW w:w="2254" w:type="dxa"/>
          </w:tcPr>
          <w:p w:rsidR="00232D0E" w:rsidRPr="00E17863" w:rsidRDefault="00232D0E" w:rsidP="00ED6DEC">
            <w:pPr>
              <w:widowControl/>
              <w:jc w:val="left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Объем просроченной задолженности по долговым обязательствам городского округа</w:t>
            </w:r>
          </w:p>
        </w:tc>
        <w:tc>
          <w:tcPr>
            <w:tcW w:w="1349" w:type="dxa"/>
            <w:vAlign w:val="center"/>
          </w:tcPr>
          <w:p w:rsidR="00232D0E" w:rsidRPr="00E17863" w:rsidRDefault="009435DB" w:rsidP="009435DB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71" w:type="dxa"/>
            <w:vAlign w:val="center"/>
          </w:tcPr>
          <w:p w:rsidR="00232D0E" w:rsidRPr="00E17863" w:rsidRDefault="009435DB" w:rsidP="00ED6DE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33" w:type="dxa"/>
            <w:vAlign w:val="center"/>
          </w:tcPr>
          <w:p w:rsidR="00232D0E" w:rsidRPr="00E17863" w:rsidRDefault="00232D0E" w:rsidP="00ED6DEC">
            <w:pPr>
              <w:jc w:val="center"/>
              <w:rPr>
                <w:sz w:val="16"/>
                <w:szCs w:val="16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992" w:type="dxa"/>
            <w:vAlign w:val="center"/>
          </w:tcPr>
          <w:p w:rsidR="00232D0E" w:rsidRPr="00E17863" w:rsidRDefault="00232D0E" w:rsidP="00ED6DEC">
            <w:pPr>
              <w:jc w:val="center"/>
              <w:rPr>
                <w:sz w:val="16"/>
                <w:szCs w:val="16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06" w:type="dxa"/>
            <w:vAlign w:val="center"/>
          </w:tcPr>
          <w:p w:rsidR="00232D0E" w:rsidRPr="00E17863" w:rsidRDefault="00232D0E" w:rsidP="00ED6DE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06" w:type="dxa"/>
            <w:vAlign w:val="center"/>
          </w:tcPr>
          <w:p w:rsidR="00232D0E" w:rsidRPr="00E17863" w:rsidRDefault="00232D0E" w:rsidP="00ED6DE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06" w:type="dxa"/>
            <w:vAlign w:val="center"/>
          </w:tcPr>
          <w:p w:rsidR="00232D0E" w:rsidRPr="00E17863" w:rsidRDefault="00232D0E" w:rsidP="00ED6DE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06" w:type="dxa"/>
            <w:vAlign w:val="center"/>
          </w:tcPr>
          <w:p w:rsidR="00232D0E" w:rsidRPr="00E17863" w:rsidRDefault="00232D0E" w:rsidP="00ED6DE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06" w:type="dxa"/>
            <w:vAlign w:val="center"/>
          </w:tcPr>
          <w:p w:rsidR="00232D0E" w:rsidRPr="00E17863" w:rsidRDefault="00232D0E" w:rsidP="00ED6DE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06" w:type="dxa"/>
            <w:vAlign w:val="center"/>
          </w:tcPr>
          <w:p w:rsidR="00232D0E" w:rsidRPr="00E17863" w:rsidRDefault="00232D0E" w:rsidP="00ED6DE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06" w:type="dxa"/>
            <w:vAlign w:val="center"/>
          </w:tcPr>
          <w:p w:rsidR="00232D0E" w:rsidRPr="00E17863" w:rsidRDefault="00232D0E" w:rsidP="00ED6DE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нет</w:t>
            </w:r>
          </w:p>
        </w:tc>
      </w:tr>
      <w:tr w:rsidR="00F719CB" w:rsidRPr="00E17863" w:rsidTr="00006872">
        <w:trPr>
          <w:cantSplit/>
        </w:trPr>
        <w:tc>
          <w:tcPr>
            <w:tcW w:w="778" w:type="dxa"/>
          </w:tcPr>
          <w:p w:rsidR="00680742" w:rsidRPr="00E17863" w:rsidRDefault="006425B4" w:rsidP="006425B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1.4</w:t>
            </w:r>
          </w:p>
        </w:tc>
        <w:tc>
          <w:tcPr>
            <w:tcW w:w="2254" w:type="dxa"/>
          </w:tcPr>
          <w:p w:rsidR="00680742" w:rsidRPr="00E17863" w:rsidRDefault="00680742" w:rsidP="007368CE">
            <w:pPr>
              <w:widowControl/>
              <w:jc w:val="left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Удельный вес расходов бюджета, формируемых в рамках программ, в общем объеме расходов бюджета</w:t>
            </w:r>
          </w:p>
        </w:tc>
        <w:tc>
          <w:tcPr>
            <w:tcW w:w="1349" w:type="dxa"/>
            <w:vAlign w:val="center"/>
          </w:tcPr>
          <w:p w:rsidR="00680742" w:rsidRPr="00E17863" w:rsidRDefault="009435DB" w:rsidP="009435DB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71" w:type="dxa"/>
            <w:vAlign w:val="center"/>
          </w:tcPr>
          <w:p w:rsidR="00680742" w:rsidRPr="00E17863" w:rsidRDefault="009435DB" w:rsidP="007368CE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1033" w:type="dxa"/>
            <w:vAlign w:val="center"/>
          </w:tcPr>
          <w:p w:rsidR="00680742" w:rsidRPr="00E17863" w:rsidRDefault="00680742" w:rsidP="007368CE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52</w:t>
            </w:r>
          </w:p>
        </w:tc>
        <w:tc>
          <w:tcPr>
            <w:tcW w:w="992" w:type="dxa"/>
            <w:vAlign w:val="center"/>
          </w:tcPr>
          <w:p w:rsidR="00680742" w:rsidRPr="00E17863" w:rsidRDefault="00680742" w:rsidP="007368CE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72</w:t>
            </w:r>
          </w:p>
        </w:tc>
        <w:tc>
          <w:tcPr>
            <w:tcW w:w="1106" w:type="dxa"/>
            <w:vAlign w:val="center"/>
          </w:tcPr>
          <w:p w:rsidR="00680742" w:rsidRPr="00E17863" w:rsidRDefault="00680742" w:rsidP="007368CE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98,6</w:t>
            </w:r>
            <w:r w:rsidR="009435DB" w:rsidRPr="00E17863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106" w:type="dxa"/>
            <w:vAlign w:val="center"/>
          </w:tcPr>
          <w:p w:rsidR="00680742" w:rsidRPr="00E17863" w:rsidRDefault="00680742" w:rsidP="007368CE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98,3</w:t>
            </w:r>
            <w:r w:rsidR="009435DB" w:rsidRPr="00E17863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106" w:type="dxa"/>
            <w:vAlign w:val="center"/>
          </w:tcPr>
          <w:p w:rsidR="00680742" w:rsidRPr="00E17863" w:rsidRDefault="00680742" w:rsidP="007368CE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98,3</w:t>
            </w:r>
            <w:r w:rsidR="009435DB" w:rsidRPr="00E17863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106" w:type="dxa"/>
            <w:vAlign w:val="center"/>
          </w:tcPr>
          <w:p w:rsidR="00680742" w:rsidRPr="00E17863" w:rsidRDefault="00680742" w:rsidP="007368CE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98,3</w:t>
            </w:r>
            <w:r w:rsidR="009435DB" w:rsidRPr="00E17863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106" w:type="dxa"/>
            <w:vAlign w:val="center"/>
          </w:tcPr>
          <w:p w:rsidR="00680742" w:rsidRPr="00E17863" w:rsidRDefault="00680742" w:rsidP="007368CE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98,3</w:t>
            </w:r>
            <w:r w:rsidR="009435DB" w:rsidRPr="00E17863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106" w:type="dxa"/>
            <w:vAlign w:val="center"/>
          </w:tcPr>
          <w:p w:rsidR="00680742" w:rsidRPr="00E17863" w:rsidRDefault="00680742" w:rsidP="007368CE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98,3</w:t>
            </w:r>
            <w:r w:rsidR="009435DB" w:rsidRPr="00E17863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106" w:type="dxa"/>
            <w:vAlign w:val="center"/>
          </w:tcPr>
          <w:p w:rsidR="00680742" w:rsidRPr="00E17863" w:rsidRDefault="00680742" w:rsidP="007368CE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98,3</w:t>
            </w:r>
            <w:r w:rsidR="009435DB" w:rsidRPr="00E17863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F719CB" w:rsidRPr="00E17863" w:rsidTr="00006872">
        <w:trPr>
          <w:cantSplit/>
        </w:trPr>
        <w:tc>
          <w:tcPr>
            <w:tcW w:w="778" w:type="dxa"/>
          </w:tcPr>
          <w:p w:rsidR="00232D0E" w:rsidRPr="00E17863" w:rsidRDefault="00D248D4" w:rsidP="00D248D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lastRenderedPageBreak/>
              <w:t>1.5</w:t>
            </w:r>
          </w:p>
        </w:tc>
        <w:tc>
          <w:tcPr>
            <w:tcW w:w="2254" w:type="dxa"/>
          </w:tcPr>
          <w:p w:rsidR="00232D0E" w:rsidRPr="00E17863" w:rsidRDefault="00232D0E" w:rsidP="00ED6DEC">
            <w:pPr>
              <w:pStyle w:val="a4"/>
              <w:ind w:left="34" w:right="23"/>
              <w:jc w:val="left"/>
              <w:rPr>
                <w:sz w:val="16"/>
                <w:szCs w:val="16"/>
              </w:rPr>
            </w:pPr>
            <w:r w:rsidRPr="00E17863">
              <w:rPr>
                <w:sz w:val="16"/>
                <w:szCs w:val="16"/>
              </w:rPr>
              <w:t>Соблюдение порядка и сроков разработки проекта бюджета городского округа, установленных бюджетным законодательством и нормативным правовым актом органа местного самоуправления</w:t>
            </w:r>
          </w:p>
        </w:tc>
        <w:tc>
          <w:tcPr>
            <w:tcW w:w="1349" w:type="dxa"/>
            <w:vAlign w:val="center"/>
          </w:tcPr>
          <w:p w:rsidR="00232D0E" w:rsidRPr="00E17863" w:rsidRDefault="009435DB" w:rsidP="009435DB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71" w:type="dxa"/>
            <w:vAlign w:val="center"/>
          </w:tcPr>
          <w:p w:rsidR="00232D0E" w:rsidRPr="00E17863" w:rsidRDefault="009435DB" w:rsidP="00ED6DE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33" w:type="dxa"/>
            <w:vAlign w:val="center"/>
          </w:tcPr>
          <w:p w:rsidR="00232D0E" w:rsidRPr="00E17863" w:rsidRDefault="00232D0E" w:rsidP="00ED6DE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да</w:t>
            </w:r>
          </w:p>
        </w:tc>
        <w:tc>
          <w:tcPr>
            <w:tcW w:w="992" w:type="dxa"/>
            <w:vAlign w:val="center"/>
          </w:tcPr>
          <w:p w:rsidR="00232D0E" w:rsidRPr="00E17863" w:rsidRDefault="00232D0E" w:rsidP="00ED6DE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да</w:t>
            </w:r>
          </w:p>
        </w:tc>
        <w:tc>
          <w:tcPr>
            <w:tcW w:w="1106" w:type="dxa"/>
            <w:vAlign w:val="center"/>
          </w:tcPr>
          <w:p w:rsidR="00232D0E" w:rsidRPr="00E17863" w:rsidRDefault="00232D0E" w:rsidP="00ED6DE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да</w:t>
            </w:r>
          </w:p>
        </w:tc>
        <w:tc>
          <w:tcPr>
            <w:tcW w:w="1106" w:type="dxa"/>
            <w:vAlign w:val="center"/>
          </w:tcPr>
          <w:p w:rsidR="00232D0E" w:rsidRPr="00E17863" w:rsidRDefault="00232D0E" w:rsidP="00ED6DE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да</w:t>
            </w:r>
          </w:p>
        </w:tc>
        <w:tc>
          <w:tcPr>
            <w:tcW w:w="1106" w:type="dxa"/>
            <w:vAlign w:val="center"/>
          </w:tcPr>
          <w:p w:rsidR="00232D0E" w:rsidRPr="00E17863" w:rsidRDefault="00232D0E" w:rsidP="00ED6DE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да</w:t>
            </w:r>
          </w:p>
        </w:tc>
        <w:tc>
          <w:tcPr>
            <w:tcW w:w="1106" w:type="dxa"/>
            <w:vAlign w:val="center"/>
          </w:tcPr>
          <w:p w:rsidR="00232D0E" w:rsidRPr="00E17863" w:rsidRDefault="00232D0E" w:rsidP="00ED6DE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да</w:t>
            </w:r>
          </w:p>
        </w:tc>
        <w:tc>
          <w:tcPr>
            <w:tcW w:w="1106" w:type="dxa"/>
            <w:vAlign w:val="center"/>
          </w:tcPr>
          <w:p w:rsidR="00232D0E" w:rsidRPr="00E17863" w:rsidRDefault="00232D0E" w:rsidP="00ED6DE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да</w:t>
            </w:r>
          </w:p>
        </w:tc>
        <w:tc>
          <w:tcPr>
            <w:tcW w:w="1106" w:type="dxa"/>
            <w:vAlign w:val="center"/>
          </w:tcPr>
          <w:p w:rsidR="00232D0E" w:rsidRPr="00E17863" w:rsidRDefault="00232D0E" w:rsidP="00ED6DE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да</w:t>
            </w:r>
          </w:p>
        </w:tc>
        <w:tc>
          <w:tcPr>
            <w:tcW w:w="1106" w:type="dxa"/>
            <w:vAlign w:val="center"/>
          </w:tcPr>
          <w:p w:rsidR="00232D0E" w:rsidRPr="00E17863" w:rsidRDefault="00232D0E" w:rsidP="00ED6DE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да</w:t>
            </w:r>
          </w:p>
        </w:tc>
      </w:tr>
      <w:tr w:rsidR="00F719CB" w:rsidRPr="00E17863" w:rsidTr="00006872">
        <w:trPr>
          <w:cantSplit/>
        </w:trPr>
        <w:tc>
          <w:tcPr>
            <w:tcW w:w="778" w:type="dxa"/>
          </w:tcPr>
          <w:p w:rsidR="008064FC" w:rsidRPr="00E17863" w:rsidRDefault="009435DB" w:rsidP="00ED6DE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1.6</w:t>
            </w:r>
          </w:p>
        </w:tc>
        <w:tc>
          <w:tcPr>
            <w:tcW w:w="2254" w:type="dxa"/>
          </w:tcPr>
          <w:p w:rsidR="008064FC" w:rsidRPr="00E17863" w:rsidRDefault="008064FC" w:rsidP="00ED6DEC">
            <w:pPr>
              <w:pStyle w:val="a4"/>
              <w:ind w:left="34" w:right="23"/>
              <w:jc w:val="left"/>
              <w:rPr>
                <w:sz w:val="16"/>
                <w:szCs w:val="16"/>
              </w:rPr>
            </w:pPr>
            <w:r w:rsidRPr="00E17863">
              <w:rPr>
                <w:sz w:val="16"/>
                <w:szCs w:val="16"/>
              </w:rPr>
              <w:t>Составление и утверждение сводной бюджетной росписи бюджета городского округа в сроки, установленные бюджетным законодательством Российской Федерации и нормативным правовым актом органа местного самоуправления</w:t>
            </w:r>
          </w:p>
        </w:tc>
        <w:tc>
          <w:tcPr>
            <w:tcW w:w="1349" w:type="dxa"/>
            <w:vAlign w:val="center"/>
          </w:tcPr>
          <w:p w:rsidR="008064FC" w:rsidRPr="00E17863" w:rsidRDefault="009435DB" w:rsidP="009435DB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71" w:type="dxa"/>
            <w:vAlign w:val="center"/>
          </w:tcPr>
          <w:p w:rsidR="008064FC" w:rsidRPr="00E17863" w:rsidRDefault="009435DB" w:rsidP="00ED6DE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33" w:type="dxa"/>
            <w:vAlign w:val="center"/>
          </w:tcPr>
          <w:p w:rsidR="008064FC" w:rsidRPr="00E17863" w:rsidRDefault="00E17863" w:rsidP="00006872">
            <w:pPr>
              <w:ind w:left="-119" w:right="-7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начала очередного финансово</w:t>
            </w:r>
            <w:r w:rsidR="008064FC" w:rsidRPr="00E17863">
              <w:rPr>
                <w:sz w:val="16"/>
                <w:szCs w:val="16"/>
              </w:rPr>
              <w:t>го года</w:t>
            </w:r>
          </w:p>
          <w:p w:rsidR="008064FC" w:rsidRPr="00E17863" w:rsidRDefault="008064FC" w:rsidP="00ED6DE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8064FC" w:rsidRPr="00E17863" w:rsidRDefault="00E17863" w:rsidP="00006872">
            <w:pPr>
              <w:ind w:left="-145" w:right="-8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начала очередного финансово</w:t>
            </w:r>
            <w:r w:rsidR="008064FC" w:rsidRPr="00E17863">
              <w:rPr>
                <w:sz w:val="16"/>
                <w:szCs w:val="16"/>
              </w:rPr>
              <w:t>го года</w:t>
            </w:r>
          </w:p>
          <w:p w:rsidR="008064FC" w:rsidRPr="00E17863" w:rsidRDefault="008064FC" w:rsidP="00037041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06" w:type="dxa"/>
            <w:vAlign w:val="center"/>
          </w:tcPr>
          <w:p w:rsidR="008064FC" w:rsidRPr="00E17863" w:rsidRDefault="009435DB" w:rsidP="00006872">
            <w:pPr>
              <w:ind w:left="-132" w:right="-119"/>
              <w:jc w:val="center"/>
              <w:rPr>
                <w:sz w:val="16"/>
                <w:szCs w:val="16"/>
              </w:rPr>
            </w:pPr>
            <w:r w:rsidRPr="00E17863">
              <w:rPr>
                <w:sz w:val="16"/>
                <w:szCs w:val="16"/>
              </w:rPr>
              <w:t>До нача</w:t>
            </w:r>
            <w:r w:rsidR="00E17863">
              <w:rPr>
                <w:sz w:val="16"/>
                <w:szCs w:val="16"/>
              </w:rPr>
              <w:t>ла очередного финансово</w:t>
            </w:r>
            <w:r w:rsidR="008064FC" w:rsidRPr="00E17863">
              <w:rPr>
                <w:sz w:val="16"/>
                <w:szCs w:val="16"/>
              </w:rPr>
              <w:t>го года</w:t>
            </w:r>
          </w:p>
          <w:p w:rsidR="008064FC" w:rsidRPr="00E17863" w:rsidRDefault="008064FC" w:rsidP="00ED6DE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06" w:type="dxa"/>
            <w:vAlign w:val="center"/>
          </w:tcPr>
          <w:p w:rsidR="008064FC" w:rsidRPr="00E17863" w:rsidRDefault="00E17863" w:rsidP="00006872">
            <w:pPr>
              <w:ind w:left="-88" w:right="-3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начала очередного финан</w:t>
            </w:r>
            <w:r w:rsidR="008064FC" w:rsidRPr="00E17863">
              <w:rPr>
                <w:sz w:val="16"/>
                <w:szCs w:val="16"/>
              </w:rPr>
              <w:t>сового года</w:t>
            </w:r>
          </w:p>
          <w:p w:rsidR="008064FC" w:rsidRPr="00E17863" w:rsidRDefault="008064FC" w:rsidP="00ED6DE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06" w:type="dxa"/>
            <w:vAlign w:val="center"/>
          </w:tcPr>
          <w:p w:rsidR="008064FC" w:rsidRPr="00E17863" w:rsidRDefault="008064FC" w:rsidP="00006872">
            <w:pPr>
              <w:ind w:right="-74"/>
              <w:jc w:val="center"/>
              <w:rPr>
                <w:sz w:val="16"/>
                <w:szCs w:val="16"/>
              </w:rPr>
            </w:pPr>
            <w:r w:rsidRPr="00E17863">
              <w:rPr>
                <w:sz w:val="16"/>
                <w:szCs w:val="16"/>
              </w:rPr>
              <w:t>До начала очеред</w:t>
            </w:r>
            <w:r w:rsidR="00E17863">
              <w:rPr>
                <w:sz w:val="16"/>
                <w:szCs w:val="16"/>
              </w:rPr>
              <w:t>ного финан</w:t>
            </w:r>
            <w:r w:rsidRPr="00E17863">
              <w:rPr>
                <w:sz w:val="16"/>
                <w:szCs w:val="16"/>
              </w:rPr>
              <w:t>сового года</w:t>
            </w:r>
          </w:p>
          <w:p w:rsidR="008064FC" w:rsidRPr="00E17863" w:rsidRDefault="008064FC" w:rsidP="00006872">
            <w:pPr>
              <w:widowControl/>
              <w:ind w:left="-44" w:right="-74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06" w:type="dxa"/>
            <w:vAlign w:val="center"/>
          </w:tcPr>
          <w:p w:rsidR="008064FC" w:rsidRPr="00E17863" w:rsidRDefault="00E17863" w:rsidP="00006872">
            <w:pPr>
              <w:ind w:left="-142" w:right="-1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начала очередного финан</w:t>
            </w:r>
            <w:r w:rsidR="008064FC" w:rsidRPr="00E17863">
              <w:rPr>
                <w:sz w:val="16"/>
                <w:szCs w:val="16"/>
              </w:rPr>
              <w:t>сового года</w:t>
            </w:r>
          </w:p>
          <w:p w:rsidR="008064FC" w:rsidRPr="00E17863" w:rsidRDefault="008064FC" w:rsidP="00ED6DE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06" w:type="dxa"/>
            <w:vAlign w:val="center"/>
          </w:tcPr>
          <w:p w:rsidR="008064FC" w:rsidRPr="00E17863" w:rsidRDefault="00E17863" w:rsidP="00006872">
            <w:pPr>
              <w:ind w:left="-98" w:right="-1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начала очередного финан</w:t>
            </w:r>
            <w:r w:rsidR="008064FC" w:rsidRPr="00E17863">
              <w:rPr>
                <w:sz w:val="16"/>
                <w:szCs w:val="16"/>
              </w:rPr>
              <w:t>сового года</w:t>
            </w:r>
          </w:p>
          <w:p w:rsidR="008064FC" w:rsidRPr="00E17863" w:rsidRDefault="008064FC" w:rsidP="00ED6DE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06" w:type="dxa"/>
            <w:vAlign w:val="center"/>
          </w:tcPr>
          <w:p w:rsidR="008064FC" w:rsidRPr="00E17863" w:rsidRDefault="008064FC" w:rsidP="00006872">
            <w:pPr>
              <w:ind w:left="-54"/>
              <w:jc w:val="center"/>
              <w:rPr>
                <w:sz w:val="16"/>
                <w:szCs w:val="16"/>
              </w:rPr>
            </w:pPr>
            <w:r w:rsidRPr="00E17863">
              <w:rPr>
                <w:sz w:val="16"/>
                <w:szCs w:val="16"/>
              </w:rPr>
              <w:t>До начала очеред</w:t>
            </w:r>
            <w:r w:rsidR="00E17863">
              <w:rPr>
                <w:sz w:val="16"/>
                <w:szCs w:val="16"/>
              </w:rPr>
              <w:t>ного финан</w:t>
            </w:r>
            <w:r w:rsidRPr="00E17863">
              <w:rPr>
                <w:sz w:val="16"/>
                <w:szCs w:val="16"/>
              </w:rPr>
              <w:t>сового года</w:t>
            </w:r>
          </w:p>
          <w:p w:rsidR="008064FC" w:rsidRPr="00E17863" w:rsidRDefault="008064FC" w:rsidP="00006872">
            <w:pPr>
              <w:widowControl/>
              <w:ind w:left="-196" w:right="-64" w:firstLine="142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06" w:type="dxa"/>
            <w:vAlign w:val="center"/>
          </w:tcPr>
          <w:p w:rsidR="008064FC" w:rsidRPr="00E17863" w:rsidRDefault="00E17863" w:rsidP="00006872">
            <w:pPr>
              <w:ind w:lef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 начала очередного </w:t>
            </w:r>
            <w:r w:rsidR="00006872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финан</w:t>
            </w:r>
            <w:r w:rsidR="008064FC" w:rsidRPr="00E17863">
              <w:rPr>
                <w:sz w:val="16"/>
                <w:szCs w:val="16"/>
              </w:rPr>
              <w:t>сового года</w:t>
            </w:r>
          </w:p>
          <w:p w:rsidR="008064FC" w:rsidRPr="00E17863" w:rsidRDefault="008064FC" w:rsidP="00ED6DE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F719CB" w:rsidRPr="00E17863" w:rsidTr="00006872">
        <w:trPr>
          <w:cantSplit/>
        </w:trPr>
        <w:tc>
          <w:tcPr>
            <w:tcW w:w="778" w:type="dxa"/>
          </w:tcPr>
          <w:p w:rsidR="00232D0E" w:rsidRPr="00E17863" w:rsidRDefault="00D248D4" w:rsidP="00ED6DE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1.7</w:t>
            </w:r>
          </w:p>
        </w:tc>
        <w:tc>
          <w:tcPr>
            <w:tcW w:w="2254" w:type="dxa"/>
          </w:tcPr>
          <w:p w:rsidR="00232D0E" w:rsidRPr="00E17863" w:rsidRDefault="00232D0E" w:rsidP="00ED6DEC">
            <w:pPr>
              <w:pStyle w:val="a4"/>
              <w:ind w:left="34" w:right="23"/>
              <w:jc w:val="left"/>
              <w:rPr>
                <w:sz w:val="16"/>
                <w:szCs w:val="16"/>
              </w:rPr>
            </w:pPr>
            <w:r w:rsidRPr="00E17863">
              <w:rPr>
                <w:sz w:val="16"/>
                <w:szCs w:val="16"/>
              </w:rPr>
              <w:t>Доля главных распорядителей средств бюджета городского округа, которым доведены показатели сводной бюджетной росписи и лимиты бюджетных обязатель</w:t>
            </w:r>
            <w:proofErr w:type="gramStart"/>
            <w:r w:rsidRPr="00E17863">
              <w:rPr>
                <w:sz w:val="16"/>
                <w:szCs w:val="16"/>
              </w:rPr>
              <w:t>ств в ср</w:t>
            </w:r>
            <w:proofErr w:type="gramEnd"/>
            <w:r w:rsidRPr="00E17863">
              <w:rPr>
                <w:sz w:val="16"/>
                <w:szCs w:val="16"/>
              </w:rPr>
              <w:t>оки, установленные законодательством Российской Федерации и нормативным правовым актом органа местного самоуправления</w:t>
            </w:r>
          </w:p>
        </w:tc>
        <w:tc>
          <w:tcPr>
            <w:tcW w:w="1349" w:type="dxa"/>
            <w:vAlign w:val="center"/>
          </w:tcPr>
          <w:p w:rsidR="00232D0E" w:rsidRPr="00E17863" w:rsidRDefault="009435DB" w:rsidP="009435DB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71" w:type="dxa"/>
            <w:vAlign w:val="center"/>
          </w:tcPr>
          <w:p w:rsidR="00232D0E" w:rsidRPr="00E17863" w:rsidRDefault="009435DB" w:rsidP="00ED6DE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1033" w:type="dxa"/>
            <w:vAlign w:val="center"/>
          </w:tcPr>
          <w:p w:rsidR="00232D0E" w:rsidRPr="00E17863" w:rsidRDefault="00232D0E" w:rsidP="00ED6DEC">
            <w:pPr>
              <w:jc w:val="center"/>
              <w:rPr>
                <w:sz w:val="16"/>
                <w:szCs w:val="16"/>
              </w:rPr>
            </w:pPr>
          </w:p>
          <w:p w:rsidR="00232D0E" w:rsidRPr="00E17863" w:rsidRDefault="00232D0E" w:rsidP="00ED6DEC">
            <w:pPr>
              <w:jc w:val="center"/>
              <w:rPr>
                <w:sz w:val="16"/>
                <w:szCs w:val="16"/>
              </w:rPr>
            </w:pPr>
            <w:r w:rsidRPr="00E17863">
              <w:rPr>
                <w:sz w:val="16"/>
                <w:szCs w:val="16"/>
              </w:rPr>
              <w:t>-</w:t>
            </w:r>
          </w:p>
          <w:p w:rsidR="00232D0E" w:rsidRPr="00E17863" w:rsidRDefault="00232D0E" w:rsidP="00ED6DE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232D0E" w:rsidRPr="00E17863" w:rsidRDefault="00232D0E" w:rsidP="00ED6DEC">
            <w:pPr>
              <w:jc w:val="center"/>
              <w:rPr>
                <w:sz w:val="16"/>
                <w:szCs w:val="16"/>
              </w:rPr>
            </w:pPr>
            <w:r w:rsidRPr="00E17863">
              <w:rPr>
                <w:sz w:val="16"/>
                <w:szCs w:val="16"/>
              </w:rPr>
              <w:t>-</w:t>
            </w:r>
          </w:p>
        </w:tc>
        <w:tc>
          <w:tcPr>
            <w:tcW w:w="1106" w:type="dxa"/>
            <w:vAlign w:val="center"/>
          </w:tcPr>
          <w:p w:rsidR="00232D0E" w:rsidRPr="00E17863" w:rsidRDefault="00232D0E" w:rsidP="00ED6DEC">
            <w:pPr>
              <w:jc w:val="center"/>
              <w:rPr>
                <w:sz w:val="16"/>
                <w:szCs w:val="16"/>
              </w:rPr>
            </w:pPr>
            <w:r w:rsidRPr="00E17863">
              <w:rPr>
                <w:sz w:val="16"/>
                <w:szCs w:val="16"/>
              </w:rPr>
              <w:t>-</w:t>
            </w:r>
          </w:p>
        </w:tc>
        <w:tc>
          <w:tcPr>
            <w:tcW w:w="1106" w:type="dxa"/>
            <w:vAlign w:val="center"/>
          </w:tcPr>
          <w:p w:rsidR="00232D0E" w:rsidRPr="00E17863" w:rsidRDefault="00232D0E" w:rsidP="00ED6DEC">
            <w:pPr>
              <w:jc w:val="center"/>
              <w:rPr>
                <w:sz w:val="16"/>
                <w:szCs w:val="16"/>
              </w:rPr>
            </w:pPr>
            <w:r w:rsidRPr="00E17863">
              <w:rPr>
                <w:sz w:val="16"/>
                <w:szCs w:val="16"/>
              </w:rPr>
              <w:t>-</w:t>
            </w:r>
          </w:p>
        </w:tc>
        <w:tc>
          <w:tcPr>
            <w:tcW w:w="1106" w:type="dxa"/>
            <w:vAlign w:val="center"/>
          </w:tcPr>
          <w:p w:rsidR="00232D0E" w:rsidRPr="00E17863" w:rsidRDefault="00232D0E" w:rsidP="00ED6DEC">
            <w:pPr>
              <w:jc w:val="center"/>
              <w:rPr>
                <w:sz w:val="16"/>
                <w:szCs w:val="16"/>
              </w:rPr>
            </w:pPr>
            <w:r w:rsidRPr="00E17863">
              <w:rPr>
                <w:sz w:val="16"/>
                <w:szCs w:val="16"/>
              </w:rPr>
              <w:t>100%</w:t>
            </w:r>
          </w:p>
        </w:tc>
        <w:tc>
          <w:tcPr>
            <w:tcW w:w="1106" w:type="dxa"/>
            <w:vAlign w:val="center"/>
          </w:tcPr>
          <w:p w:rsidR="00232D0E" w:rsidRPr="00E17863" w:rsidRDefault="00232D0E" w:rsidP="00ED6DEC">
            <w:pPr>
              <w:jc w:val="center"/>
              <w:rPr>
                <w:sz w:val="16"/>
                <w:szCs w:val="16"/>
              </w:rPr>
            </w:pPr>
            <w:r w:rsidRPr="00E17863">
              <w:rPr>
                <w:sz w:val="16"/>
                <w:szCs w:val="16"/>
              </w:rPr>
              <w:t>100%</w:t>
            </w:r>
          </w:p>
        </w:tc>
        <w:tc>
          <w:tcPr>
            <w:tcW w:w="1106" w:type="dxa"/>
            <w:vAlign w:val="center"/>
          </w:tcPr>
          <w:p w:rsidR="00232D0E" w:rsidRPr="00E17863" w:rsidRDefault="00232D0E" w:rsidP="00ED6DEC">
            <w:pPr>
              <w:jc w:val="center"/>
              <w:rPr>
                <w:sz w:val="16"/>
                <w:szCs w:val="16"/>
              </w:rPr>
            </w:pPr>
            <w:r w:rsidRPr="00E17863">
              <w:rPr>
                <w:sz w:val="16"/>
                <w:szCs w:val="16"/>
              </w:rPr>
              <w:t>100%</w:t>
            </w:r>
          </w:p>
        </w:tc>
        <w:tc>
          <w:tcPr>
            <w:tcW w:w="1106" w:type="dxa"/>
            <w:vAlign w:val="center"/>
          </w:tcPr>
          <w:p w:rsidR="00232D0E" w:rsidRPr="00E17863" w:rsidRDefault="00232D0E" w:rsidP="00ED6DEC">
            <w:pPr>
              <w:jc w:val="center"/>
              <w:rPr>
                <w:sz w:val="16"/>
                <w:szCs w:val="16"/>
              </w:rPr>
            </w:pPr>
            <w:r w:rsidRPr="00E17863">
              <w:rPr>
                <w:sz w:val="16"/>
                <w:szCs w:val="16"/>
              </w:rPr>
              <w:t>100%</w:t>
            </w:r>
          </w:p>
        </w:tc>
        <w:tc>
          <w:tcPr>
            <w:tcW w:w="1106" w:type="dxa"/>
            <w:vAlign w:val="center"/>
          </w:tcPr>
          <w:p w:rsidR="00232D0E" w:rsidRPr="00E17863" w:rsidRDefault="00232D0E" w:rsidP="00ED6DEC">
            <w:pPr>
              <w:jc w:val="center"/>
              <w:rPr>
                <w:sz w:val="16"/>
                <w:szCs w:val="16"/>
              </w:rPr>
            </w:pPr>
            <w:r w:rsidRPr="00E17863">
              <w:rPr>
                <w:sz w:val="16"/>
                <w:szCs w:val="16"/>
              </w:rPr>
              <w:t>100%</w:t>
            </w:r>
          </w:p>
        </w:tc>
      </w:tr>
      <w:tr w:rsidR="00F719CB" w:rsidRPr="00E17863" w:rsidTr="00006872">
        <w:trPr>
          <w:cantSplit/>
        </w:trPr>
        <w:tc>
          <w:tcPr>
            <w:tcW w:w="778" w:type="dxa"/>
          </w:tcPr>
          <w:p w:rsidR="00232D0E" w:rsidRPr="00E17863" w:rsidRDefault="00232D0E" w:rsidP="00D248D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lastRenderedPageBreak/>
              <w:t>1</w:t>
            </w:r>
            <w:r w:rsidR="00D248D4" w:rsidRPr="00E17863">
              <w:rPr>
                <w:rFonts w:eastAsiaTheme="minorHAnsi"/>
                <w:sz w:val="16"/>
                <w:szCs w:val="16"/>
                <w:lang w:eastAsia="en-US"/>
              </w:rPr>
              <w:t>.8</w:t>
            </w:r>
          </w:p>
        </w:tc>
        <w:tc>
          <w:tcPr>
            <w:tcW w:w="2254" w:type="dxa"/>
          </w:tcPr>
          <w:p w:rsidR="00232D0E" w:rsidRPr="00E17863" w:rsidRDefault="00232D0E" w:rsidP="00682DF8">
            <w:pPr>
              <w:pStyle w:val="a4"/>
              <w:ind w:right="23"/>
              <w:jc w:val="left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sz w:val="16"/>
                <w:szCs w:val="16"/>
              </w:rPr>
              <w:t>Составление и представление в Воронежскую городскую Думу годового отчета об исполнении бюджета городского округа в сроки, установленные бюджетным законодательством Российской Федерации и нормативным правовым актом органа местного самоуправления</w:t>
            </w:r>
          </w:p>
        </w:tc>
        <w:tc>
          <w:tcPr>
            <w:tcW w:w="1349" w:type="dxa"/>
            <w:vAlign w:val="center"/>
          </w:tcPr>
          <w:p w:rsidR="00232D0E" w:rsidRPr="00E17863" w:rsidRDefault="00F719CB" w:rsidP="00F719CB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71" w:type="dxa"/>
            <w:vAlign w:val="center"/>
          </w:tcPr>
          <w:p w:rsidR="00232D0E" w:rsidRPr="00E17863" w:rsidRDefault="00F719CB" w:rsidP="00ED6DE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33" w:type="dxa"/>
            <w:vAlign w:val="center"/>
          </w:tcPr>
          <w:p w:rsidR="00232D0E" w:rsidRPr="00E17863" w:rsidRDefault="00232D0E" w:rsidP="00ED6DE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До 1 мая</w:t>
            </w:r>
            <w:r w:rsidR="002821F7" w:rsidRPr="00E17863">
              <w:rPr>
                <w:rFonts w:eastAsiaTheme="minorHAnsi"/>
                <w:sz w:val="16"/>
                <w:szCs w:val="16"/>
                <w:lang w:eastAsia="en-US"/>
              </w:rPr>
              <w:t xml:space="preserve"> теку</w:t>
            </w: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щего года</w:t>
            </w:r>
          </w:p>
        </w:tc>
        <w:tc>
          <w:tcPr>
            <w:tcW w:w="992" w:type="dxa"/>
            <w:vAlign w:val="center"/>
          </w:tcPr>
          <w:p w:rsidR="00232D0E" w:rsidRPr="00E17863" w:rsidRDefault="00232D0E" w:rsidP="00ED6DE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До 1 мая</w:t>
            </w:r>
            <w:r w:rsidR="002821F7" w:rsidRPr="00E17863">
              <w:rPr>
                <w:rFonts w:eastAsiaTheme="minorHAnsi"/>
                <w:sz w:val="16"/>
                <w:szCs w:val="16"/>
                <w:lang w:eastAsia="en-US"/>
              </w:rPr>
              <w:t xml:space="preserve"> теку</w:t>
            </w: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щего года</w:t>
            </w:r>
          </w:p>
        </w:tc>
        <w:tc>
          <w:tcPr>
            <w:tcW w:w="1106" w:type="dxa"/>
            <w:vAlign w:val="center"/>
          </w:tcPr>
          <w:p w:rsidR="00232D0E" w:rsidRPr="00E17863" w:rsidRDefault="00232D0E" w:rsidP="00ED6DE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До 1 мая</w:t>
            </w:r>
            <w:r w:rsidR="00F719CB" w:rsidRPr="00E17863">
              <w:rPr>
                <w:rFonts w:eastAsiaTheme="minorHAnsi"/>
                <w:sz w:val="16"/>
                <w:szCs w:val="16"/>
                <w:lang w:eastAsia="en-US"/>
              </w:rPr>
              <w:t xml:space="preserve"> теку</w:t>
            </w: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щего года</w:t>
            </w:r>
          </w:p>
        </w:tc>
        <w:tc>
          <w:tcPr>
            <w:tcW w:w="1106" w:type="dxa"/>
            <w:vAlign w:val="center"/>
          </w:tcPr>
          <w:p w:rsidR="00232D0E" w:rsidRPr="00E17863" w:rsidRDefault="00232D0E" w:rsidP="00ED6DE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До 1 мая</w:t>
            </w:r>
            <w:r w:rsidR="00E17863">
              <w:rPr>
                <w:rFonts w:eastAsiaTheme="minorHAnsi"/>
                <w:sz w:val="16"/>
                <w:szCs w:val="16"/>
                <w:lang w:eastAsia="en-US"/>
              </w:rPr>
              <w:t xml:space="preserve"> теку</w:t>
            </w: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щего года</w:t>
            </w:r>
          </w:p>
        </w:tc>
        <w:tc>
          <w:tcPr>
            <w:tcW w:w="1106" w:type="dxa"/>
            <w:vAlign w:val="center"/>
          </w:tcPr>
          <w:p w:rsidR="00232D0E" w:rsidRPr="00E17863" w:rsidRDefault="00232D0E" w:rsidP="00ED6DE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До 1 мая</w:t>
            </w:r>
            <w:r w:rsidR="00E17863">
              <w:rPr>
                <w:rFonts w:eastAsiaTheme="minorHAnsi"/>
                <w:sz w:val="16"/>
                <w:szCs w:val="16"/>
                <w:lang w:eastAsia="en-US"/>
              </w:rPr>
              <w:t xml:space="preserve"> теку</w:t>
            </w: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щего года</w:t>
            </w:r>
          </w:p>
        </w:tc>
        <w:tc>
          <w:tcPr>
            <w:tcW w:w="1106" w:type="dxa"/>
            <w:vAlign w:val="center"/>
          </w:tcPr>
          <w:p w:rsidR="00232D0E" w:rsidRPr="00E17863" w:rsidRDefault="00232D0E" w:rsidP="00E17863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До 1 мая текущего года</w:t>
            </w:r>
          </w:p>
        </w:tc>
        <w:tc>
          <w:tcPr>
            <w:tcW w:w="1106" w:type="dxa"/>
            <w:vAlign w:val="center"/>
          </w:tcPr>
          <w:p w:rsidR="00232D0E" w:rsidRPr="00E17863" w:rsidRDefault="00232D0E" w:rsidP="00ED6DE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До 1 мая</w:t>
            </w:r>
            <w:r w:rsidR="00E17863">
              <w:rPr>
                <w:rFonts w:eastAsiaTheme="minorHAnsi"/>
                <w:sz w:val="16"/>
                <w:szCs w:val="16"/>
                <w:lang w:eastAsia="en-US"/>
              </w:rPr>
              <w:t xml:space="preserve"> теку</w:t>
            </w: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щего года</w:t>
            </w:r>
          </w:p>
        </w:tc>
        <w:tc>
          <w:tcPr>
            <w:tcW w:w="1106" w:type="dxa"/>
            <w:vAlign w:val="center"/>
          </w:tcPr>
          <w:p w:rsidR="00232D0E" w:rsidRPr="00E17863" w:rsidRDefault="00232D0E" w:rsidP="00ED6DE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До 1 мая</w:t>
            </w:r>
            <w:r w:rsidR="00E17863">
              <w:rPr>
                <w:rFonts w:eastAsiaTheme="minorHAnsi"/>
                <w:sz w:val="16"/>
                <w:szCs w:val="16"/>
                <w:lang w:eastAsia="en-US"/>
              </w:rPr>
              <w:t xml:space="preserve"> теку</w:t>
            </w: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щего года</w:t>
            </w:r>
          </w:p>
        </w:tc>
        <w:tc>
          <w:tcPr>
            <w:tcW w:w="1106" w:type="dxa"/>
            <w:vAlign w:val="center"/>
          </w:tcPr>
          <w:p w:rsidR="00232D0E" w:rsidRPr="00E17863" w:rsidRDefault="00232D0E" w:rsidP="008064F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До 1 мая текущего года</w:t>
            </w:r>
          </w:p>
        </w:tc>
      </w:tr>
      <w:tr w:rsidR="00F719CB" w:rsidRPr="00E17863" w:rsidTr="00006872">
        <w:trPr>
          <w:cantSplit/>
        </w:trPr>
        <w:tc>
          <w:tcPr>
            <w:tcW w:w="778" w:type="dxa"/>
            <w:tcBorders>
              <w:bottom w:val="single" w:sz="4" w:space="0" w:color="000000" w:themeColor="text1"/>
            </w:tcBorders>
          </w:tcPr>
          <w:p w:rsidR="00232D0E" w:rsidRPr="00E17863" w:rsidRDefault="00232D0E" w:rsidP="00D248D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1</w:t>
            </w:r>
            <w:r w:rsidR="00D248D4" w:rsidRPr="00E17863">
              <w:rPr>
                <w:rFonts w:eastAsiaTheme="minorHAnsi"/>
                <w:sz w:val="16"/>
                <w:szCs w:val="16"/>
                <w:lang w:eastAsia="en-US"/>
              </w:rPr>
              <w:t>.9</w:t>
            </w:r>
          </w:p>
        </w:tc>
        <w:tc>
          <w:tcPr>
            <w:tcW w:w="2254" w:type="dxa"/>
            <w:tcBorders>
              <w:bottom w:val="single" w:sz="4" w:space="0" w:color="000000" w:themeColor="text1"/>
            </w:tcBorders>
          </w:tcPr>
          <w:p w:rsidR="00232D0E" w:rsidRPr="00E17863" w:rsidRDefault="00232D0E" w:rsidP="00ED6DEC">
            <w:pPr>
              <w:widowControl/>
              <w:jc w:val="left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sz w:val="16"/>
                <w:szCs w:val="16"/>
              </w:rPr>
              <w:t>Проведение публичных слушаний по проекту бюджета городского округа на очередной финансовый год и плановый период и по годовому отчету об исполнении бюджета городского округа</w:t>
            </w:r>
          </w:p>
        </w:tc>
        <w:tc>
          <w:tcPr>
            <w:tcW w:w="1349" w:type="dxa"/>
            <w:tcBorders>
              <w:bottom w:val="single" w:sz="4" w:space="0" w:color="000000" w:themeColor="text1"/>
            </w:tcBorders>
            <w:vAlign w:val="center"/>
          </w:tcPr>
          <w:p w:rsidR="00232D0E" w:rsidRPr="00E17863" w:rsidRDefault="00F719CB" w:rsidP="00F719CB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71" w:type="dxa"/>
            <w:tcBorders>
              <w:bottom w:val="single" w:sz="4" w:space="0" w:color="000000" w:themeColor="text1"/>
            </w:tcBorders>
            <w:vAlign w:val="center"/>
          </w:tcPr>
          <w:p w:rsidR="00232D0E" w:rsidRPr="00E17863" w:rsidRDefault="00F719CB" w:rsidP="00ED6DE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33" w:type="dxa"/>
            <w:tcBorders>
              <w:bottom w:val="single" w:sz="4" w:space="0" w:color="000000" w:themeColor="text1"/>
            </w:tcBorders>
            <w:vAlign w:val="center"/>
          </w:tcPr>
          <w:p w:rsidR="00232D0E" w:rsidRPr="00E17863" w:rsidRDefault="00232D0E" w:rsidP="00ED6DE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да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232D0E" w:rsidRPr="00E17863" w:rsidRDefault="00232D0E" w:rsidP="00ED6DE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да</w:t>
            </w:r>
          </w:p>
        </w:tc>
        <w:tc>
          <w:tcPr>
            <w:tcW w:w="1106" w:type="dxa"/>
            <w:tcBorders>
              <w:bottom w:val="single" w:sz="4" w:space="0" w:color="000000" w:themeColor="text1"/>
            </w:tcBorders>
            <w:vAlign w:val="center"/>
          </w:tcPr>
          <w:p w:rsidR="00232D0E" w:rsidRPr="00E17863" w:rsidRDefault="00232D0E" w:rsidP="00ED6DE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да</w:t>
            </w:r>
          </w:p>
        </w:tc>
        <w:tc>
          <w:tcPr>
            <w:tcW w:w="1106" w:type="dxa"/>
            <w:tcBorders>
              <w:bottom w:val="single" w:sz="4" w:space="0" w:color="000000" w:themeColor="text1"/>
            </w:tcBorders>
            <w:vAlign w:val="center"/>
          </w:tcPr>
          <w:p w:rsidR="00232D0E" w:rsidRPr="00E17863" w:rsidRDefault="00232D0E" w:rsidP="00ED6DE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да</w:t>
            </w:r>
          </w:p>
        </w:tc>
        <w:tc>
          <w:tcPr>
            <w:tcW w:w="1106" w:type="dxa"/>
            <w:tcBorders>
              <w:bottom w:val="single" w:sz="4" w:space="0" w:color="000000" w:themeColor="text1"/>
            </w:tcBorders>
            <w:vAlign w:val="center"/>
          </w:tcPr>
          <w:p w:rsidR="00232D0E" w:rsidRPr="00E17863" w:rsidRDefault="00232D0E" w:rsidP="00ED6DE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да</w:t>
            </w:r>
          </w:p>
        </w:tc>
        <w:tc>
          <w:tcPr>
            <w:tcW w:w="1106" w:type="dxa"/>
            <w:tcBorders>
              <w:bottom w:val="single" w:sz="4" w:space="0" w:color="000000" w:themeColor="text1"/>
            </w:tcBorders>
            <w:vAlign w:val="center"/>
          </w:tcPr>
          <w:p w:rsidR="00232D0E" w:rsidRPr="00E17863" w:rsidRDefault="00232D0E" w:rsidP="00ED6DE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да</w:t>
            </w:r>
          </w:p>
        </w:tc>
        <w:tc>
          <w:tcPr>
            <w:tcW w:w="1106" w:type="dxa"/>
            <w:tcBorders>
              <w:bottom w:val="single" w:sz="4" w:space="0" w:color="000000" w:themeColor="text1"/>
            </w:tcBorders>
            <w:vAlign w:val="center"/>
          </w:tcPr>
          <w:p w:rsidR="00232D0E" w:rsidRPr="00E17863" w:rsidRDefault="00232D0E" w:rsidP="00ED6DE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да</w:t>
            </w:r>
          </w:p>
        </w:tc>
        <w:tc>
          <w:tcPr>
            <w:tcW w:w="1106" w:type="dxa"/>
            <w:tcBorders>
              <w:bottom w:val="single" w:sz="4" w:space="0" w:color="000000" w:themeColor="text1"/>
            </w:tcBorders>
            <w:vAlign w:val="center"/>
          </w:tcPr>
          <w:p w:rsidR="00232D0E" w:rsidRPr="00E17863" w:rsidRDefault="00232D0E" w:rsidP="00ED6DE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да</w:t>
            </w:r>
          </w:p>
        </w:tc>
        <w:tc>
          <w:tcPr>
            <w:tcW w:w="1106" w:type="dxa"/>
            <w:tcBorders>
              <w:bottom w:val="single" w:sz="4" w:space="0" w:color="000000" w:themeColor="text1"/>
            </w:tcBorders>
            <w:vAlign w:val="center"/>
          </w:tcPr>
          <w:p w:rsidR="00232D0E" w:rsidRPr="00E17863" w:rsidRDefault="00232D0E" w:rsidP="00ED6DE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да</w:t>
            </w:r>
          </w:p>
        </w:tc>
      </w:tr>
      <w:tr w:rsidR="00F719CB" w:rsidRPr="00E17863" w:rsidTr="00006872">
        <w:trPr>
          <w:cantSplit/>
        </w:trPr>
        <w:tc>
          <w:tcPr>
            <w:tcW w:w="778" w:type="dxa"/>
            <w:tcBorders>
              <w:bottom w:val="single" w:sz="4" w:space="0" w:color="auto"/>
            </w:tcBorders>
          </w:tcPr>
          <w:p w:rsidR="00232D0E" w:rsidRPr="00E17863" w:rsidRDefault="00232D0E" w:rsidP="00D248D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1</w:t>
            </w:r>
            <w:r w:rsidR="00D248D4" w:rsidRPr="00E17863">
              <w:rPr>
                <w:rFonts w:eastAsiaTheme="minorHAnsi"/>
                <w:sz w:val="16"/>
                <w:szCs w:val="16"/>
                <w:lang w:eastAsia="en-US"/>
              </w:rPr>
              <w:t>.10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:rsidR="00232D0E" w:rsidRPr="00E17863" w:rsidRDefault="00232D0E" w:rsidP="00F719CB">
            <w:pPr>
              <w:widowControl/>
              <w:jc w:val="left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Поддержание официального сайта управления финансово-бюджетной политики</w:t>
            </w:r>
            <w:r w:rsidR="00F719CB" w:rsidRPr="00E17863">
              <w:rPr>
                <w:rFonts w:eastAsiaTheme="minorHAnsi"/>
                <w:sz w:val="16"/>
                <w:szCs w:val="16"/>
                <w:lang w:eastAsia="en-US"/>
              </w:rPr>
              <w:t xml:space="preserve"> администрации городского округа город Воронеж </w:t>
            </w: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в информационно-телекоммуникационной сети «Интернет» в актуальном состоянии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:rsidR="00232D0E" w:rsidRPr="00E17863" w:rsidRDefault="00F719CB" w:rsidP="00F719CB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vAlign w:val="center"/>
          </w:tcPr>
          <w:p w:rsidR="00232D0E" w:rsidRPr="00E17863" w:rsidRDefault="00F719CB" w:rsidP="00ED6DE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vAlign w:val="center"/>
          </w:tcPr>
          <w:p w:rsidR="00232D0E" w:rsidRPr="00E17863" w:rsidRDefault="00232D0E" w:rsidP="00ED6DE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32D0E" w:rsidRPr="00E17863" w:rsidRDefault="00232D0E" w:rsidP="00ED6DE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да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:rsidR="00232D0E" w:rsidRPr="00E17863" w:rsidRDefault="00232D0E" w:rsidP="00ED6DE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да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:rsidR="00232D0E" w:rsidRPr="00E17863" w:rsidRDefault="00232D0E" w:rsidP="00ED6DE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да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:rsidR="00232D0E" w:rsidRPr="00E17863" w:rsidRDefault="00232D0E" w:rsidP="00ED6DE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да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:rsidR="00232D0E" w:rsidRPr="00E17863" w:rsidRDefault="00232D0E" w:rsidP="00ED6DE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да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:rsidR="00232D0E" w:rsidRPr="00E17863" w:rsidRDefault="00232D0E" w:rsidP="00ED6DE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да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:rsidR="00232D0E" w:rsidRPr="00E17863" w:rsidRDefault="00232D0E" w:rsidP="00ED6DE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да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:rsidR="00232D0E" w:rsidRPr="00E17863" w:rsidRDefault="00232D0E" w:rsidP="00ED6DE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да</w:t>
            </w:r>
          </w:p>
        </w:tc>
      </w:tr>
      <w:tr w:rsidR="00F719CB" w:rsidRPr="00E17863" w:rsidTr="00006872">
        <w:trPr>
          <w:cantSplit/>
        </w:trPr>
        <w:tc>
          <w:tcPr>
            <w:tcW w:w="778" w:type="dxa"/>
            <w:tcBorders>
              <w:bottom w:val="single" w:sz="4" w:space="0" w:color="auto"/>
            </w:tcBorders>
          </w:tcPr>
          <w:p w:rsidR="00232D0E" w:rsidRPr="00E17863" w:rsidRDefault="00232D0E" w:rsidP="00D248D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1</w:t>
            </w:r>
            <w:r w:rsidR="00D248D4" w:rsidRPr="00E17863">
              <w:rPr>
                <w:rFonts w:eastAsiaTheme="minorHAnsi"/>
                <w:sz w:val="16"/>
                <w:szCs w:val="16"/>
                <w:lang w:eastAsia="en-US"/>
              </w:rPr>
              <w:t>.11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:rsidR="00232D0E" w:rsidRPr="00E17863" w:rsidRDefault="00232D0E" w:rsidP="001320B9">
            <w:pPr>
              <w:widowControl/>
              <w:jc w:val="left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sz w:val="16"/>
                <w:szCs w:val="16"/>
              </w:rPr>
              <w:t>Доля главных распорядителей средств бюджета городского округа</w:t>
            </w: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, охваченных оценкой качества финансового менеджмента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:rsidR="00232D0E" w:rsidRPr="00E17863" w:rsidRDefault="00F719CB" w:rsidP="00F719CB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vAlign w:val="center"/>
          </w:tcPr>
          <w:p w:rsidR="00232D0E" w:rsidRPr="00E17863" w:rsidRDefault="00F719CB" w:rsidP="00ED6DE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vAlign w:val="center"/>
          </w:tcPr>
          <w:p w:rsidR="00232D0E" w:rsidRPr="00E17863" w:rsidRDefault="00232D0E" w:rsidP="00ED6DE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32D0E" w:rsidRPr="00E17863" w:rsidRDefault="00232D0E" w:rsidP="00ED6DE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:rsidR="00232D0E" w:rsidRPr="00E17863" w:rsidRDefault="00232D0E" w:rsidP="00ED6DE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:rsidR="00232D0E" w:rsidRPr="00E17863" w:rsidRDefault="00232D0E" w:rsidP="00B9473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:rsidR="00232D0E" w:rsidRPr="00E17863" w:rsidRDefault="00232D0E" w:rsidP="00ED6DE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:rsidR="00232D0E" w:rsidRPr="00E17863" w:rsidRDefault="00232D0E" w:rsidP="00ED6DE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:rsidR="00232D0E" w:rsidRPr="00E17863" w:rsidRDefault="00232D0E" w:rsidP="00ED6DE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:rsidR="00232D0E" w:rsidRPr="00E17863" w:rsidRDefault="00232D0E" w:rsidP="00ED6DE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:rsidR="00232D0E" w:rsidRPr="00E17863" w:rsidRDefault="00232D0E" w:rsidP="00ED6DE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100</w:t>
            </w:r>
          </w:p>
        </w:tc>
      </w:tr>
      <w:tr w:rsidR="00F719CB" w:rsidRPr="00E17863" w:rsidTr="00006872">
        <w:trPr>
          <w:cantSplit/>
        </w:trPr>
        <w:tc>
          <w:tcPr>
            <w:tcW w:w="778" w:type="dxa"/>
            <w:tcBorders>
              <w:bottom w:val="single" w:sz="4" w:space="0" w:color="auto"/>
            </w:tcBorders>
          </w:tcPr>
          <w:p w:rsidR="00AD5A67" w:rsidRPr="00E17863" w:rsidRDefault="00AD5A67" w:rsidP="00AD5A67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lastRenderedPageBreak/>
              <w:t>1.1</w:t>
            </w:r>
            <w:r w:rsidRPr="00E17863">
              <w:rPr>
                <w:rFonts w:eastAsiaTheme="minorHAnsi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:rsidR="00AD5A67" w:rsidRPr="00E17863" w:rsidRDefault="00AD5A67" w:rsidP="001320B9">
            <w:pPr>
              <w:widowControl/>
              <w:jc w:val="left"/>
              <w:rPr>
                <w:sz w:val="16"/>
                <w:szCs w:val="16"/>
              </w:rPr>
            </w:pPr>
            <w:r w:rsidRPr="00E17863">
              <w:rPr>
                <w:sz w:val="16"/>
                <w:szCs w:val="16"/>
              </w:rPr>
              <w:t>Соотношение количества контрольных мероприятий, по которым приняты меры, направленные на устранение выявленных нарушений, и количества контрольных мероприятий, которыми установлены нарушения законодательства в сфере бюджетных правоотношений и закупок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:rsidR="00AD5A67" w:rsidRPr="00E17863" w:rsidRDefault="00F719CB" w:rsidP="00F719CB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vAlign w:val="center"/>
          </w:tcPr>
          <w:p w:rsidR="00AD5A67" w:rsidRPr="00E17863" w:rsidRDefault="00F719CB" w:rsidP="00CA5B17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vAlign w:val="center"/>
          </w:tcPr>
          <w:p w:rsidR="00AD5A67" w:rsidRPr="00E17863" w:rsidRDefault="00AD5A67" w:rsidP="00CA5B17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D5A67" w:rsidRPr="00E17863" w:rsidRDefault="00AD5A67" w:rsidP="00CA5B17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:rsidR="00AD5A67" w:rsidRPr="00E17863" w:rsidRDefault="00AD5A67" w:rsidP="00CA5B17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:rsidR="00AD5A67" w:rsidRPr="00E17863" w:rsidRDefault="00AD5A67" w:rsidP="00CA5B17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:rsidR="00AD5A67" w:rsidRPr="00E17863" w:rsidRDefault="00AD5A67" w:rsidP="00B9473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:rsidR="00AD5A67" w:rsidRPr="00E17863" w:rsidRDefault="00AD5A67" w:rsidP="00B9473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:rsidR="00AD5A67" w:rsidRPr="00E17863" w:rsidRDefault="00AD5A67" w:rsidP="00B9473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:rsidR="00AD5A67" w:rsidRPr="00E17863" w:rsidRDefault="00AD5A67" w:rsidP="00B9473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:rsidR="00AD5A67" w:rsidRPr="00E17863" w:rsidRDefault="00AD5A67" w:rsidP="00B9473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100</w:t>
            </w:r>
          </w:p>
        </w:tc>
      </w:tr>
      <w:tr w:rsidR="00F719CB" w:rsidRPr="00E17863" w:rsidTr="00006872">
        <w:trPr>
          <w:cantSplit/>
        </w:trPr>
        <w:tc>
          <w:tcPr>
            <w:tcW w:w="778" w:type="dxa"/>
          </w:tcPr>
          <w:p w:rsidR="00AD5A67" w:rsidRPr="00E17863" w:rsidRDefault="00AD5A67" w:rsidP="00AD5A67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1.1</w:t>
            </w:r>
            <w:r w:rsidRPr="00E17863">
              <w:rPr>
                <w:rFonts w:eastAsiaTheme="minorHAnsi"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2254" w:type="dxa"/>
          </w:tcPr>
          <w:p w:rsidR="00AD5A67" w:rsidRPr="00E17863" w:rsidRDefault="00AD5A67" w:rsidP="00A037A8">
            <w:pPr>
              <w:widowControl/>
              <w:jc w:val="left"/>
              <w:rPr>
                <w:sz w:val="16"/>
                <w:szCs w:val="16"/>
              </w:rPr>
            </w:pPr>
            <w:r w:rsidRPr="00E17863">
              <w:rPr>
                <w:sz w:val="16"/>
                <w:szCs w:val="16"/>
              </w:rPr>
              <w:t xml:space="preserve">Соотношение количества принятых решений о применении бюджетных мер принуждения и поступивших в управление финансово-бюджетной политики </w:t>
            </w:r>
            <w:r w:rsidR="00F719CB" w:rsidRPr="00E17863">
              <w:rPr>
                <w:sz w:val="16"/>
                <w:szCs w:val="16"/>
              </w:rPr>
              <w:t xml:space="preserve">администрации городского округа город Воронеж </w:t>
            </w:r>
            <w:r w:rsidRPr="00E17863">
              <w:rPr>
                <w:sz w:val="16"/>
                <w:szCs w:val="16"/>
              </w:rPr>
              <w:t>уведомлений о применении бюджетных мер принуждения</w:t>
            </w:r>
          </w:p>
        </w:tc>
        <w:tc>
          <w:tcPr>
            <w:tcW w:w="1349" w:type="dxa"/>
            <w:vAlign w:val="center"/>
          </w:tcPr>
          <w:p w:rsidR="00AD5A67" w:rsidRPr="00E17863" w:rsidRDefault="00F719CB" w:rsidP="00F719CB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71" w:type="dxa"/>
            <w:vAlign w:val="center"/>
          </w:tcPr>
          <w:p w:rsidR="00AD5A67" w:rsidRPr="00E17863" w:rsidRDefault="00F719CB" w:rsidP="00CA5B17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1033" w:type="dxa"/>
            <w:vAlign w:val="center"/>
          </w:tcPr>
          <w:p w:rsidR="00AD5A67" w:rsidRPr="00E17863" w:rsidRDefault="00AD5A67" w:rsidP="00CA5B17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AD5A67" w:rsidRPr="00E17863" w:rsidRDefault="00AD5A67" w:rsidP="00CA5B17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6" w:type="dxa"/>
            <w:vAlign w:val="center"/>
          </w:tcPr>
          <w:p w:rsidR="00AD5A67" w:rsidRPr="00E17863" w:rsidRDefault="00AD5A67" w:rsidP="00CA5B17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6" w:type="dxa"/>
            <w:vAlign w:val="center"/>
          </w:tcPr>
          <w:p w:rsidR="00AD5A67" w:rsidRPr="00E17863" w:rsidRDefault="00AD5A67" w:rsidP="00CA5B17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6" w:type="dxa"/>
            <w:vAlign w:val="center"/>
          </w:tcPr>
          <w:p w:rsidR="00AD5A67" w:rsidRPr="00E17863" w:rsidRDefault="00AD5A67" w:rsidP="00B9473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06" w:type="dxa"/>
            <w:vAlign w:val="center"/>
          </w:tcPr>
          <w:p w:rsidR="00AD5A67" w:rsidRPr="00E17863" w:rsidRDefault="00AD5A67" w:rsidP="00B9473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06" w:type="dxa"/>
            <w:vAlign w:val="center"/>
          </w:tcPr>
          <w:p w:rsidR="00AD5A67" w:rsidRPr="00E17863" w:rsidRDefault="00AD5A67" w:rsidP="00B9473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06" w:type="dxa"/>
            <w:vAlign w:val="center"/>
          </w:tcPr>
          <w:p w:rsidR="00AD5A67" w:rsidRPr="00E17863" w:rsidRDefault="00AD5A67" w:rsidP="00B9473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06" w:type="dxa"/>
            <w:vAlign w:val="center"/>
          </w:tcPr>
          <w:p w:rsidR="00AD5A67" w:rsidRPr="00E17863" w:rsidRDefault="00AD5A67" w:rsidP="00B9473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100</w:t>
            </w:r>
          </w:p>
        </w:tc>
      </w:tr>
      <w:tr w:rsidR="008705F1" w:rsidRPr="00E17863" w:rsidTr="00006872">
        <w:trPr>
          <w:cantSplit/>
        </w:trPr>
        <w:tc>
          <w:tcPr>
            <w:tcW w:w="1106" w:type="dxa"/>
            <w:gridSpan w:val="13"/>
          </w:tcPr>
          <w:p w:rsidR="008705F1" w:rsidRPr="00E17863" w:rsidRDefault="008705F1" w:rsidP="008705F1">
            <w:pPr>
              <w:widowControl/>
              <w:jc w:val="left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Основное мероприятие 2 «Обеспечение реа</w:t>
            </w:r>
            <w:r w:rsidR="005E3AFF">
              <w:rPr>
                <w:rFonts w:eastAsiaTheme="minorHAnsi"/>
                <w:sz w:val="16"/>
                <w:szCs w:val="16"/>
                <w:lang w:eastAsia="en-US"/>
              </w:rPr>
              <w:t>лизации муниципальной программы</w:t>
            </w: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»</w:t>
            </w:r>
          </w:p>
        </w:tc>
      </w:tr>
      <w:tr w:rsidR="00F719CB" w:rsidRPr="00E17863" w:rsidTr="00006872">
        <w:trPr>
          <w:cantSplit/>
        </w:trPr>
        <w:tc>
          <w:tcPr>
            <w:tcW w:w="778" w:type="dxa"/>
          </w:tcPr>
          <w:p w:rsidR="00A037A8" w:rsidRPr="00E17863" w:rsidRDefault="00D248D4" w:rsidP="00D248D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2.</w:t>
            </w:r>
            <w:r w:rsidR="009435DB" w:rsidRPr="00E17863">
              <w:rPr>
                <w:rFonts w:eastAsiaTheme="minorHAns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254" w:type="dxa"/>
          </w:tcPr>
          <w:p w:rsidR="00A037A8" w:rsidRPr="00E17863" w:rsidRDefault="00A037A8" w:rsidP="00A037A8">
            <w:pPr>
              <w:widowControl/>
              <w:jc w:val="left"/>
              <w:rPr>
                <w:sz w:val="16"/>
                <w:szCs w:val="16"/>
              </w:rPr>
            </w:pPr>
            <w:r w:rsidRPr="00E17863">
              <w:rPr>
                <w:sz w:val="16"/>
                <w:szCs w:val="16"/>
              </w:rPr>
              <w:t>Оплата труда работников управления финансово-бюджетной политики администрации городского округа город Воронеж по результативности работы</w:t>
            </w:r>
          </w:p>
        </w:tc>
        <w:tc>
          <w:tcPr>
            <w:tcW w:w="1349" w:type="dxa"/>
            <w:vAlign w:val="center"/>
          </w:tcPr>
          <w:p w:rsidR="00A037A8" w:rsidRPr="00E17863" w:rsidRDefault="00E17863" w:rsidP="00F719CB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71" w:type="dxa"/>
            <w:vAlign w:val="center"/>
          </w:tcPr>
          <w:p w:rsidR="00A037A8" w:rsidRPr="00E17863" w:rsidRDefault="00E17863" w:rsidP="00585B76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1033" w:type="dxa"/>
            <w:vAlign w:val="center"/>
          </w:tcPr>
          <w:p w:rsidR="00A037A8" w:rsidRPr="00E17863" w:rsidRDefault="00A037A8" w:rsidP="00585B76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4" w:type="dxa"/>
            <w:vAlign w:val="center"/>
          </w:tcPr>
          <w:p w:rsidR="00A037A8" w:rsidRPr="00E17863" w:rsidRDefault="00A037A8" w:rsidP="00585B76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6" w:type="dxa"/>
            <w:vAlign w:val="center"/>
          </w:tcPr>
          <w:p w:rsidR="00A037A8" w:rsidRPr="00E17863" w:rsidRDefault="00A037A8" w:rsidP="00585B76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6" w:type="dxa"/>
            <w:vAlign w:val="center"/>
          </w:tcPr>
          <w:p w:rsidR="00A037A8" w:rsidRPr="00E17863" w:rsidRDefault="00A037A8" w:rsidP="00585B76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6" w:type="dxa"/>
            <w:vAlign w:val="center"/>
          </w:tcPr>
          <w:p w:rsidR="00A037A8" w:rsidRPr="00E17863" w:rsidRDefault="00A037A8" w:rsidP="00585B76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06" w:type="dxa"/>
            <w:vAlign w:val="center"/>
          </w:tcPr>
          <w:p w:rsidR="00A037A8" w:rsidRPr="00E17863" w:rsidRDefault="00A037A8" w:rsidP="00585B76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06" w:type="dxa"/>
            <w:vAlign w:val="center"/>
          </w:tcPr>
          <w:p w:rsidR="00A037A8" w:rsidRPr="00E17863" w:rsidRDefault="00A037A8" w:rsidP="00585B76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06" w:type="dxa"/>
            <w:vAlign w:val="center"/>
          </w:tcPr>
          <w:p w:rsidR="00A037A8" w:rsidRPr="00E17863" w:rsidRDefault="00A037A8" w:rsidP="00585B76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06" w:type="dxa"/>
            <w:vAlign w:val="center"/>
          </w:tcPr>
          <w:p w:rsidR="00A037A8" w:rsidRPr="00E17863" w:rsidRDefault="00A037A8" w:rsidP="00585B76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100</w:t>
            </w:r>
          </w:p>
        </w:tc>
      </w:tr>
      <w:tr w:rsidR="00F719CB" w:rsidRPr="00E17863" w:rsidTr="00006872">
        <w:trPr>
          <w:cantSplit/>
        </w:trPr>
        <w:tc>
          <w:tcPr>
            <w:tcW w:w="778" w:type="dxa"/>
            <w:tcBorders>
              <w:bottom w:val="single" w:sz="4" w:space="0" w:color="auto"/>
            </w:tcBorders>
          </w:tcPr>
          <w:p w:rsidR="00A037A8" w:rsidRPr="00E17863" w:rsidRDefault="00D248D4" w:rsidP="00D248D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2.2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:rsidR="00A037A8" w:rsidRPr="00E17863" w:rsidRDefault="00A037A8" w:rsidP="00A037A8">
            <w:pPr>
              <w:widowControl/>
              <w:jc w:val="left"/>
              <w:rPr>
                <w:sz w:val="16"/>
                <w:szCs w:val="16"/>
              </w:rPr>
            </w:pPr>
            <w:r w:rsidRPr="00E17863">
              <w:rPr>
                <w:sz w:val="16"/>
                <w:szCs w:val="16"/>
              </w:rPr>
              <w:t>Доля рабочих мест муниципальных служащих, оборудованных надлежащих образом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:rsidR="00A037A8" w:rsidRPr="00E17863" w:rsidRDefault="00E17863" w:rsidP="00E17863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vAlign w:val="center"/>
          </w:tcPr>
          <w:p w:rsidR="00A037A8" w:rsidRPr="00E17863" w:rsidRDefault="00E17863" w:rsidP="00585B76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vAlign w:val="center"/>
          </w:tcPr>
          <w:p w:rsidR="00A037A8" w:rsidRPr="00E17863" w:rsidRDefault="00A037A8" w:rsidP="00585B76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:rsidR="00A037A8" w:rsidRPr="00E17863" w:rsidRDefault="00A037A8" w:rsidP="00585B76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:rsidR="00A037A8" w:rsidRPr="00E17863" w:rsidRDefault="00A037A8" w:rsidP="00585B76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:rsidR="00A037A8" w:rsidRPr="00E17863" w:rsidRDefault="00A037A8" w:rsidP="00585B76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:rsidR="00A037A8" w:rsidRPr="00E17863" w:rsidRDefault="00A037A8" w:rsidP="00585B76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:rsidR="00A037A8" w:rsidRPr="00E17863" w:rsidRDefault="00A037A8" w:rsidP="00585B76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:rsidR="00A037A8" w:rsidRPr="00E17863" w:rsidRDefault="00A037A8" w:rsidP="00585B76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:rsidR="00A037A8" w:rsidRPr="00E17863" w:rsidRDefault="00A037A8" w:rsidP="00585B76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:rsidR="00A037A8" w:rsidRPr="00E17863" w:rsidRDefault="00A037A8" w:rsidP="00585B76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7863">
              <w:rPr>
                <w:rFonts w:eastAsiaTheme="minorHAnsi"/>
                <w:sz w:val="16"/>
                <w:szCs w:val="16"/>
                <w:lang w:eastAsia="en-US"/>
              </w:rPr>
              <w:t>100</w:t>
            </w:r>
          </w:p>
        </w:tc>
      </w:tr>
    </w:tbl>
    <w:p w:rsidR="003A437B" w:rsidRDefault="00F263F7" w:rsidP="00F263F7">
      <w:pPr>
        <w:pStyle w:val="ConsNormal"/>
        <w:widowControl/>
        <w:ind w:left="13183" w:firstLine="7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376F4">
        <w:rPr>
          <w:rFonts w:ascii="Times New Roman" w:hAnsi="Times New Roman" w:cs="Times New Roman"/>
          <w:sz w:val="28"/>
          <w:szCs w:val="28"/>
        </w:rPr>
        <w:t>»</w:t>
      </w:r>
      <w:r w:rsidR="00E17863">
        <w:rPr>
          <w:rFonts w:ascii="Times New Roman" w:hAnsi="Times New Roman" w:cs="Times New Roman"/>
          <w:sz w:val="28"/>
          <w:szCs w:val="28"/>
        </w:rPr>
        <w:t>.</w:t>
      </w:r>
    </w:p>
    <w:p w:rsidR="004B5215" w:rsidRDefault="004B5215" w:rsidP="0073538E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B5215" w:rsidRDefault="004B5215" w:rsidP="0073538E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263F7" w:rsidRDefault="00F263F7" w:rsidP="0073538E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B5215" w:rsidRDefault="004B5215" w:rsidP="0073538E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73538E" w:rsidRDefault="00E17863" w:rsidP="00E17863">
      <w:pPr>
        <w:pStyle w:val="ConsNormal"/>
        <w:widowControl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73538E">
        <w:rPr>
          <w:rFonts w:ascii="Times New Roman" w:hAnsi="Times New Roman" w:cs="Times New Roman"/>
          <w:sz w:val="28"/>
          <w:szCs w:val="28"/>
        </w:rPr>
        <w:t>. Приложение № 2 к Программе изложить в следующей редакции</w:t>
      </w:r>
      <w:r w:rsidR="0073538E" w:rsidRPr="00535A17">
        <w:rPr>
          <w:rFonts w:ascii="Times New Roman" w:hAnsi="Times New Roman" w:cs="Times New Roman"/>
          <w:sz w:val="28"/>
          <w:szCs w:val="28"/>
        </w:rPr>
        <w:t>:</w:t>
      </w:r>
    </w:p>
    <w:p w:rsidR="007D2A66" w:rsidRPr="00535A17" w:rsidRDefault="007B0336" w:rsidP="0073538E">
      <w:pPr>
        <w:pStyle w:val="ConsNormal"/>
        <w:widowControl/>
        <w:ind w:left="949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35A17">
        <w:rPr>
          <w:rFonts w:ascii="Times New Roman" w:hAnsi="Times New Roman" w:cs="Times New Roman"/>
          <w:sz w:val="28"/>
          <w:szCs w:val="28"/>
        </w:rPr>
        <w:t>«</w:t>
      </w:r>
      <w:r w:rsidR="00152F94" w:rsidRPr="00535A17">
        <w:rPr>
          <w:rFonts w:ascii="Times New Roman" w:hAnsi="Times New Roman" w:cs="Times New Roman"/>
          <w:sz w:val="28"/>
          <w:szCs w:val="28"/>
        </w:rPr>
        <w:t>Приложение №</w:t>
      </w:r>
      <w:r w:rsidR="00BD48C1">
        <w:rPr>
          <w:rFonts w:ascii="Times New Roman" w:hAnsi="Times New Roman" w:cs="Times New Roman"/>
          <w:sz w:val="28"/>
          <w:szCs w:val="28"/>
        </w:rPr>
        <w:t xml:space="preserve"> </w:t>
      </w:r>
      <w:r w:rsidR="00152F94" w:rsidRPr="00535A17">
        <w:rPr>
          <w:rFonts w:ascii="Times New Roman" w:hAnsi="Times New Roman" w:cs="Times New Roman"/>
          <w:sz w:val="28"/>
          <w:szCs w:val="28"/>
        </w:rPr>
        <w:t>2</w:t>
      </w:r>
    </w:p>
    <w:p w:rsidR="00D22D78" w:rsidRPr="00535A17" w:rsidRDefault="00D22D78" w:rsidP="00D22D78">
      <w:pPr>
        <w:pStyle w:val="ConsNormal"/>
        <w:widowControl/>
        <w:ind w:left="949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35A17">
        <w:rPr>
          <w:rFonts w:ascii="Times New Roman" w:eastAsiaTheme="minorHAnsi" w:hAnsi="Times New Roman" w:cs="Times New Roman"/>
          <w:sz w:val="28"/>
          <w:szCs w:val="28"/>
          <w:lang w:eastAsia="en-US"/>
        </w:rPr>
        <w:t>к муниципальной программе городского округа город Воронеж «Управление муниципальными финансами»</w:t>
      </w:r>
    </w:p>
    <w:p w:rsidR="00E17863" w:rsidRDefault="00E17863" w:rsidP="00152F94">
      <w:pPr>
        <w:pStyle w:val="ConsNormal"/>
        <w:widowControl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582A" w:rsidRPr="00D775C8" w:rsidRDefault="00F5582A" w:rsidP="00152F94">
      <w:pPr>
        <w:pStyle w:val="Con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775C8">
        <w:rPr>
          <w:rFonts w:ascii="Times New Roman" w:hAnsi="Times New Roman" w:cs="Times New Roman"/>
          <w:sz w:val="28"/>
          <w:szCs w:val="28"/>
        </w:rPr>
        <w:t xml:space="preserve">Расходы бюджета городского округа город Воронеж на реализацию муниципальной программы </w:t>
      </w:r>
    </w:p>
    <w:p w:rsidR="00152F94" w:rsidRPr="00D775C8" w:rsidRDefault="00F5582A" w:rsidP="00152F94">
      <w:pPr>
        <w:pStyle w:val="Con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775C8">
        <w:rPr>
          <w:rFonts w:ascii="Times New Roman" w:hAnsi="Times New Roman" w:cs="Times New Roman"/>
          <w:sz w:val="28"/>
          <w:szCs w:val="28"/>
        </w:rPr>
        <w:t>городского округа город Воронеж «Управление муниципальными финансами»</w:t>
      </w:r>
    </w:p>
    <w:p w:rsidR="00E17863" w:rsidRDefault="00E17863" w:rsidP="005838B0">
      <w:pPr>
        <w:pStyle w:val="Con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14709" w:type="dxa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985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43185F" w:rsidRPr="005838B0" w:rsidTr="00BC6446">
        <w:trPr>
          <w:cantSplit/>
          <w:trHeight w:val="626"/>
          <w:tblHeader/>
        </w:trPr>
        <w:tc>
          <w:tcPr>
            <w:tcW w:w="1809" w:type="dxa"/>
            <w:vMerge w:val="restart"/>
            <w:vAlign w:val="center"/>
          </w:tcPr>
          <w:p w:rsidR="0043185F" w:rsidRPr="00990B90" w:rsidRDefault="0043185F" w:rsidP="00D86C95">
            <w:pPr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990B90">
              <w:rPr>
                <w:rFonts w:eastAsiaTheme="minorHAnsi"/>
                <w:b/>
                <w:sz w:val="16"/>
                <w:szCs w:val="16"/>
                <w:lang w:eastAsia="en-US"/>
              </w:rPr>
              <w:t>Статус</w:t>
            </w:r>
          </w:p>
        </w:tc>
        <w:tc>
          <w:tcPr>
            <w:tcW w:w="1843" w:type="dxa"/>
            <w:vMerge w:val="restart"/>
            <w:vAlign w:val="center"/>
          </w:tcPr>
          <w:p w:rsidR="0043185F" w:rsidRPr="00990B90" w:rsidRDefault="0043185F" w:rsidP="00D86C95">
            <w:pPr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990B90">
              <w:rPr>
                <w:rFonts w:eastAsiaTheme="minorHAnsi"/>
                <w:b/>
                <w:sz w:val="16"/>
                <w:szCs w:val="16"/>
                <w:lang w:eastAsia="en-US"/>
              </w:rPr>
              <w:t xml:space="preserve">Наименование </w:t>
            </w:r>
            <w:r w:rsidR="00B4379E" w:rsidRPr="00990B90">
              <w:rPr>
                <w:rFonts w:eastAsiaTheme="minorHAnsi"/>
                <w:b/>
                <w:sz w:val="16"/>
                <w:szCs w:val="16"/>
                <w:lang w:eastAsia="en-US"/>
              </w:rPr>
              <w:t xml:space="preserve">муниципальной </w:t>
            </w:r>
            <w:r w:rsidRPr="00990B90">
              <w:rPr>
                <w:rFonts w:eastAsiaTheme="minorHAnsi"/>
                <w:b/>
                <w:sz w:val="16"/>
                <w:szCs w:val="16"/>
                <w:lang w:eastAsia="en-US"/>
              </w:rPr>
              <w:t xml:space="preserve">программы, </w:t>
            </w:r>
            <w:r w:rsidR="00B4379E" w:rsidRPr="00990B90">
              <w:rPr>
                <w:rFonts w:eastAsiaTheme="minorHAnsi"/>
                <w:b/>
                <w:sz w:val="16"/>
                <w:szCs w:val="16"/>
                <w:lang w:eastAsia="en-US"/>
              </w:rPr>
              <w:t xml:space="preserve">подпрограммы, </w:t>
            </w:r>
            <w:r w:rsidRPr="00990B90">
              <w:rPr>
                <w:rFonts w:eastAsiaTheme="minorHAnsi"/>
                <w:b/>
                <w:sz w:val="16"/>
                <w:szCs w:val="16"/>
                <w:lang w:eastAsia="en-US"/>
              </w:rPr>
              <w:t>основного мероприятия</w:t>
            </w:r>
          </w:p>
        </w:tc>
        <w:tc>
          <w:tcPr>
            <w:tcW w:w="1985" w:type="dxa"/>
            <w:vMerge w:val="restart"/>
            <w:vAlign w:val="center"/>
          </w:tcPr>
          <w:p w:rsidR="0043185F" w:rsidRPr="00990B90" w:rsidRDefault="0043185F" w:rsidP="00D86C95">
            <w:pPr>
              <w:widowControl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990B90">
              <w:rPr>
                <w:rFonts w:eastAsiaTheme="minorHAnsi"/>
                <w:b/>
                <w:sz w:val="16"/>
                <w:szCs w:val="16"/>
                <w:lang w:eastAsia="en-US"/>
              </w:rPr>
              <w:t>Наименование ответственно</w:t>
            </w:r>
            <w:r w:rsidR="008C7BC3" w:rsidRPr="00990B90">
              <w:rPr>
                <w:rFonts w:eastAsiaTheme="minorHAnsi"/>
                <w:b/>
                <w:sz w:val="16"/>
                <w:szCs w:val="16"/>
                <w:lang w:eastAsia="en-US"/>
              </w:rPr>
              <w:t>го исполнителя, исполнителя –</w:t>
            </w:r>
            <w:r w:rsidRPr="00990B90">
              <w:rPr>
                <w:rFonts w:eastAsiaTheme="minorHAnsi"/>
                <w:b/>
                <w:sz w:val="16"/>
                <w:szCs w:val="16"/>
                <w:lang w:eastAsia="en-US"/>
              </w:rPr>
              <w:t xml:space="preserve"> главного распорядителя средств бюджета городского округа город Воронеж</w:t>
            </w:r>
          </w:p>
          <w:p w:rsidR="0043185F" w:rsidRPr="00990B90" w:rsidRDefault="008C7BC3" w:rsidP="00D86C95">
            <w:pPr>
              <w:widowControl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990B90">
              <w:rPr>
                <w:rFonts w:eastAsiaTheme="minorHAnsi"/>
                <w:b/>
                <w:sz w:val="16"/>
                <w:szCs w:val="16"/>
                <w:lang w:eastAsia="en-US"/>
              </w:rPr>
              <w:t>(далее –</w:t>
            </w:r>
            <w:r w:rsidR="0043185F" w:rsidRPr="00990B90">
              <w:rPr>
                <w:rFonts w:eastAsiaTheme="minorHAnsi"/>
                <w:b/>
                <w:sz w:val="16"/>
                <w:szCs w:val="16"/>
                <w:lang w:eastAsia="en-US"/>
              </w:rPr>
              <w:t xml:space="preserve"> ГРБС)</w:t>
            </w:r>
          </w:p>
        </w:tc>
        <w:tc>
          <w:tcPr>
            <w:tcW w:w="9072" w:type="dxa"/>
            <w:gridSpan w:val="8"/>
            <w:vAlign w:val="center"/>
          </w:tcPr>
          <w:p w:rsidR="0043185F" w:rsidRPr="00990B90" w:rsidRDefault="0043185F" w:rsidP="00D86C95">
            <w:pPr>
              <w:widowControl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990B90">
              <w:rPr>
                <w:rFonts w:eastAsiaTheme="minorHAnsi"/>
                <w:b/>
                <w:sz w:val="16"/>
                <w:szCs w:val="16"/>
                <w:lang w:eastAsia="en-US"/>
              </w:rPr>
              <w:t>Расходы бюджета городского округа город Воронеж</w:t>
            </w:r>
            <w:r w:rsidR="00CA7673" w:rsidRPr="00990B90">
              <w:rPr>
                <w:rFonts w:eastAsiaTheme="minorHAnsi"/>
                <w:b/>
                <w:sz w:val="16"/>
                <w:szCs w:val="16"/>
                <w:lang w:eastAsia="en-US"/>
              </w:rPr>
              <w:t xml:space="preserve"> </w:t>
            </w:r>
            <w:r w:rsidR="00A17201" w:rsidRPr="00990B90">
              <w:rPr>
                <w:rFonts w:eastAsiaTheme="minorHAnsi"/>
                <w:b/>
                <w:sz w:val="16"/>
                <w:szCs w:val="16"/>
                <w:lang w:eastAsia="en-US"/>
              </w:rPr>
              <w:t>по годам</w:t>
            </w:r>
            <w:r w:rsidR="00CA7673" w:rsidRPr="00990B90">
              <w:rPr>
                <w:rFonts w:eastAsiaTheme="minorHAnsi"/>
                <w:b/>
                <w:sz w:val="16"/>
                <w:szCs w:val="16"/>
                <w:lang w:eastAsia="en-US"/>
              </w:rPr>
              <w:t xml:space="preserve"> реализаци</w:t>
            </w:r>
            <w:r w:rsidR="00A17201" w:rsidRPr="00990B90">
              <w:rPr>
                <w:rFonts w:eastAsiaTheme="minorHAnsi"/>
                <w:b/>
                <w:sz w:val="16"/>
                <w:szCs w:val="16"/>
                <w:lang w:eastAsia="en-US"/>
              </w:rPr>
              <w:t>и</w:t>
            </w:r>
            <w:r w:rsidR="00CA7673" w:rsidRPr="00990B90">
              <w:rPr>
                <w:rFonts w:eastAsiaTheme="minorHAnsi"/>
                <w:b/>
                <w:sz w:val="16"/>
                <w:szCs w:val="16"/>
                <w:lang w:eastAsia="en-US"/>
              </w:rPr>
              <w:t xml:space="preserve"> муниципальной программы</w:t>
            </w:r>
            <w:r w:rsidRPr="00990B90">
              <w:rPr>
                <w:rFonts w:eastAsiaTheme="minorHAnsi"/>
                <w:b/>
                <w:sz w:val="16"/>
                <w:szCs w:val="16"/>
                <w:lang w:eastAsia="en-US"/>
              </w:rPr>
              <w:t>, тыс. рублей</w:t>
            </w:r>
          </w:p>
        </w:tc>
      </w:tr>
      <w:tr w:rsidR="006A623F" w:rsidRPr="005838B0" w:rsidTr="00BC6446">
        <w:trPr>
          <w:cantSplit/>
          <w:trHeight w:val="1698"/>
          <w:tblHeader/>
        </w:trPr>
        <w:tc>
          <w:tcPr>
            <w:tcW w:w="180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43185F" w:rsidRPr="00990B90" w:rsidRDefault="0043185F" w:rsidP="00D86C95">
            <w:pPr>
              <w:widowControl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43185F" w:rsidRPr="00990B90" w:rsidRDefault="0043185F" w:rsidP="00D86C95">
            <w:pPr>
              <w:widowControl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  <w:vAlign w:val="center"/>
          </w:tcPr>
          <w:p w:rsidR="0043185F" w:rsidRPr="00990B90" w:rsidRDefault="0043185F" w:rsidP="00D86C95">
            <w:pPr>
              <w:widowControl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43185F" w:rsidRPr="00990B90" w:rsidRDefault="00A17201" w:rsidP="00D86C95">
            <w:pPr>
              <w:widowControl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990B90">
              <w:rPr>
                <w:rFonts w:eastAsiaTheme="minorHAnsi"/>
                <w:b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43185F" w:rsidRPr="00990B90" w:rsidRDefault="0043185F" w:rsidP="00D86C95">
            <w:pPr>
              <w:widowControl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990B90">
              <w:rPr>
                <w:rFonts w:eastAsiaTheme="minorHAnsi"/>
                <w:b/>
                <w:sz w:val="16"/>
                <w:szCs w:val="16"/>
                <w:lang w:eastAsia="en-US"/>
              </w:rPr>
              <w:t>2014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43185F" w:rsidRPr="00990B90" w:rsidRDefault="0043185F" w:rsidP="00D86C95">
            <w:pPr>
              <w:widowControl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990B90">
              <w:rPr>
                <w:rFonts w:eastAsiaTheme="minorHAnsi"/>
                <w:b/>
                <w:sz w:val="16"/>
                <w:szCs w:val="16"/>
                <w:lang w:eastAsia="en-US"/>
              </w:rPr>
              <w:t>2015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43185F" w:rsidRPr="00990B90" w:rsidRDefault="0043185F" w:rsidP="00D86C95">
            <w:pPr>
              <w:widowControl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990B90">
              <w:rPr>
                <w:rFonts w:eastAsiaTheme="minorHAnsi"/>
                <w:b/>
                <w:sz w:val="16"/>
                <w:szCs w:val="16"/>
                <w:lang w:eastAsia="en-US"/>
              </w:rPr>
              <w:t>2016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43185F" w:rsidRPr="00990B90" w:rsidRDefault="0043185F" w:rsidP="00D86C95">
            <w:pPr>
              <w:widowControl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990B90">
              <w:rPr>
                <w:rFonts w:eastAsiaTheme="minorHAnsi"/>
                <w:b/>
                <w:sz w:val="16"/>
                <w:szCs w:val="16"/>
                <w:lang w:eastAsia="en-US"/>
              </w:rPr>
              <w:t>2017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43185F" w:rsidRPr="00990B90" w:rsidRDefault="0043185F" w:rsidP="00D86C95">
            <w:pPr>
              <w:widowControl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990B90">
              <w:rPr>
                <w:rFonts w:eastAsiaTheme="minorHAnsi"/>
                <w:b/>
                <w:sz w:val="16"/>
                <w:szCs w:val="16"/>
                <w:lang w:eastAsia="en-US"/>
              </w:rPr>
              <w:t>2018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43185F" w:rsidRPr="00990B90" w:rsidRDefault="0043185F" w:rsidP="00D86C95">
            <w:pPr>
              <w:widowControl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990B90">
              <w:rPr>
                <w:rFonts w:eastAsiaTheme="minorHAnsi"/>
                <w:b/>
                <w:sz w:val="16"/>
                <w:szCs w:val="16"/>
                <w:lang w:eastAsia="en-US"/>
              </w:rPr>
              <w:t>2019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43185F" w:rsidRPr="00990B90" w:rsidRDefault="0043185F" w:rsidP="00D86C95">
            <w:pPr>
              <w:widowControl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990B90">
              <w:rPr>
                <w:rFonts w:eastAsiaTheme="minorHAnsi"/>
                <w:b/>
                <w:sz w:val="16"/>
                <w:szCs w:val="16"/>
                <w:lang w:eastAsia="en-US"/>
              </w:rPr>
              <w:t>2020</w:t>
            </w:r>
          </w:p>
        </w:tc>
      </w:tr>
      <w:tr w:rsidR="00BC6446" w:rsidRPr="005838B0" w:rsidTr="00BC6446">
        <w:trPr>
          <w:cantSplit/>
          <w:trHeight w:val="277"/>
          <w:tblHeader/>
        </w:trPr>
        <w:tc>
          <w:tcPr>
            <w:tcW w:w="1809" w:type="dxa"/>
            <w:tcBorders>
              <w:top w:val="nil"/>
            </w:tcBorders>
            <w:vAlign w:val="center"/>
          </w:tcPr>
          <w:p w:rsidR="00BC6446" w:rsidRPr="00BC6446" w:rsidRDefault="00BC6446" w:rsidP="00BC6446">
            <w:pPr>
              <w:widowControl/>
              <w:autoSpaceDE/>
              <w:autoSpaceDN/>
              <w:adjustRightInd/>
              <w:jc w:val="center"/>
              <w:rPr>
                <w:b/>
                <w:bCs/>
                <w:spacing w:val="-1"/>
                <w:sz w:val="16"/>
                <w:szCs w:val="16"/>
                <w:lang w:val="en-US"/>
              </w:rPr>
            </w:pPr>
            <w:r w:rsidRPr="00BC6446">
              <w:rPr>
                <w:b/>
                <w:bCs/>
                <w:spacing w:val="-1"/>
                <w:sz w:val="16"/>
                <w:szCs w:val="16"/>
                <w:lang w:val="en-US"/>
              </w:rPr>
              <w:t>1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BC6446" w:rsidRPr="00BC6446" w:rsidRDefault="00BC6446" w:rsidP="00BC6446">
            <w:pPr>
              <w:widowControl/>
              <w:jc w:val="center"/>
              <w:rPr>
                <w:b/>
                <w:sz w:val="16"/>
                <w:szCs w:val="16"/>
                <w:lang w:val="en-US"/>
              </w:rPr>
            </w:pPr>
            <w:r w:rsidRPr="00BC6446"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BC6446" w:rsidRPr="00BC6446" w:rsidRDefault="00BC6446" w:rsidP="00BC6446">
            <w:pPr>
              <w:widowControl/>
              <w:jc w:val="center"/>
              <w:rPr>
                <w:rFonts w:eastAsiaTheme="minorHAnsi"/>
                <w:b/>
                <w:sz w:val="16"/>
                <w:szCs w:val="16"/>
                <w:lang w:val="en-US" w:eastAsia="en-US"/>
              </w:rPr>
            </w:pPr>
            <w:r w:rsidRPr="00BC6446">
              <w:rPr>
                <w:rFonts w:eastAsiaTheme="minorHAnsi"/>
                <w:b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BC6446" w:rsidRPr="00BC6446" w:rsidRDefault="00BC6446" w:rsidP="00BC6446">
            <w:pPr>
              <w:widowControl/>
              <w:jc w:val="center"/>
              <w:rPr>
                <w:rFonts w:eastAsiaTheme="minorHAnsi"/>
                <w:b/>
                <w:sz w:val="16"/>
                <w:szCs w:val="16"/>
                <w:lang w:val="en-US" w:eastAsia="en-US"/>
              </w:rPr>
            </w:pPr>
            <w:r w:rsidRPr="00BC6446">
              <w:rPr>
                <w:rFonts w:eastAsiaTheme="minorHAnsi"/>
                <w:b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BC6446" w:rsidRPr="00BC6446" w:rsidRDefault="00BC6446" w:rsidP="00BC6446">
            <w:pPr>
              <w:widowControl/>
              <w:jc w:val="center"/>
              <w:rPr>
                <w:rFonts w:eastAsiaTheme="minorHAnsi"/>
                <w:b/>
                <w:sz w:val="16"/>
                <w:szCs w:val="16"/>
                <w:lang w:val="en-US" w:eastAsia="en-US"/>
              </w:rPr>
            </w:pPr>
            <w:r w:rsidRPr="00BC6446">
              <w:rPr>
                <w:rFonts w:eastAsiaTheme="minorHAnsi"/>
                <w:b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BC6446" w:rsidRPr="00BC6446" w:rsidRDefault="00BC6446" w:rsidP="00BC6446">
            <w:pPr>
              <w:widowControl/>
              <w:jc w:val="center"/>
              <w:rPr>
                <w:rFonts w:eastAsiaTheme="minorHAnsi"/>
                <w:b/>
                <w:sz w:val="16"/>
                <w:szCs w:val="16"/>
                <w:lang w:val="en-US" w:eastAsia="en-US"/>
              </w:rPr>
            </w:pPr>
            <w:r w:rsidRPr="00BC6446">
              <w:rPr>
                <w:rFonts w:eastAsiaTheme="minorHAnsi"/>
                <w:b/>
                <w:sz w:val="16"/>
                <w:szCs w:val="16"/>
                <w:lang w:val="en-US" w:eastAsia="en-US"/>
              </w:rPr>
              <w:t>6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BC6446" w:rsidRPr="00BC6446" w:rsidRDefault="00BC6446" w:rsidP="00BC6446">
            <w:pPr>
              <w:widowControl/>
              <w:jc w:val="center"/>
              <w:rPr>
                <w:rFonts w:eastAsiaTheme="minorHAnsi"/>
                <w:b/>
                <w:sz w:val="16"/>
                <w:szCs w:val="16"/>
                <w:lang w:val="en-US" w:eastAsia="en-US"/>
              </w:rPr>
            </w:pPr>
            <w:r w:rsidRPr="00BC6446">
              <w:rPr>
                <w:rFonts w:eastAsiaTheme="minorHAnsi"/>
                <w:b/>
                <w:sz w:val="16"/>
                <w:szCs w:val="16"/>
                <w:lang w:val="en-US" w:eastAsia="en-US"/>
              </w:rPr>
              <w:t>7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BC6446" w:rsidRPr="00BC6446" w:rsidRDefault="00BC6446" w:rsidP="00BC6446">
            <w:pPr>
              <w:widowControl/>
              <w:jc w:val="center"/>
              <w:rPr>
                <w:rFonts w:eastAsiaTheme="minorHAnsi"/>
                <w:b/>
                <w:sz w:val="16"/>
                <w:szCs w:val="16"/>
                <w:lang w:val="en-US" w:eastAsia="en-US"/>
              </w:rPr>
            </w:pPr>
            <w:r w:rsidRPr="00BC6446">
              <w:rPr>
                <w:rFonts w:eastAsiaTheme="minorHAnsi"/>
                <w:b/>
                <w:sz w:val="16"/>
                <w:szCs w:val="16"/>
                <w:lang w:val="en-US" w:eastAsia="en-US"/>
              </w:rPr>
              <w:t>8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BC6446" w:rsidRPr="00BC6446" w:rsidRDefault="00BC6446" w:rsidP="00BC6446">
            <w:pPr>
              <w:widowControl/>
              <w:jc w:val="center"/>
              <w:rPr>
                <w:rFonts w:eastAsiaTheme="minorHAnsi"/>
                <w:b/>
                <w:sz w:val="16"/>
                <w:szCs w:val="16"/>
                <w:lang w:val="en-US" w:eastAsia="en-US"/>
              </w:rPr>
            </w:pPr>
            <w:r w:rsidRPr="00BC6446">
              <w:rPr>
                <w:rFonts w:eastAsiaTheme="minorHAnsi"/>
                <w:b/>
                <w:sz w:val="16"/>
                <w:szCs w:val="16"/>
                <w:lang w:val="en-US" w:eastAsia="en-US"/>
              </w:rPr>
              <w:t>9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BC6446" w:rsidRPr="00BC6446" w:rsidRDefault="00BC6446" w:rsidP="00BC6446">
            <w:pPr>
              <w:widowControl/>
              <w:jc w:val="center"/>
              <w:rPr>
                <w:rFonts w:eastAsiaTheme="minorHAnsi"/>
                <w:b/>
                <w:sz w:val="16"/>
                <w:szCs w:val="16"/>
                <w:lang w:val="en-US" w:eastAsia="en-US"/>
              </w:rPr>
            </w:pPr>
            <w:r w:rsidRPr="00BC6446">
              <w:rPr>
                <w:rFonts w:eastAsiaTheme="minorHAnsi"/>
                <w:b/>
                <w:sz w:val="16"/>
                <w:szCs w:val="16"/>
                <w:lang w:val="en-US" w:eastAsia="en-US"/>
              </w:rPr>
              <w:t>10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BC6446" w:rsidRPr="00BC6446" w:rsidRDefault="00BC6446" w:rsidP="00BC6446">
            <w:pPr>
              <w:widowControl/>
              <w:jc w:val="center"/>
              <w:rPr>
                <w:rFonts w:eastAsiaTheme="minorHAnsi"/>
                <w:b/>
                <w:sz w:val="16"/>
                <w:szCs w:val="16"/>
                <w:lang w:val="en-US" w:eastAsia="en-US"/>
              </w:rPr>
            </w:pPr>
            <w:r w:rsidRPr="00BC6446">
              <w:rPr>
                <w:rFonts w:eastAsiaTheme="minorHAnsi"/>
                <w:b/>
                <w:sz w:val="16"/>
                <w:szCs w:val="16"/>
                <w:lang w:val="en-US" w:eastAsia="en-US"/>
              </w:rPr>
              <w:t>11</w:t>
            </w:r>
          </w:p>
        </w:tc>
      </w:tr>
      <w:tr w:rsidR="006A623F" w:rsidRPr="005838B0" w:rsidTr="0091227E">
        <w:trPr>
          <w:cantSplit/>
          <w:trHeight w:val="465"/>
        </w:trPr>
        <w:tc>
          <w:tcPr>
            <w:tcW w:w="1809" w:type="dxa"/>
            <w:vMerge w:val="restart"/>
            <w:tcBorders>
              <w:top w:val="nil"/>
            </w:tcBorders>
            <w:vAlign w:val="center"/>
          </w:tcPr>
          <w:p w:rsidR="001923BA" w:rsidRPr="005838B0" w:rsidRDefault="001923BA" w:rsidP="00436CED">
            <w:pPr>
              <w:widowControl/>
              <w:autoSpaceDE/>
              <w:autoSpaceDN/>
              <w:adjustRightInd/>
              <w:jc w:val="left"/>
              <w:rPr>
                <w:bCs/>
                <w:spacing w:val="-1"/>
                <w:sz w:val="16"/>
                <w:szCs w:val="16"/>
              </w:rPr>
            </w:pPr>
            <w:r w:rsidRPr="005838B0">
              <w:rPr>
                <w:bCs/>
                <w:spacing w:val="-1"/>
                <w:sz w:val="16"/>
                <w:szCs w:val="16"/>
              </w:rPr>
              <w:t>Муниципальная программа городского округа город Воронеж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vAlign w:val="center"/>
          </w:tcPr>
          <w:p w:rsidR="001923BA" w:rsidRPr="005838B0" w:rsidRDefault="001923BA" w:rsidP="00436CED">
            <w:pPr>
              <w:widowControl/>
              <w:jc w:val="left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sz w:val="16"/>
                <w:szCs w:val="16"/>
              </w:rPr>
              <w:t>Управление муниципальными финансами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1923BA" w:rsidRPr="005838B0" w:rsidRDefault="001923BA" w:rsidP="00343456">
            <w:pPr>
              <w:widowControl/>
              <w:jc w:val="left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1923BA" w:rsidRPr="005838B0" w:rsidRDefault="006A56B7" w:rsidP="0054050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9 422 792,36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1923BA" w:rsidRPr="005838B0" w:rsidRDefault="00B67144" w:rsidP="0054050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1 118</w:t>
            </w:r>
            <w:r w:rsidR="00540500" w:rsidRPr="005838B0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78</w:t>
            </w:r>
            <w:r w:rsidR="00540500" w:rsidRPr="005838B0">
              <w:rPr>
                <w:rFonts w:eastAsiaTheme="minorHAnsi"/>
                <w:sz w:val="16"/>
                <w:szCs w:val="16"/>
                <w:lang w:eastAsia="en-US"/>
              </w:rPr>
              <w:t>3,66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1923BA" w:rsidRPr="005838B0" w:rsidRDefault="007D4D48" w:rsidP="0088619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1 227 063,70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1923BA" w:rsidRPr="005838B0" w:rsidRDefault="00592E82" w:rsidP="00592E8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2 231 935,</w:t>
            </w:r>
            <w:r w:rsidR="007D4D48" w:rsidRPr="005838B0">
              <w:rPr>
                <w:rFonts w:eastAsiaTheme="minorHAnsi"/>
                <w:sz w:val="16"/>
                <w:szCs w:val="16"/>
                <w:lang w:eastAsia="en-US"/>
              </w:rPr>
              <w:t>00</w:t>
            </w:r>
            <w:r w:rsidR="007D4D48" w:rsidRPr="005838B0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1923BA" w:rsidRPr="005838B0" w:rsidRDefault="001923BA" w:rsidP="0088619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1</w:t>
            </w:r>
            <w:r w:rsidR="0088619D" w:rsidRPr="005838B0">
              <w:rPr>
                <w:rFonts w:eastAsiaTheme="minorHAnsi"/>
                <w:sz w:val="16"/>
                <w:szCs w:val="16"/>
                <w:lang w:eastAsia="en-US"/>
              </w:rPr>
              <w:t> 216</w:t>
            </w:r>
            <w:r w:rsidR="00540500" w:rsidRPr="005838B0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="0088619D" w:rsidRPr="005838B0">
              <w:rPr>
                <w:rFonts w:eastAsiaTheme="minorHAnsi"/>
                <w:sz w:val="16"/>
                <w:szCs w:val="16"/>
                <w:lang w:eastAsia="en-US"/>
              </w:rPr>
              <w:t>178</w:t>
            </w:r>
            <w:r w:rsidR="00540500" w:rsidRPr="005838B0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1923BA" w:rsidRPr="005838B0" w:rsidRDefault="001923BA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1 156</w:t>
            </w:r>
            <w:r w:rsidR="00540500" w:rsidRPr="005838B0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039</w:t>
            </w:r>
            <w:r w:rsidR="00540500" w:rsidRPr="005838B0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1923BA" w:rsidRPr="005838B0" w:rsidRDefault="001923BA" w:rsidP="00F10EB6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1 210</w:t>
            </w:r>
            <w:r w:rsidR="00540500" w:rsidRPr="005838B0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374</w:t>
            </w:r>
            <w:r w:rsidR="00540500" w:rsidRPr="005838B0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1923BA" w:rsidRPr="005838B0" w:rsidRDefault="001923BA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1 262</w:t>
            </w:r>
            <w:r w:rsidR="00540500" w:rsidRPr="005838B0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419</w:t>
            </w:r>
            <w:r w:rsidR="00540500" w:rsidRPr="005838B0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</w:tr>
      <w:tr w:rsidR="006A623F" w:rsidRPr="005838B0" w:rsidTr="00921D07">
        <w:trPr>
          <w:cantSplit/>
          <w:trHeight w:val="417"/>
        </w:trPr>
        <w:tc>
          <w:tcPr>
            <w:tcW w:w="1809" w:type="dxa"/>
            <w:vMerge/>
          </w:tcPr>
          <w:p w:rsidR="001923BA" w:rsidRPr="005838B0" w:rsidRDefault="001923BA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1923BA" w:rsidRPr="005838B0" w:rsidRDefault="001923BA" w:rsidP="00851E89">
            <w:pPr>
              <w:widowControl/>
              <w:jc w:val="lef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1923BA" w:rsidRPr="005838B0" w:rsidRDefault="001923BA" w:rsidP="00343456">
            <w:pPr>
              <w:widowControl/>
              <w:jc w:val="left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в том</w:t>
            </w:r>
            <w:r w:rsidR="008C7BC3">
              <w:rPr>
                <w:rFonts w:eastAsiaTheme="minorHAnsi"/>
                <w:sz w:val="16"/>
                <w:szCs w:val="16"/>
                <w:lang w:eastAsia="en-US"/>
              </w:rPr>
              <w:t xml:space="preserve"> числе по ГРБС</w:t>
            </w:r>
          </w:p>
        </w:tc>
        <w:tc>
          <w:tcPr>
            <w:tcW w:w="1134" w:type="dxa"/>
            <w:vAlign w:val="center"/>
          </w:tcPr>
          <w:p w:rsidR="001923BA" w:rsidRPr="005838B0" w:rsidRDefault="001923BA" w:rsidP="0043185F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1923BA" w:rsidRPr="005838B0" w:rsidRDefault="001923BA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1923BA" w:rsidRPr="005838B0" w:rsidRDefault="001923BA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1923BA" w:rsidRPr="005838B0" w:rsidRDefault="001923BA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1923BA" w:rsidRPr="005838B0" w:rsidRDefault="001923BA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1923BA" w:rsidRPr="005838B0" w:rsidRDefault="001923BA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1923BA" w:rsidRPr="005838B0" w:rsidRDefault="001923BA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1923BA" w:rsidRPr="005838B0" w:rsidRDefault="001923BA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A623F" w:rsidRPr="005838B0" w:rsidTr="00921D07">
        <w:trPr>
          <w:cantSplit/>
          <w:trHeight w:val="544"/>
        </w:trPr>
        <w:tc>
          <w:tcPr>
            <w:tcW w:w="1809" w:type="dxa"/>
            <w:vMerge/>
          </w:tcPr>
          <w:p w:rsidR="00C01785" w:rsidRPr="005838B0" w:rsidRDefault="00C01785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C01785" w:rsidRPr="005838B0" w:rsidRDefault="00C01785" w:rsidP="00851E89">
            <w:pPr>
              <w:widowControl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C01785" w:rsidRPr="005838B0" w:rsidRDefault="00C01785" w:rsidP="00E153C4">
            <w:pPr>
              <w:pStyle w:val="a7"/>
              <w:tabs>
                <w:tab w:val="left" w:pos="993"/>
              </w:tabs>
              <w:ind w:left="0"/>
              <w:jc w:val="left"/>
              <w:rPr>
                <w:sz w:val="16"/>
                <w:szCs w:val="16"/>
              </w:rPr>
            </w:pPr>
            <w:r w:rsidRPr="005838B0">
              <w:rPr>
                <w:sz w:val="16"/>
                <w:szCs w:val="16"/>
              </w:rPr>
              <w:t>Администрация городского округа город Воронеж</w:t>
            </w:r>
          </w:p>
        </w:tc>
        <w:tc>
          <w:tcPr>
            <w:tcW w:w="1134" w:type="dxa"/>
            <w:vAlign w:val="center"/>
          </w:tcPr>
          <w:p w:rsidR="00C01785" w:rsidRPr="005838B0" w:rsidRDefault="006A56B7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96 867,2</w:t>
            </w:r>
          </w:p>
        </w:tc>
        <w:tc>
          <w:tcPr>
            <w:tcW w:w="1134" w:type="dxa"/>
            <w:vAlign w:val="center"/>
          </w:tcPr>
          <w:p w:rsidR="00C01785" w:rsidRPr="005838B0" w:rsidRDefault="00C01785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80</w:t>
            </w:r>
            <w:r w:rsidR="002E5A56" w:rsidRPr="005838B0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724</w:t>
            </w:r>
            <w:r w:rsidR="002E5A56" w:rsidRPr="005838B0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C01785" w:rsidRPr="005838B0" w:rsidRDefault="00357C22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15 143,20</w:t>
            </w:r>
          </w:p>
        </w:tc>
        <w:tc>
          <w:tcPr>
            <w:tcW w:w="1134" w:type="dxa"/>
            <w:vAlign w:val="center"/>
          </w:tcPr>
          <w:p w:rsidR="00C01785" w:rsidRPr="005838B0" w:rsidRDefault="00592E82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1 000,00</w:t>
            </w:r>
          </w:p>
        </w:tc>
        <w:tc>
          <w:tcPr>
            <w:tcW w:w="1134" w:type="dxa"/>
            <w:vAlign w:val="center"/>
          </w:tcPr>
          <w:p w:rsidR="00C01785" w:rsidRPr="005838B0" w:rsidRDefault="00C01785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C01785" w:rsidRPr="005838B0" w:rsidRDefault="00C01785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C01785" w:rsidRPr="005838B0" w:rsidRDefault="00C01785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C01785" w:rsidRPr="005838B0" w:rsidRDefault="00C01785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6A623F" w:rsidRPr="005838B0" w:rsidTr="00921D07">
        <w:trPr>
          <w:cantSplit/>
          <w:trHeight w:val="544"/>
        </w:trPr>
        <w:tc>
          <w:tcPr>
            <w:tcW w:w="1809" w:type="dxa"/>
            <w:vMerge/>
          </w:tcPr>
          <w:p w:rsidR="00C01785" w:rsidRPr="005838B0" w:rsidRDefault="00C01785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C01785" w:rsidRPr="005838B0" w:rsidRDefault="00C01785" w:rsidP="00851E89">
            <w:pPr>
              <w:widowControl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C01785" w:rsidRPr="005838B0" w:rsidRDefault="00C01785" w:rsidP="00E153C4">
            <w:pPr>
              <w:widowControl/>
              <w:jc w:val="left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Управление финансово-бюджетной политики администрации городского округа город Воронеж</w:t>
            </w:r>
          </w:p>
        </w:tc>
        <w:tc>
          <w:tcPr>
            <w:tcW w:w="1134" w:type="dxa"/>
            <w:vAlign w:val="center"/>
          </w:tcPr>
          <w:p w:rsidR="00C01785" w:rsidRPr="005838B0" w:rsidRDefault="006A56B7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9 299 174,36</w:t>
            </w:r>
          </w:p>
        </w:tc>
        <w:tc>
          <w:tcPr>
            <w:tcW w:w="1134" w:type="dxa"/>
            <w:vAlign w:val="center"/>
          </w:tcPr>
          <w:p w:rsidR="00C01785" w:rsidRPr="005838B0" w:rsidRDefault="007D34A1" w:rsidP="00C01785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1 024</w:t>
            </w:r>
            <w:r w:rsidR="00E0629A" w:rsidRPr="005838B0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552</w:t>
            </w:r>
            <w:r w:rsidR="00E0629A" w:rsidRPr="005838B0">
              <w:rPr>
                <w:rFonts w:eastAsiaTheme="minorHAnsi"/>
                <w:sz w:val="16"/>
                <w:szCs w:val="16"/>
                <w:lang w:eastAsia="en-US"/>
              </w:rPr>
              <w:t>,06</w:t>
            </w:r>
          </w:p>
        </w:tc>
        <w:tc>
          <w:tcPr>
            <w:tcW w:w="1134" w:type="dxa"/>
            <w:vAlign w:val="center"/>
          </w:tcPr>
          <w:p w:rsidR="00C01785" w:rsidRPr="005838B0" w:rsidRDefault="00357C22" w:rsidP="00C01785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1 198 677,30</w:t>
            </w:r>
          </w:p>
        </w:tc>
        <w:tc>
          <w:tcPr>
            <w:tcW w:w="1134" w:type="dxa"/>
            <w:vAlign w:val="center"/>
          </w:tcPr>
          <w:p w:rsidR="00C01785" w:rsidRPr="005838B0" w:rsidRDefault="00592E82" w:rsidP="00C01785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2 230 935,00</w:t>
            </w:r>
          </w:p>
        </w:tc>
        <w:tc>
          <w:tcPr>
            <w:tcW w:w="1134" w:type="dxa"/>
            <w:vAlign w:val="center"/>
          </w:tcPr>
          <w:p w:rsidR="00C01785" w:rsidRPr="005838B0" w:rsidRDefault="00C01785" w:rsidP="009C18AB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1 216</w:t>
            </w:r>
            <w:r w:rsidR="00E0629A" w:rsidRPr="005838B0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1</w:t>
            </w:r>
            <w:r w:rsidR="009C18AB" w:rsidRPr="005838B0">
              <w:rPr>
                <w:rFonts w:eastAsiaTheme="minorHAnsi"/>
                <w:sz w:val="16"/>
                <w:szCs w:val="16"/>
                <w:lang w:eastAsia="en-US"/>
              </w:rPr>
              <w:t>78</w:t>
            </w:r>
            <w:r w:rsidR="00E0629A" w:rsidRPr="005838B0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C01785" w:rsidRPr="005838B0" w:rsidRDefault="00C01785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1 156</w:t>
            </w:r>
            <w:r w:rsidR="00E0629A" w:rsidRPr="005838B0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039</w:t>
            </w:r>
            <w:r w:rsidR="00E0629A" w:rsidRPr="005838B0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C01785" w:rsidRPr="005838B0" w:rsidRDefault="00C01785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1 210</w:t>
            </w:r>
            <w:r w:rsidR="00E0629A" w:rsidRPr="005838B0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374</w:t>
            </w:r>
            <w:r w:rsidR="00E0629A" w:rsidRPr="005838B0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C01785" w:rsidRPr="005838B0" w:rsidRDefault="00C01785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1 262</w:t>
            </w:r>
            <w:r w:rsidR="00E0629A" w:rsidRPr="005838B0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419</w:t>
            </w:r>
            <w:r w:rsidR="00E0629A" w:rsidRPr="005838B0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</w:tr>
      <w:tr w:rsidR="006A623F" w:rsidRPr="005838B0" w:rsidTr="00921D07">
        <w:trPr>
          <w:cantSplit/>
          <w:trHeight w:val="544"/>
        </w:trPr>
        <w:tc>
          <w:tcPr>
            <w:tcW w:w="1809" w:type="dxa"/>
            <w:vMerge/>
          </w:tcPr>
          <w:p w:rsidR="00C01785" w:rsidRPr="005838B0" w:rsidRDefault="00C01785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C01785" w:rsidRPr="005838B0" w:rsidRDefault="00C01785" w:rsidP="00851E89">
            <w:pPr>
              <w:widowControl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tcBorders>
              <w:bottom w:val="single" w:sz="4" w:space="0" w:color="000000" w:themeColor="text1"/>
            </w:tcBorders>
            <w:vAlign w:val="center"/>
          </w:tcPr>
          <w:p w:rsidR="00C01785" w:rsidRPr="005838B0" w:rsidRDefault="00C01785" w:rsidP="00912210">
            <w:pPr>
              <w:widowControl/>
              <w:jc w:val="left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sz w:val="16"/>
                <w:szCs w:val="16"/>
              </w:rPr>
              <w:t>Управа Железнодорожного района городского округа город Воронеж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C01785" w:rsidRPr="005838B0" w:rsidRDefault="006A56B7" w:rsidP="00B87DD6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4 664,00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C01785" w:rsidRPr="005838B0" w:rsidRDefault="00C01785" w:rsidP="00B87DD6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2</w:t>
            </w:r>
            <w:r w:rsidR="00B85B70" w:rsidRPr="005838B0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="00B87DD6" w:rsidRPr="005838B0">
              <w:rPr>
                <w:rFonts w:eastAsiaTheme="minorHAnsi"/>
                <w:sz w:val="16"/>
                <w:szCs w:val="16"/>
                <w:lang w:eastAsia="en-US"/>
              </w:rPr>
              <w:t>9</w:t>
            </w: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90</w:t>
            </w:r>
            <w:r w:rsidR="00B85B70" w:rsidRPr="005838B0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C01785" w:rsidRPr="005838B0" w:rsidRDefault="00357C22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1 674,00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C01785" w:rsidRPr="005838B0" w:rsidRDefault="00C01785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C01785" w:rsidRPr="005838B0" w:rsidRDefault="00C01785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C01785" w:rsidRPr="005838B0" w:rsidRDefault="00C01785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C01785" w:rsidRPr="005838B0" w:rsidRDefault="00C01785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C01785" w:rsidRPr="005838B0" w:rsidRDefault="00C01785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6A623F" w:rsidRPr="005838B0" w:rsidTr="00921D07">
        <w:trPr>
          <w:cantSplit/>
          <w:trHeight w:val="544"/>
        </w:trPr>
        <w:tc>
          <w:tcPr>
            <w:tcW w:w="1809" w:type="dxa"/>
            <w:vMerge/>
          </w:tcPr>
          <w:p w:rsidR="00081BA8" w:rsidRPr="005838B0" w:rsidRDefault="00081BA8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81BA8" w:rsidRPr="005838B0" w:rsidRDefault="00081BA8" w:rsidP="00851E89">
            <w:pPr>
              <w:widowControl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081BA8" w:rsidRPr="005838B0" w:rsidRDefault="00081BA8" w:rsidP="00912210">
            <w:pPr>
              <w:widowControl/>
              <w:jc w:val="left"/>
              <w:rPr>
                <w:sz w:val="16"/>
                <w:szCs w:val="16"/>
              </w:rPr>
            </w:pPr>
            <w:r w:rsidRPr="005838B0">
              <w:rPr>
                <w:sz w:val="16"/>
                <w:szCs w:val="16"/>
              </w:rPr>
              <w:t>Управа Коминтерновского района</w:t>
            </w:r>
            <w:r w:rsidR="00440620" w:rsidRPr="005838B0">
              <w:rPr>
                <w:sz w:val="16"/>
                <w:szCs w:val="16"/>
              </w:rPr>
              <w:t xml:space="preserve"> городского округа город Воронеж</w:t>
            </w:r>
          </w:p>
        </w:tc>
        <w:tc>
          <w:tcPr>
            <w:tcW w:w="1134" w:type="dxa"/>
            <w:vAlign w:val="center"/>
          </w:tcPr>
          <w:p w:rsidR="00081BA8" w:rsidRPr="005838B0" w:rsidRDefault="00081BA8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86</w:t>
            </w:r>
            <w:r w:rsidR="00B85B70" w:rsidRPr="005838B0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081BA8" w:rsidRPr="005838B0" w:rsidRDefault="00081BA8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86</w:t>
            </w:r>
            <w:r w:rsidR="00B85B70" w:rsidRPr="005838B0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081BA8" w:rsidRPr="005838B0" w:rsidRDefault="00081BA8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81BA8" w:rsidRPr="005838B0" w:rsidRDefault="00081BA8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81BA8" w:rsidRPr="005838B0" w:rsidRDefault="00081BA8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81BA8" w:rsidRPr="005838B0" w:rsidRDefault="00081BA8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81BA8" w:rsidRPr="005838B0" w:rsidRDefault="00081BA8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81BA8" w:rsidRPr="005838B0" w:rsidRDefault="00081BA8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6A623F" w:rsidRPr="005838B0" w:rsidTr="00921D07">
        <w:trPr>
          <w:cantSplit/>
          <w:trHeight w:val="544"/>
        </w:trPr>
        <w:tc>
          <w:tcPr>
            <w:tcW w:w="1809" w:type="dxa"/>
            <w:vMerge/>
          </w:tcPr>
          <w:p w:rsidR="00163E5D" w:rsidRPr="005838B0" w:rsidRDefault="00163E5D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163E5D" w:rsidRPr="005838B0" w:rsidRDefault="00163E5D" w:rsidP="00851E89">
            <w:pPr>
              <w:widowControl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163E5D" w:rsidRPr="005838B0" w:rsidRDefault="00163E5D" w:rsidP="00E153C4">
            <w:pPr>
              <w:widowControl/>
              <w:jc w:val="left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sz w:val="16"/>
                <w:szCs w:val="16"/>
              </w:rPr>
              <w:t>Управа Левобережного района городского округа город Воронеж</w:t>
            </w:r>
          </w:p>
        </w:tc>
        <w:tc>
          <w:tcPr>
            <w:tcW w:w="1134" w:type="dxa"/>
            <w:vAlign w:val="center"/>
          </w:tcPr>
          <w:p w:rsidR="00163E5D" w:rsidRPr="005838B0" w:rsidRDefault="006A56B7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443,00</w:t>
            </w:r>
          </w:p>
        </w:tc>
        <w:tc>
          <w:tcPr>
            <w:tcW w:w="1134" w:type="dxa"/>
            <w:vAlign w:val="center"/>
          </w:tcPr>
          <w:p w:rsidR="00163E5D" w:rsidRPr="005838B0" w:rsidRDefault="00163E5D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107</w:t>
            </w:r>
            <w:r w:rsidR="00B85B70" w:rsidRPr="005838B0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163E5D" w:rsidRPr="005838B0" w:rsidRDefault="00357C22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336,00</w:t>
            </w:r>
          </w:p>
        </w:tc>
        <w:tc>
          <w:tcPr>
            <w:tcW w:w="1134" w:type="dxa"/>
            <w:vAlign w:val="center"/>
          </w:tcPr>
          <w:p w:rsidR="00163E5D" w:rsidRPr="005838B0" w:rsidRDefault="00163E5D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163E5D" w:rsidRPr="005838B0" w:rsidRDefault="00163E5D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163E5D" w:rsidRPr="005838B0" w:rsidRDefault="00163E5D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163E5D" w:rsidRPr="005838B0" w:rsidRDefault="00163E5D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163E5D" w:rsidRPr="005838B0" w:rsidRDefault="00163E5D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6A623F" w:rsidRPr="005838B0" w:rsidTr="00921D07">
        <w:trPr>
          <w:cantSplit/>
          <w:trHeight w:val="544"/>
        </w:trPr>
        <w:tc>
          <w:tcPr>
            <w:tcW w:w="1809" w:type="dxa"/>
            <w:vMerge/>
          </w:tcPr>
          <w:p w:rsidR="00163E5D" w:rsidRPr="005838B0" w:rsidRDefault="00163E5D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163E5D" w:rsidRPr="005838B0" w:rsidRDefault="00163E5D" w:rsidP="00851E89">
            <w:pPr>
              <w:widowControl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163E5D" w:rsidRPr="005838B0" w:rsidRDefault="00163E5D" w:rsidP="00E153C4">
            <w:pPr>
              <w:widowControl/>
              <w:jc w:val="left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sz w:val="16"/>
                <w:szCs w:val="16"/>
              </w:rPr>
              <w:t>Управа Ленинского района городского округа город Воронеж</w:t>
            </w:r>
          </w:p>
        </w:tc>
        <w:tc>
          <w:tcPr>
            <w:tcW w:w="1134" w:type="dxa"/>
            <w:vAlign w:val="center"/>
          </w:tcPr>
          <w:p w:rsidR="00163E5D" w:rsidRPr="005838B0" w:rsidRDefault="006A56B7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71</w:t>
            </w:r>
            <w:r w:rsidR="00B85B70" w:rsidRPr="005838B0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163E5D" w:rsidRPr="005838B0" w:rsidRDefault="00163E5D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6</w:t>
            </w:r>
            <w:r w:rsidR="00B85B70" w:rsidRPr="005838B0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163E5D" w:rsidRPr="005838B0" w:rsidRDefault="00357C22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65,00</w:t>
            </w:r>
          </w:p>
        </w:tc>
        <w:tc>
          <w:tcPr>
            <w:tcW w:w="1134" w:type="dxa"/>
            <w:vAlign w:val="center"/>
          </w:tcPr>
          <w:p w:rsidR="00163E5D" w:rsidRPr="005838B0" w:rsidRDefault="00163E5D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163E5D" w:rsidRPr="005838B0" w:rsidRDefault="00163E5D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163E5D" w:rsidRPr="005838B0" w:rsidRDefault="00163E5D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163E5D" w:rsidRPr="005838B0" w:rsidRDefault="00163E5D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163E5D" w:rsidRPr="005838B0" w:rsidRDefault="00163E5D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6A623F" w:rsidRPr="005838B0" w:rsidTr="00921D07">
        <w:trPr>
          <w:cantSplit/>
          <w:trHeight w:val="544"/>
        </w:trPr>
        <w:tc>
          <w:tcPr>
            <w:tcW w:w="1809" w:type="dxa"/>
            <w:vMerge/>
          </w:tcPr>
          <w:p w:rsidR="00163E5D" w:rsidRPr="005838B0" w:rsidRDefault="00163E5D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163E5D" w:rsidRPr="005838B0" w:rsidRDefault="00163E5D" w:rsidP="00851E89">
            <w:pPr>
              <w:widowControl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163E5D" w:rsidRPr="005838B0" w:rsidRDefault="00163E5D" w:rsidP="00163E5D">
            <w:pPr>
              <w:widowControl/>
              <w:jc w:val="left"/>
              <w:rPr>
                <w:sz w:val="16"/>
                <w:szCs w:val="16"/>
              </w:rPr>
            </w:pPr>
            <w:r w:rsidRPr="005838B0">
              <w:rPr>
                <w:sz w:val="16"/>
                <w:szCs w:val="16"/>
              </w:rPr>
              <w:t>Управа Советского района городского округа город Воронеж</w:t>
            </w:r>
          </w:p>
        </w:tc>
        <w:tc>
          <w:tcPr>
            <w:tcW w:w="1134" w:type="dxa"/>
            <w:vAlign w:val="center"/>
          </w:tcPr>
          <w:p w:rsidR="00163E5D" w:rsidRPr="005838B0" w:rsidRDefault="006A56B7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821</w:t>
            </w:r>
            <w:r w:rsidR="00B85B70" w:rsidRPr="005838B0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163E5D" w:rsidRPr="005838B0" w:rsidRDefault="00163E5D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656</w:t>
            </w:r>
            <w:r w:rsidR="00B85B70" w:rsidRPr="005838B0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163E5D" w:rsidRPr="005838B0" w:rsidRDefault="00357C22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165,00</w:t>
            </w:r>
          </w:p>
        </w:tc>
        <w:tc>
          <w:tcPr>
            <w:tcW w:w="1134" w:type="dxa"/>
            <w:vAlign w:val="center"/>
          </w:tcPr>
          <w:p w:rsidR="00163E5D" w:rsidRPr="005838B0" w:rsidRDefault="00163E5D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163E5D" w:rsidRPr="005838B0" w:rsidRDefault="00163E5D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163E5D" w:rsidRPr="005838B0" w:rsidRDefault="00163E5D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163E5D" w:rsidRPr="005838B0" w:rsidRDefault="00163E5D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163E5D" w:rsidRPr="005838B0" w:rsidRDefault="00163E5D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6A623F" w:rsidRPr="005838B0" w:rsidTr="00921D07">
        <w:trPr>
          <w:cantSplit/>
          <w:trHeight w:val="544"/>
        </w:trPr>
        <w:tc>
          <w:tcPr>
            <w:tcW w:w="1809" w:type="dxa"/>
            <w:vMerge/>
          </w:tcPr>
          <w:p w:rsidR="00F16383" w:rsidRPr="005838B0" w:rsidRDefault="00F16383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F16383" w:rsidRPr="005838B0" w:rsidRDefault="00F16383" w:rsidP="00851E89">
            <w:pPr>
              <w:widowControl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F16383" w:rsidRPr="005838B0" w:rsidRDefault="00F16383" w:rsidP="00E153C4">
            <w:pPr>
              <w:widowControl/>
              <w:jc w:val="left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sz w:val="16"/>
                <w:szCs w:val="16"/>
              </w:rPr>
              <w:t>Управа Центрального района городского округа город Воронеж</w:t>
            </w:r>
          </w:p>
        </w:tc>
        <w:tc>
          <w:tcPr>
            <w:tcW w:w="1134" w:type="dxa"/>
            <w:vAlign w:val="center"/>
          </w:tcPr>
          <w:p w:rsidR="00F16383" w:rsidRPr="005838B0" w:rsidRDefault="006A56B7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703</w:t>
            </w:r>
            <w:r w:rsidR="00B85B70" w:rsidRPr="005838B0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F16383" w:rsidRPr="005838B0" w:rsidRDefault="00F16383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301</w:t>
            </w:r>
            <w:r w:rsidR="00B85B70" w:rsidRPr="005838B0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F16383" w:rsidRPr="005838B0" w:rsidRDefault="00357C22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402,00</w:t>
            </w:r>
          </w:p>
        </w:tc>
        <w:tc>
          <w:tcPr>
            <w:tcW w:w="1134" w:type="dxa"/>
            <w:vAlign w:val="center"/>
          </w:tcPr>
          <w:p w:rsidR="00F16383" w:rsidRPr="005838B0" w:rsidRDefault="00F16383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F16383" w:rsidRPr="005838B0" w:rsidRDefault="00F16383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F16383" w:rsidRPr="005838B0" w:rsidRDefault="00F16383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F16383" w:rsidRPr="005838B0" w:rsidRDefault="00F16383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F16383" w:rsidRPr="005838B0" w:rsidRDefault="00F16383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6A623F" w:rsidRPr="005838B0" w:rsidTr="00921D07">
        <w:trPr>
          <w:cantSplit/>
          <w:trHeight w:val="544"/>
        </w:trPr>
        <w:tc>
          <w:tcPr>
            <w:tcW w:w="1809" w:type="dxa"/>
            <w:vMerge/>
          </w:tcPr>
          <w:p w:rsidR="00F16383" w:rsidRPr="005838B0" w:rsidRDefault="00F16383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F16383" w:rsidRPr="005838B0" w:rsidRDefault="00F16383" w:rsidP="00851E89">
            <w:pPr>
              <w:widowControl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F16383" w:rsidRPr="005838B0" w:rsidRDefault="00F16383" w:rsidP="00F16383">
            <w:pPr>
              <w:widowControl/>
              <w:jc w:val="left"/>
              <w:rPr>
                <w:sz w:val="16"/>
                <w:szCs w:val="16"/>
              </w:rPr>
            </w:pPr>
            <w:r w:rsidRPr="005838B0">
              <w:rPr>
                <w:sz w:val="16"/>
                <w:szCs w:val="16"/>
              </w:rPr>
              <w:t xml:space="preserve">Управление транспорта администрации городского округа город Воронеж </w:t>
            </w:r>
          </w:p>
        </w:tc>
        <w:tc>
          <w:tcPr>
            <w:tcW w:w="1134" w:type="dxa"/>
            <w:vAlign w:val="center"/>
          </w:tcPr>
          <w:p w:rsidR="00F16383" w:rsidRPr="005838B0" w:rsidRDefault="006A56B7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2</w:t>
            </w:r>
            <w:r w:rsidR="00B85B70" w:rsidRPr="005838B0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F16383" w:rsidRPr="005838B0" w:rsidRDefault="00F16383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2</w:t>
            </w:r>
            <w:r w:rsidR="00B85B70" w:rsidRPr="005838B0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F16383" w:rsidRPr="005838B0" w:rsidRDefault="00F16383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F16383" w:rsidRPr="005838B0" w:rsidRDefault="00F16383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F16383" w:rsidRPr="005838B0" w:rsidRDefault="00F16383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F16383" w:rsidRPr="005838B0" w:rsidRDefault="00F16383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F16383" w:rsidRPr="005838B0" w:rsidRDefault="00F16383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F16383" w:rsidRPr="005838B0" w:rsidRDefault="00F16383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6A623F" w:rsidRPr="005838B0" w:rsidTr="00921D07">
        <w:trPr>
          <w:cantSplit/>
          <w:trHeight w:val="544"/>
        </w:trPr>
        <w:tc>
          <w:tcPr>
            <w:tcW w:w="1809" w:type="dxa"/>
            <w:vMerge/>
          </w:tcPr>
          <w:p w:rsidR="00F16383" w:rsidRPr="005838B0" w:rsidRDefault="00F16383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F16383" w:rsidRPr="005838B0" w:rsidRDefault="00F16383" w:rsidP="00851E89">
            <w:pPr>
              <w:widowControl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F16383" w:rsidRPr="005838B0" w:rsidRDefault="00F16383" w:rsidP="00AE0005">
            <w:pPr>
              <w:pStyle w:val="a7"/>
              <w:tabs>
                <w:tab w:val="left" w:pos="993"/>
              </w:tabs>
              <w:ind w:left="0"/>
              <w:jc w:val="left"/>
              <w:rPr>
                <w:sz w:val="16"/>
                <w:szCs w:val="16"/>
              </w:rPr>
            </w:pPr>
            <w:r w:rsidRPr="005838B0">
              <w:rPr>
                <w:sz w:val="16"/>
                <w:szCs w:val="16"/>
              </w:rPr>
              <w:t>Управление дорожного хозяйства администрации городского округа город Воронеж</w:t>
            </w:r>
          </w:p>
        </w:tc>
        <w:tc>
          <w:tcPr>
            <w:tcW w:w="1134" w:type="dxa"/>
            <w:vAlign w:val="center"/>
          </w:tcPr>
          <w:p w:rsidR="00F16383" w:rsidRPr="005838B0" w:rsidRDefault="006A56B7" w:rsidP="00B85B7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11 577,60</w:t>
            </w:r>
          </w:p>
        </w:tc>
        <w:tc>
          <w:tcPr>
            <w:tcW w:w="1134" w:type="dxa"/>
            <w:vAlign w:val="center"/>
          </w:tcPr>
          <w:p w:rsidR="00F16383" w:rsidRPr="005838B0" w:rsidRDefault="00974F42" w:rsidP="00B85B7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7</w:t>
            </w:r>
            <w:r w:rsidR="00B85B70" w:rsidRPr="005838B0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98</w:t>
            </w:r>
            <w:r w:rsidR="00B85B70" w:rsidRPr="005838B0">
              <w:rPr>
                <w:rFonts w:eastAsiaTheme="minorHAnsi"/>
                <w:sz w:val="16"/>
                <w:szCs w:val="16"/>
                <w:lang w:eastAsia="en-US"/>
              </w:rPr>
              <w:t>5,50</w:t>
            </w:r>
          </w:p>
        </w:tc>
        <w:tc>
          <w:tcPr>
            <w:tcW w:w="1134" w:type="dxa"/>
            <w:vAlign w:val="center"/>
          </w:tcPr>
          <w:p w:rsidR="00F16383" w:rsidRPr="005838B0" w:rsidRDefault="00357C22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3 592,10</w:t>
            </w:r>
          </w:p>
        </w:tc>
        <w:tc>
          <w:tcPr>
            <w:tcW w:w="1134" w:type="dxa"/>
            <w:vAlign w:val="center"/>
          </w:tcPr>
          <w:p w:rsidR="00F16383" w:rsidRPr="005838B0" w:rsidRDefault="00F16383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F16383" w:rsidRPr="005838B0" w:rsidRDefault="00F16383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F16383" w:rsidRPr="005838B0" w:rsidRDefault="00F16383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F16383" w:rsidRPr="005838B0" w:rsidRDefault="00F16383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F16383" w:rsidRPr="005838B0" w:rsidRDefault="00F16383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357C22" w:rsidRPr="005838B0" w:rsidTr="00921D07">
        <w:trPr>
          <w:cantSplit/>
          <w:trHeight w:val="544"/>
        </w:trPr>
        <w:tc>
          <w:tcPr>
            <w:tcW w:w="1809" w:type="dxa"/>
            <w:vMerge/>
          </w:tcPr>
          <w:p w:rsidR="00357C22" w:rsidRPr="005838B0" w:rsidRDefault="00357C22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357C22" w:rsidRPr="005838B0" w:rsidRDefault="00357C22" w:rsidP="00851E89">
            <w:pPr>
              <w:widowControl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357C22" w:rsidRPr="005838B0" w:rsidRDefault="00357C22" w:rsidP="00A1256D">
            <w:pPr>
              <w:pStyle w:val="a7"/>
              <w:tabs>
                <w:tab w:val="left" w:pos="993"/>
              </w:tabs>
              <w:ind w:left="0"/>
              <w:rPr>
                <w:sz w:val="16"/>
                <w:szCs w:val="16"/>
              </w:rPr>
            </w:pPr>
            <w:r w:rsidRPr="005838B0">
              <w:rPr>
                <w:sz w:val="16"/>
                <w:szCs w:val="16"/>
              </w:rPr>
              <w:t>Управление строительной политики</w:t>
            </w:r>
            <w:r w:rsidR="00CE2369" w:rsidRPr="005838B0">
              <w:rPr>
                <w:sz w:val="16"/>
                <w:szCs w:val="16"/>
              </w:rPr>
              <w:t xml:space="preserve"> администрации городского округа город Воронеж</w:t>
            </w:r>
          </w:p>
        </w:tc>
        <w:tc>
          <w:tcPr>
            <w:tcW w:w="1134" w:type="dxa"/>
            <w:vAlign w:val="center"/>
          </w:tcPr>
          <w:p w:rsidR="00357C22" w:rsidRPr="005838B0" w:rsidRDefault="00357C22" w:rsidP="003352A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64,10</w:t>
            </w:r>
          </w:p>
        </w:tc>
        <w:tc>
          <w:tcPr>
            <w:tcW w:w="1134" w:type="dxa"/>
            <w:vAlign w:val="center"/>
          </w:tcPr>
          <w:p w:rsidR="00357C22" w:rsidRPr="005838B0" w:rsidRDefault="00D775C8" w:rsidP="003846EB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357C22" w:rsidRPr="005838B0" w:rsidRDefault="00357C22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64,10</w:t>
            </w:r>
          </w:p>
        </w:tc>
        <w:tc>
          <w:tcPr>
            <w:tcW w:w="1134" w:type="dxa"/>
            <w:vAlign w:val="center"/>
          </w:tcPr>
          <w:p w:rsidR="00357C22" w:rsidRPr="005838B0" w:rsidRDefault="00D775C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357C22" w:rsidRPr="005838B0" w:rsidRDefault="00D775C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357C22" w:rsidRPr="005838B0" w:rsidRDefault="00D775C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357C22" w:rsidRPr="005838B0" w:rsidRDefault="00D775C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357C22" w:rsidRPr="005838B0" w:rsidRDefault="00D775C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6A623F" w:rsidRPr="005838B0" w:rsidTr="00921D07">
        <w:trPr>
          <w:cantSplit/>
          <w:trHeight w:val="544"/>
        </w:trPr>
        <w:tc>
          <w:tcPr>
            <w:tcW w:w="1809" w:type="dxa"/>
            <w:vMerge/>
          </w:tcPr>
          <w:p w:rsidR="00F16383" w:rsidRPr="005838B0" w:rsidRDefault="00F16383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F16383" w:rsidRPr="005838B0" w:rsidRDefault="00F16383" w:rsidP="00851E89">
            <w:pPr>
              <w:widowControl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F16383" w:rsidRPr="005838B0" w:rsidRDefault="00F16383" w:rsidP="00A1256D">
            <w:pPr>
              <w:pStyle w:val="a7"/>
              <w:tabs>
                <w:tab w:val="left" w:pos="993"/>
              </w:tabs>
              <w:ind w:left="0"/>
              <w:jc w:val="left"/>
              <w:rPr>
                <w:sz w:val="16"/>
                <w:szCs w:val="16"/>
              </w:rPr>
            </w:pPr>
            <w:r w:rsidRPr="005838B0">
              <w:rPr>
                <w:sz w:val="16"/>
                <w:szCs w:val="16"/>
              </w:rPr>
              <w:t>Управление имущественных и земельных отношений администрации городского округа город Воронеж</w:t>
            </w:r>
          </w:p>
        </w:tc>
        <w:tc>
          <w:tcPr>
            <w:tcW w:w="1134" w:type="dxa"/>
            <w:vAlign w:val="center"/>
          </w:tcPr>
          <w:p w:rsidR="00F16383" w:rsidRPr="005838B0" w:rsidRDefault="006A56B7" w:rsidP="003352A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4 417,00</w:t>
            </w:r>
          </w:p>
        </w:tc>
        <w:tc>
          <w:tcPr>
            <w:tcW w:w="1134" w:type="dxa"/>
            <w:vAlign w:val="center"/>
          </w:tcPr>
          <w:p w:rsidR="00F16383" w:rsidRPr="005838B0" w:rsidRDefault="003352A2" w:rsidP="003846EB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647</w:t>
            </w:r>
            <w:r w:rsidR="00B85B70" w:rsidRPr="005838B0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F16383" w:rsidRPr="005838B0" w:rsidRDefault="00357C22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3 770,00</w:t>
            </w:r>
          </w:p>
        </w:tc>
        <w:tc>
          <w:tcPr>
            <w:tcW w:w="1134" w:type="dxa"/>
            <w:vAlign w:val="center"/>
          </w:tcPr>
          <w:p w:rsidR="00F16383" w:rsidRPr="005838B0" w:rsidRDefault="00F16383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F16383" w:rsidRPr="005838B0" w:rsidRDefault="00F16383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F16383" w:rsidRPr="005838B0" w:rsidRDefault="00F16383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F16383" w:rsidRPr="005838B0" w:rsidRDefault="00F16383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F16383" w:rsidRPr="005838B0" w:rsidRDefault="00F16383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6A623F" w:rsidRPr="005838B0" w:rsidTr="00921D07">
        <w:trPr>
          <w:cantSplit/>
          <w:trHeight w:val="544"/>
        </w:trPr>
        <w:tc>
          <w:tcPr>
            <w:tcW w:w="1809" w:type="dxa"/>
            <w:vMerge/>
          </w:tcPr>
          <w:p w:rsidR="00F16383" w:rsidRPr="005838B0" w:rsidRDefault="00F16383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F16383" w:rsidRPr="005838B0" w:rsidRDefault="00F16383" w:rsidP="00851E89">
            <w:pPr>
              <w:widowControl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F16383" w:rsidRPr="005838B0" w:rsidRDefault="00F16383" w:rsidP="00097CFA">
            <w:pPr>
              <w:pStyle w:val="a7"/>
              <w:tabs>
                <w:tab w:val="left" w:pos="993"/>
              </w:tabs>
              <w:ind w:left="0"/>
              <w:jc w:val="left"/>
              <w:rPr>
                <w:sz w:val="16"/>
                <w:szCs w:val="16"/>
              </w:rPr>
            </w:pPr>
            <w:r w:rsidRPr="005838B0">
              <w:rPr>
                <w:sz w:val="16"/>
                <w:szCs w:val="16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134" w:type="dxa"/>
            <w:vAlign w:val="center"/>
          </w:tcPr>
          <w:p w:rsidR="00F16383" w:rsidRPr="005838B0" w:rsidRDefault="006A56B7" w:rsidP="006A56B7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3 636,1</w:t>
            </w:r>
            <w:r w:rsidR="00B85B70" w:rsidRPr="005838B0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F16383" w:rsidRPr="005838B0" w:rsidRDefault="00F16383" w:rsidP="00974F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5</w:t>
            </w:r>
            <w:r w:rsidR="003352A2" w:rsidRPr="005838B0">
              <w:rPr>
                <w:rFonts w:eastAsiaTheme="minorHAnsi"/>
                <w:sz w:val="16"/>
                <w:szCs w:val="16"/>
                <w:lang w:eastAsia="en-US"/>
              </w:rPr>
              <w:t>20</w:t>
            </w:r>
            <w:r w:rsidR="00B85B70" w:rsidRPr="005838B0">
              <w:rPr>
                <w:rFonts w:eastAsiaTheme="minorHAnsi"/>
                <w:sz w:val="16"/>
                <w:szCs w:val="16"/>
                <w:lang w:eastAsia="en-US"/>
              </w:rPr>
              <w:t>,10</w:t>
            </w:r>
          </w:p>
        </w:tc>
        <w:tc>
          <w:tcPr>
            <w:tcW w:w="1134" w:type="dxa"/>
            <w:vAlign w:val="center"/>
          </w:tcPr>
          <w:p w:rsidR="00F16383" w:rsidRPr="005838B0" w:rsidRDefault="00357C22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3 116,00</w:t>
            </w:r>
          </w:p>
        </w:tc>
        <w:tc>
          <w:tcPr>
            <w:tcW w:w="1134" w:type="dxa"/>
            <w:vAlign w:val="center"/>
          </w:tcPr>
          <w:p w:rsidR="00F16383" w:rsidRPr="005838B0" w:rsidRDefault="00F16383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F16383" w:rsidRPr="005838B0" w:rsidRDefault="00F16383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F16383" w:rsidRPr="005838B0" w:rsidRDefault="00F16383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F16383" w:rsidRPr="005838B0" w:rsidRDefault="00F16383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F16383" w:rsidRPr="005838B0" w:rsidRDefault="00F16383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6A623F" w:rsidRPr="005838B0" w:rsidTr="00921D07">
        <w:trPr>
          <w:cantSplit/>
          <w:trHeight w:val="544"/>
        </w:trPr>
        <w:tc>
          <w:tcPr>
            <w:tcW w:w="1809" w:type="dxa"/>
            <w:vMerge/>
            <w:tcBorders>
              <w:bottom w:val="single" w:sz="4" w:space="0" w:color="000000" w:themeColor="text1"/>
            </w:tcBorders>
          </w:tcPr>
          <w:p w:rsidR="00F16383" w:rsidRPr="005838B0" w:rsidRDefault="00F16383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F16383" w:rsidRPr="005838B0" w:rsidRDefault="00F16383" w:rsidP="00851E89">
            <w:pPr>
              <w:widowControl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tcBorders>
              <w:bottom w:val="single" w:sz="4" w:space="0" w:color="000000" w:themeColor="text1"/>
            </w:tcBorders>
            <w:vAlign w:val="center"/>
          </w:tcPr>
          <w:p w:rsidR="00F16383" w:rsidRPr="005838B0" w:rsidRDefault="003352A2" w:rsidP="00FB48B0">
            <w:pPr>
              <w:widowControl/>
              <w:jc w:val="left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 xml:space="preserve">Управление главного архитектора </w:t>
            </w:r>
            <w:r w:rsidR="00B85B70" w:rsidRPr="005838B0">
              <w:rPr>
                <w:rFonts w:eastAsiaTheme="minorHAnsi"/>
                <w:sz w:val="16"/>
                <w:szCs w:val="16"/>
                <w:lang w:eastAsia="en-US"/>
              </w:rPr>
              <w:t xml:space="preserve">городского округа </w:t>
            </w: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администрации городского округа город Воронеж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F16383" w:rsidRPr="005838B0" w:rsidRDefault="003352A2" w:rsidP="006A56B7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2</w:t>
            </w:r>
            <w:r w:rsidR="006A56B7" w:rsidRPr="005838B0">
              <w:rPr>
                <w:rFonts w:eastAsiaTheme="minorHAnsi"/>
                <w:sz w:val="16"/>
                <w:szCs w:val="16"/>
                <w:lang w:eastAsia="en-US"/>
              </w:rPr>
              <w:t>66</w:t>
            </w:r>
            <w:r w:rsidR="00B85B70" w:rsidRPr="005838B0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F16383" w:rsidRPr="005838B0" w:rsidRDefault="003352A2" w:rsidP="003846EB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207</w:t>
            </w:r>
            <w:r w:rsidR="00B85B70" w:rsidRPr="005838B0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F16383" w:rsidRPr="005838B0" w:rsidRDefault="00357C22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59,00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F16383" w:rsidRPr="005838B0" w:rsidRDefault="003352A2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F16383" w:rsidRPr="005838B0" w:rsidRDefault="003352A2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F16383" w:rsidRPr="005838B0" w:rsidRDefault="003352A2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F16383" w:rsidRPr="005838B0" w:rsidRDefault="003352A2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F16383" w:rsidRPr="005838B0" w:rsidRDefault="003352A2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6A623F" w:rsidRPr="005838B0" w:rsidTr="00921D07">
        <w:trPr>
          <w:cantSplit/>
          <w:trHeight w:val="495"/>
        </w:trPr>
        <w:tc>
          <w:tcPr>
            <w:tcW w:w="1809" w:type="dxa"/>
            <w:vMerge w:val="restart"/>
            <w:vAlign w:val="center"/>
          </w:tcPr>
          <w:p w:rsidR="008C7BC3" w:rsidRDefault="00F16383" w:rsidP="005B31CE">
            <w:pPr>
              <w:widowControl/>
              <w:jc w:val="left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 xml:space="preserve">Основное </w:t>
            </w:r>
          </w:p>
          <w:p w:rsidR="00F16383" w:rsidRPr="005838B0" w:rsidRDefault="00F16383" w:rsidP="005B31CE">
            <w:pPr>
              <w:widowControl/>
              <w:jc w:val="left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мероприятие 1</w:t>
            </w:r>
          </w:p>
        </w:tc>
        <w:tc>
          <w:tcPr>
            <w:tcW w:w="1843" w:type="dxa"/>
            <w:vMerge w:val="restart"/>
            <w:vAlign w:val="center"/>
          </w:tcPr>
          <w:p w:rsidR="00F16383" w:rsidRPr="005838B0" w:rsidRDefault="00F16383" w:rsidP="005B31CE">
            <w:pPr>
              <w:widowControl/>
              <w:jc w:val="left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Организация бюджетного процесса в городском округе город Воронеж</w:t>
            </w:r>
          </w:p>
        </w:tc>
        <w:tc>
          <w:tcPr>
            <w:tcW w:w="1985" w:type="dxa"/>
            <w:vAlign w:val="center"/>
          </w:tcPr>
          <w:p w:rsidR="00F16383" w:rsidRPr="005838B0" w:rsidRDefault="00F16383" w:rsidP="00226D81">
            <w:pPr>
              <w:widowControl/>
              <w:jc w:val="left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1134" w:type="dxa"/>
            <w:vAlign w:val="center"/>
          </w:tcPr>
          <w:p w:rsidR="00F16383" w:rsidRPr="005838B0" w:rsidRDefault="00E63E03" w:rsidP="0052173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8 697 209, 36</w:t>
            </w:r>
          </w:p>
        </w:tc>
        <w:tc>
          <w:tcPr>
            <w:tcW w:w="1134" w:type="dxa"/>
            <w:vAlign w:val="center"/>
          </w:tcPr>
          <w:p w:rsidR="00F16383" w:rsidRPr="005838B0" w:rsidRDefault="0062519C" w:rsidP="0052173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1</w:t>
            </w:r>
            <w:r w:rsidR="00D00998" w:rsidRPr="005838B0">
              <w:rPr>
                <w:rFonts w:eastAsiaTheme="minorHAnsi"/>
                <w:sz w:val="16"/>
                <w:szCs w:val="16"/>
                <w:lang w:eastAsia="en-US"/>
              </w:rPr>
              <w:t> 012</w:t>
            </w:r>
            <w:r w:rsidR="00521732" w:rsidRPr="005838B0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="00D00998" w:rsidRPr="005838B0">
              <w:rPr>
                <w:rFonts w:eastAsiaTheme="minorHAnsi"/>
                <w:sz w:val="16"/>
                <w:szCs w:val="16"/>
                <w:lang w:eastAsia="en-US"/>
              </w:rPr>
              <w:t>65</w:t>
            </w:r>
            <w:r w:rsidR="00521732" w:rsidRPr="005838B0">
              <w:rPr>
                <w:rFonts w:eastAsiaTheme="minorHAnsi"/>
                <w:sz w:val="16"/>
                <w:szCs w:val="16"/>
                <w:lang w:eastAsia="en-US"/>
              </w:rPr>
              <w:t>7,66</w:t>
            </w:r>
          </w:p>
        </w:tc>
        <w:tc>
          <w:tcPr>
            <w:tcW w:w="1134" w:type="dxa"/>
            <w:vAlign w:val="center"/>
          </w:tcPr>
          <w:p w:rsidR="00F16383" w:rsidRPr="005838B0" w:rsidRDefault="00E63E03" w:rsidP="0062519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1 142 502,70</w:t>
            </w:r>
          </w:p>
        </w:tc>
        <w:tc>
          <w:tcPr>
            <w:tcW w:w="1134" w:type="dxa"/>
            <w:vAlign w:val="center"/>
          </w:tcPr>
          <w:p w:rsidR="00F16383" w:rsidRPr="005838B0" w:rsidRDefault="00E63E03" w:rsidP="0062519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2 122 110,00</w:t>
            </w:r>
          </w:p>
        </w:tc>
        <w:tc>
          <w:tcPr>
            <w:tcW w:w="1134" w:type="dxa"/>
            <w:vAlign w:val="center"/>
          </w:tcPr>
          <w:p w:rsidR="00F16383" w:rsidRPr="005838B0" w:rsidRDefault="00F16383" w:rsidP="0062519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1</w:t>
            </w:r>
            <w:r w:rsidR="0062519C" w:rsidRPr="005838B0">
              <w:rPr>
                <w:rFonts w:eastAsiaTheme="minorHAnsi"/>
                <w:sz w:val="16"/>
                <w:szCs w:val="16"/>
                <w:lang w:eastAsia="en-US"/>
              </w:rPr>
              <w:t> 118</w:t>
            </w:r>
            <w:r w:rsidR="00521732" w:rsidRPr="005838B0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="0062519C" w:rsidRPr="005838B0">
              <w:rPr>
                <w:rFonts w:eastAsiaTheme="minorHAnsi"/>
                <w:sz w:val="16"/>
                <w:szCs w:val="16"/>
                <w:lang w:eastAsia="en-US"/>
              </w:rPr>
              <w:t>974</w:t>
            </w:r>
            <w:r w:rsidR="00521732" w:rsidRPr="005838B0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F16383" w:rsidRPr="005838B0" w:rsidRDefault="00F16383" w:rsidP="0011751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1 051</w:t>
            </w:r>
            <w:r w:rsidR="00521732" w:rsidRPr="005838B0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590</w:t>
            </w:r>
            <w:r w:rsidR="00521732" w:rsidRPr="005838B0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F16383" w:rsidRPr="005838B0" w:rsidRDefault="00F16383" w:rsidP="0011751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1 101</w:t>
            </w:r>
            <w:r w:rsidR="00521732" w:rsidRPr="005838B0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016</w:t>
            </w:r>
            <w:r w:rsidR="00521732" w:rsidRPr="005838B0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F16383" w:rsidRPr="005838B0" w:rsidRDefault="00F16383" w:rsidP="0011751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1 148</w:t>
            </w:r>
            <w:r w:rsidR="00521732" w:rsidRPr="005838B0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359</w:t>
            </w:r>
            <w:r w:rsidR="00521732" w:rsidRPr="005838B0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</w:tr>
      <w:tr w:rsidR="006A623F" w:rsidRPr="005838B0" w:rsidTr="00921D07">
        <w:trPr>
          <w:cantSplit/>
          <w:trHeight w:val="276"/>
        </w:trPr>
        <w:tc>
          <w:tcPr>
            <w:tcW w:w="1809" w:type="dxa"/>
            <w:vMerge/>
          </w:tcPr>
          <w:p w:rsidR="00F16383" w:rsidRPr="005838B0" w:rsidRDefault="00F16383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F16383" w:rsidRPr="005838B0" w:rsidRDefault="00F16383" w:rsidP="00851E89">
            <w:pPr>
              <w:widowControl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F16383" w:rsidRPr="005838B0" w:rsidRDefault="008C7BC3" w:rsidP="00226D81">
            <w:pPr>
              <w:widowControl/>
              <w:jc w:val="left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в том числе по ГРБС</w:t>
            </w:r>
          </w:p>
        </w:tc>
        <w:tc>
          <w:tcPr>
            <w:tcW w:w="1134" w:type="dxa"/>
            <w:vAlign w:val="center"/>
          </w:tcPr>
          <w:p w:rsidR="00F16383" w:rsidRPr="005838B0" w:rsidRDefault="00F16383" w:rsidP="0043185F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F16383" w:rsidRPr="005838B0" w:rsidRDefault="00F16383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F16383" w:rsidRPr="005838B0" w:rsidRDefault="00F16383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F16383" w:rsidRPr="005838B0" w:rsidRDefault="00F16383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F16383" w:rsidRPr="005838B0" w:rsidRDefault="00F16383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F16383" w:rsidRPr="005838B0" w:rsidRDefault="00F16383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F16383" w:rsidRPr="005838B0" w:rsidRDefault="00F16383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F16383" w:rsidRPr="005838B0" w:rsidRDefault="00F16383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A33DB1" w:rsidRPr="005838B0" w:rsidTr="00921D07">
        <w:trPr>
          <w:cantSplit/>
        </w:trPr>
        <w:tc>
          <w:tcPr>
            <w:tcW w:w="1809" w:type="dxa"/>
            <w:vMerge/>
          </w:tcPr>
          <w:p w:rsidR="00A33DB1" w:rsidRPr="005838B0" w:rsidRDefault="00A33DB1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A33DB1" w:rsidRPr="005838B0" w:rsidRDefault="00A33DB1" w:rsidP="00851E89">
            <w:pPr>
              <w:widowControl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A33DB1" w:rsidRPr="005838B0" w:rsidRDefault="00A33DB1" w:rsidP="00E153C4">
            <w:pPr>
              <w:pStyle w:val="a7"/>
              <w:tabs>
                <w:tab w:val="left" w:pos="993"/>
              </w:tabs>
              <w:ind w:left="0"/>
              <w:jc w:val="left"/>
              <w:rPr>
                <w:sz w:val="16"/>
                <w:szCs w:val="16"/>
              </w:rPr>
            </w:pPr>
            <w:r w:rsidRPr="005838B0">
              <w:rPr>
                <w:sz w:val="16"/>
                <w:szCs w:val="16"/>
              </w:rPr>
              <w:t>Администрация городского округа город Воронеж</w:t>
            </w:r>
          </w:p>
        </w:tc>
        <w:tc>
          <w:tcPr>
            <w:tcW w:w="1134" w:type="dxa"/>
            <w:vAlign w:val="center"/>
          </w:tcPr>
          <w:p w:rsidR="00A33DB1" w:rsidRPr="005838B0" w:rsidRDefault="00A33DB1" w:rsidP="00A731B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96 867,2</w:t>
            </w:r>
          </w:p>
        </w:tc>
        <w:tc>
          <w:tcPr>
            <w:tcW w:w="1134" w:type="dxa"/>
            <w:vAlign w:val="center"/>
          </w:tcPr>
          <w:p w:rsidR="00A33DB1" w:rsidRPr="005838B0" w:rsidRDefault="00A33DB1" w:rsidP="00A731B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80 724,00</w:t>
            </w:r>
          </w:p>
        </w:tc>
        <w:tc>
          <w:tcPr>
            <w:tcW w:w="1134" w:type="dxa"/>
            <w:vAlign w:val="center"/>
          </w:tcPr>
          <w:p w:rsidR="00A33DB1" w:rsidRPr="005838B0" w:rsidRDefault="00A33DB1" w:rsidP="00A731B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15 143,20</w:t>
            </w:r>
          </w:p>
        </w:tc>
        <w:tc>
          <w:tcPr>
            <w:tcW w:w="1134" w:type="dxa"/>
            <w:vAlign w:val="center"/>
          </w:tcPr>
          <w:p w:rsidR="00A33DB1" w:rsidRPr="005838B0" w:rsidRDefault="00A33DB1" w:rsidP="00A731B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1 000,00</w:t>
            </w:r>
          </w:p>
        </w:tc>
        <w:tc>
          <w:tcPr>
            <w:tcW w:w="1134" w:type="dxa"/>
            <w:vAlign w:val="center"/>
          </w:tcPr>
          <w:p w:rsidR="00A33DB1" w:rsidRPr="005838B0" w:rsidRDefault="00A33DB1" w:rsidP="001A2EEB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A33DB1" w:rsidRPr="005838B0" w:rsidRDefault="00A33DB1" w:rsidP="002F6B05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A33DB1" w:rsidRPr="005838B0" w:rsidRDefault="00A33DB1" w:rsidP="002F6B05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A33DB1" w:rsidRPr="005838B0" w:rsidRDefault="00A33DB1" w:rsidP="002F6B05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6A623F" w:rsidRPr="005838B0" w:rsidTr="00921D07">
        <w:trPr>
          <w:cantSplit/>
        </w:trPr>
        <w:tc>
          <w:tcPr>
            <w:tcW w:w="1809" w:type="dxa"/>
            <w:vMerge/>
          </w:tcPr>
          <w:p w:rsidR="00D71076" w:rsidRPr="005838B0" w:rsidRDefault="00D71076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D71076" w:rsidRPr="005838B0" w:rsidRDefault="00D71076" w:rsidP="00851E89">
            <w:pPr>
              <w:widowControl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D71076" w:rsidRPr="005838B0" w:rsidRDefault="00D71076" w:rsidP="00E153C4">
            <w:pPr>
              <w:widowControl/>
              <w:jc w:val="left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Управление финансово-бюджетной политики администрации городского округа город Воронеж</w:t>
            </w:r>
          </w:p>
        </w:tc>
        <w:tc>
          <w:tcPr>
            <w:tcW w:w="1134" w:type="dxa"/>
            <w:vAlign w:val="center"/>
          </w:tcPr>
          <w:p w:rsidR="00D71076" w:rsidRPr="005838B0" w:rsidRDefault="00E63E03" w:rsidP="00B10D6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8 573 591,36</w:t>
            </w:r>
          </w:p>
        </w:tc>
        <w:tc>
          <w:tcPr>
            <w:tcW w:w="1134" w:type="dxa"/>
            <w:vAlign w:val="center"/>
          </w:tcPr>
          <w:p w:rsidR="00D71076" w:rsidRPr="005838B0" w:rsidRDefault="00B10D6C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918</w:t>
            </w:r>
            <w:r w:rsidR="005C628E" w:rsidRPr="005838B0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426</w:t>
            </w:r>
            <w:r w:rsidR="005C628E" w:rsidRPr="005838B0">
              <w:rPr>
                <w:rFonts w:eastAsiaTheme="minorHAnsi"/>
                <w:sz w:val="16"/>
                <w:szCs w:val="16"/>
                <w:lang w:eastAsia="en-US"/>
              </w:rPr>
              <w:t>,06</w:t>
            </w:r>
          </w:p>
        </w:tc>
        <w:tc>
          <w:tcPr>
            <w:tcW w:w="1134" w:type="dxa"/>
            <w:vAlign w:val="center"/>
          </w:tcPr>
          <w:p w:rsidR="00D71076" w:rsidRPr="005838B0" w:rsidRDefault="009D4A82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1 114 116,30</w:t>
            </w:r>
          </w:p>
        </w:tc>
        <w:tc>
          <w:tcPr>
            <w:tcW w:w="1134" w:type="dxa"/>
            <w:vAlign w:val="center"/>
          </w:tcPr>
          <w:p w:rsidR="00D71076" w:rsidRPr="005838B0" w:rsidRDefault="009D4A82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2 121 110,0</w:t>
            </w:r>
          </w:p>
        </w:tc>
        <w:tc>
          <w:tcPr>
            <w:tcW w:w="1134" w:type="dxa"/>
            <w:vAlign w:val="center"/>
          </w:tcPr>
          <w:p w:rsidR="00D71076" w:rsidRPr="005838B0" w:rsidRDefault="00D71076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1 118</w:t>
            </w:r>
            <w:r w:rsidR="005C628E" w:rsidRPr="005838B0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974</w:t>
            </w:r>
            <w:r w:rsidR="005C628E" w:rsidRPr="005838B0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D71076" w:rsidRPr="005838B0" w:rsidRDefault="00D71076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1 051</w:t>
            </w:r>
            <w:r w:rsidR="005C628E" w:rsidRPr="005838B0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590</w:t>
            </w:r>
            <w:r w:rsidR="005C628E" w:rsidRPr="005838B0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D71076" w:rsidRPr="005838B0" w:rsidRDefault="00D71076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1 101</w:t>
            </w:r>
            <w:r w:rsidR="005C628E" w:rsidRPr="005838B0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016</w:t>
            </w:r>
            <w:r w:rsidR="005C628E" w:rsidRPr="005838B0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D71076" w:rsidRPr="005838B0" w:rsidRDefault="00D71076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1 148</w:t>
            </w:r>
            <w:r w:rsidR="005C628E" w:rsidRPr="005838B0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359</w:t>
            </w:r>
            <w:r w:rsidR="005C628E" w:rsidRPr="005838B0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</w:tr>
      <w:tr w:rsidR="006A623F" w:rsidRPr="005838B0" w:rsidTr="00921D07">
        <w:trPr>
          <w:cantSplit/>
        </w:trPr>
        <w:tc>
          <w:tcPr>
            <w:tcW w:w="1809" w:type="dxa"/>
            <w:vMerge/>
          </w:tcPr>
          <w:p w:rsidR="00D71076" w:rsidRPr="005838B0" w:rsidRDefault="00D71076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D71076" w:rsidRPr="005838B0" w:rsidRDefault="00D71076" w:rsidP="00851E89">
            <w:pPr>
              <w:widowControl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D71076" w:rsidRPr="005838B0" w:rsidRDefault="00D71076" w:rsidP="00912210">
            <w:pPr>
              <w:widowControl/>
              <w:jc w:val="left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sz w:val="16"/>
                <w:szCs w:val="16"/>
              </w:rPr>
              <w:t>Управа Железнодорожного района городского округа город Воронеж</w:t>
            </w:r>
          </w:p>
        </w:tc>
        <w:tc>
          <w:tcPr>
            <w:tcW w:w="1134" w:type="dxa"/>
            <w:vAlign w:val="center"/>
          </w:tcPr>
          <w:p w:rsidR="00D71076" w:rsidRPr="005838B0" w:rsidRDefault="00A33DB1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4 664</w:t>
            </w:r>
            <w:r w:rsidR="007A6F66" w:rsidRPr="005838B0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D71076" w:rsidRPr="005838B0" w:rsidRDefault="00D71076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2</w:t>
            </w:r>
            <w:r w:rsidR="007A6F66" w:rsidRPr="005838B0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990</w:t>
            </w:r>
            <w:r w:rsidR="007A6F66" w:rsidRPr="005838B0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D71076" w:rsidRPr="005838B0" w:rsidRDefault="00A33DB1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1 674,00</w:t>
            </w:r>
          </w:p>
        </w:tc>
        <w:tc>
          <w:tcPr>
            <w:tcW w:w="1134" w:type="dxa"/>
            <w:vAlign w:val="center"/>
          </w:tcPr>
          <w:p w:rsidR="00D71076" w:rsidRPr="005838B0" w:rsidRDefault="00D71076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D71076" w:rsidRPr="005838B0" w:rsidRDefault="00D71076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D71076" w:rsidRPr="005838B0" w:rsidRDefault="00D71076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D71076" w:rsidRPr="005838B0" w:rsidRDefault="00D71076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D71076" w:rsidRPr="005838B0" w:rsidRDefault="00D71076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6A623F" w:rsidRPr="005838B0" w:rsidTr="00921D07">
        <w:trPr>
          <w:cantSplit/>
        </w:trPr>
        <w:tc>
          <w:tcPr>
            <w:tcW w:w="1809" w:type="dxa"/>
            <w:vMerge/>
          </w:tcPr>
          <w:p w:rsidR="00D71076" w:rsidRPr="005838B0" w:rsidRDefault="00D71076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D71076" w:rsidRPr="005838B0" w:rsidRDefault="00D71076" w:rsidP="008E7A42">
            <w:pPr>
              <w:widowControl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D71076" w:rsidRPr="005838B0" w:rsidRDefault="00D71076" w:rsidP="00912210">
            <w:pPr>
              <w:widowControl/>
              <w:jc w:val="left"/>
              <w:rPr>
                <w:sz w:val="16"/>
                <w:szCs w:val="16"/>
              </w:rPr>
            </w:pPr>
            <w:r w:rsidRPr="005838B0">
              <w:rPr>
                <w:sz w:val="16"/>
                <w:szCs w:val="16"/>
              </w:rPr>
              <w:t>Управа Коминтерновского района</w:t>
            </w:r>
            <w:r w:rsidR="00E44082" w:rsidRPr="005838B0">
              <w:rPr>
                <w:sz w:val="16"/>
                <w:szCs w:val="16"/>
              </w:rPr>
              <w:t xml:space="preserve"> городского округа город Воронеж</w:t>
            </w:r>
          </w:p>
        </w:tc>
        <w:tc>
          <w:tcPr>
            <w:tcW w:w="1134" w:type="dxa"/>
            <w:vAlign w:val="center"/>
          </w:tcPr>
          <w:p w:rsidR="00D71076" w:rsidRPr="005838B0" w:rsidRDefault="00D71076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86</w:t>
            </w:r>
            <w:r w:rsidR="007A6F66" w:rsidRPr="005838B0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D71076" w:rsidRPr="005838B0" w:rsidRDefault="00D71076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86</w:t>
            </w:r>
            <w:r w:rsidR="007A6F66" w:rsidRPr="005838B0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D71076" w:rsidRPr="005838B0" w:rsidRDefault="00D71076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D71076" w:rsidRPr="005838B0" w:rsidRDefault="00D71076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D71076" w:rsidRPr="005838B0" w:rsidRDefault="00D71076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D71076" w:rsidRPr="005838B0" w:rsidRDefault="00D71076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D71076" w:rsidRPr="005838B0" w:rsidRDefault="00D71076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D71076" w:rsidRPr="005838B0" w:rsidRDefault="00D71076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6A623F" w:rsidRPr="005838B0" w:rsidTr="00921D07">
        <w:trPr>
          <w:cantSplit/>
        </w:trPr>
        <w:tc>
          <w:tcPr>
            <w:tcW w:w="1809" w:type="dxa"/>
            <w:vMerge/>
          </w:tcPr>
          <w:p w:rsidR="00D71076" w:rsidRPr="005838B0" w:rsidRDefault="00D71076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D71076" w:rsidRPr="005838B0" w:rsidRDefault="00D71076" w:rsidP="008E7A42">
            <w:pPr>
              <w:widowControl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D71076" w:rsidRPr="005838B0" w:rsidRDefault="00D71076" w:rsidP="00E153C4">
            <w:pPr>
              <w:widowControl/>
              <w:jc w:val="left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sz w:val="16"/>
                <w:szCs w:val="16"/>
              </w:rPr>
              <w:t>Управа Левобережного района городского округа город Воронеж</w:t>
            </w:r>
          </w:p>
        </w:tc>
        <w:tc>
          <w:tcPr>
            <w:tcW w:w="1134" w:type="dxa"/>
            <w:vAlign w:val="center"/>
          </w:tcPr>
          <w:p w:rsidR="00D71076" w:rsidRPr="005838B0" w:rsidRDefault="00A33DB1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443,00</w:t>
            </w:r>
          </w:p>
        </w:tc>
        <w:tc>
          <w:tcPr>
            <w:tcW w:w="1134" w:type="dxa"/>
            <w:vAlign w:val="center"/>
          </w:tcPr>
          <w:p w:rsidR="00D71076" w:rsidRPr="005838B0" w:rsidRDefault="00D71076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107</w:t>
            </w:r>
            <w:r w:rsidR="004E6B04" w:rsidRPr="005838B0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D71076" w:rsidRPr="005838B0" w:rsidRDefault="00A33DB1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336,00</w:t>
            </w:r>
          </w:p>
        </w:tc>
        <w:tc>
          <w:tcPr>
            <w:tcW w:w="1134" w:type="dxa"/>
            <w:vAlign w:val="center"/>
          </w:tcPr>
          <w:p w:rsidR="00D71076" w:rsidRPr="005838B0" w:rsidRDefault="00D71076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D71076" w:rsidRPr="005838B0" w:rsidRDefault="00D71076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D71076" w:rsidRPr="005838B0" w:rsidRDefault="00D71076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D71076" w:rsidRPr="005838B0" w:rsidRDefault="00D71076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D71076" w:rsidRPr="005838B0" w:rsidRDefault="00D71076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6A623F" w:rsidRPr="005838B0" w:rsidTr="00921D07">
        <w:trPr>
          <w:cantSplit/>
        </w:trPr>
        <w:tc>
          <w:tcPr>
            <w:tcW w:w="1809" w:type="dxa"/>
            <w:vMerge/>
          </w:tcPr>
          <w:p w:rsidR="00D71076" w:rsidRPr="005838B0" w:rsidRDefault="00D71076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D71076" w:rsidRPr="005838B0" w:rsidRDefault="00D71076" w:rsidP="00851E89">
            <w:pPr>
              <w:widowControl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D71076" w:rsidRPr="005838B0" w:rsidRDefault="00D71076" w:rsidP="00E153C4">
            <w:pPr>
              <w:widowControl/>
              <w:jc w:val="left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sz w:val="16"/>
                <w:szCs w:val="16"/>
              </w:rPr>
              <w:t>Управа Ленинского района городского округа город Воронеж</w:t>
            </w:r>
          </w:p>
        </w:tc>
        <w:tc>
          <w:tcPr>
            <w:tcW w:w="1134" w:type="dxa"/>
            <w:vAlign w:val="center"/>
          </w:tcPr>
          <w:p w:rsidR="00D71076" w:rsidRPr="005838B0" w:rsidRDefault="00A33DB1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71,00</w:t>
            </w:r>
          </w:p>
        </w:tc>
        <w:tc>
          <w:tcPr>
            <w:tcW w:w="1134" w:type="dxa"/>
            <w:vAlign w:val="center"/>
          </w:tcPr>
          <w:p w:rsidR="00D71076" w:rsidRPr="005838B0" w:rsidRDefault="00D71076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6</w:t>
            </w:r>
            <w:r w:rsidR="004E6B04" w:rsidRPr="005838B0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D71076" w:rsidRPr="005838B0" w:rsidRDefault="00A33DB1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65,00</w:t>
            </w:r>
          </w:p>
        </w:tc>
        <w:tc>
          <w:tcPr>
            <w:tcW w:w="1134" w:type="dxa"/>
            <w:vAlign w:val="center"/>
          </w:tcPr>
          <w:p w:rsidR="00D71076" w:rsidRPr="005838B0" w:rsidRDefault="00D71076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D71076" w:rsidRPr="005838B0" w:rsidRDefault="00D71076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D71076" w:rsidRPr="005838B0" w:rsidRDefault="00D71076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D71076" w:rsidRPr="005838B0" w:rsidRDefault="00D71076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D71076" w:rsidRPr="005838B0" w:rsidRDefault="00D71076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6A623F" w:rsidRPr="005838B0" w:rsidTr="00921D07">
        <w:trPr>
          <w:cantSplit/>
        </w:trPr>
        <w:tc>
          <w:tcPr>
            <w:tcW w:w="1809" w:type="dxa"/>
            <w:vMerge/>
          </w:tcPr>
          <w:p w:rsidR="00D71076" w:rsidRPr="005838B0" w:rsidRDefault="00D71076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D71076" w:rsidRPr="005838B0" w:rsidRDefault="00D71076" w:rsidP="00851E89">
            <w:pPr>
              <w:widowControl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D71076" w:rsidRPr="005838B0" w:rsidRDefault="00D71076" w:rsidP="00E153C4">
            <w:pPr>
              <w:widowControl/>
              <w:jc w:val="left"/>
              <w:rPr>
                <w:sz w:val="16"/>
                <w:szCs w:val="16"/>
              </w:rPr>
            </w:pPr>
            <w:r w:rsidRPr="005838B0">
              <w:rPr>
                <w:sz w:val="16"/>
                <w:szCs w:val="16"/>
              </w:rPr>
              <w:t>Управа Советского района городского округа город Воронеж</w:t>
            </w:r>
          </w:p>
        </w:tc>
        <w:tc>
          <w:tcPr>
            <w:tcW w:w="1134" w:type="dxa"/>
            <w:vAlign w:val="center"/>
          </w:tcPr>
          <w:p w:rsidR="00D71076" w:rsidRPr="005838B0" w:rsidRDefault="00A33DB1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821,00</w:t>
            </w:r>
          </w:p>
        </w:tc>
        <w:tc>
          <w:tcPr>
            <w:tcW w:w="1134" w:type="dxa"/>
            <w:vAlign w:val="center"/>
          </w:tcPr>
          <w:p w:rsidR="00D71076" w:rsidRPr="005838B0" w:rsidRDefault="00D71076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656</w:t>
            </w:r>
            <w:r w:rsidR="00E153C4" w:rsidRPr="005838B0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D71076" w:rsidRPr="005838B0" w:rsidRDefault="00A33DB1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165,00</w:t>
            </w:r>
          </w:p>
        </w:tc>
        <w:tc>
          <w:tcPr>
            <w:tcW w:w="1134" w:type="dxa"/>
            <w:vAlign w:val="center"/>
          </w:tcPr>
          <w:p w:rsidR="00D71076" w:rsidRPr="005838B0" w:rsidRDefault="00D71076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D71076" w:rsidRPr="005838B0" w:rsidRDefault="00D71076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D71076" w:rsidRPr="005838B0" w:rsidRDefault="00D71076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D71076" w:rsidRPr="005838B0" w:rsidRDefault="00D71076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D71076" w:rsidRPr="005838B0" w:rsidRDefault="00D71076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6A623F" w:rsidRPr="005838B0" w:rsidTr="00921D07">
        <w:trPr>
          <w:cantSplit/>
        </w:trPr>
        <w:tc>
          <w:tcPr>
            <w:tcW w:w="1809" w:type="dxa"/>
            <w:vMerge/>
          </w:tcPr>
          <w:p w:rsidR="00D71076" w:rsidRPr="005838B0" w:rsidRDefault="00D71076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D71076" w:rsidRPr="005838B0" w:rsidRDefault="00D71076" w:rsidP="00851E89">
            <w:pPr>
              <w:widowControl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D71076" w:rsidRPr="005838B0" w:rsidRDefault="00D71076" w:rsidP="00E153C4">
            <w:pPr>
              <w:widowControl/>
              <w:jc w:val="left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sz w:val="16"/>
                <w:szCs w:val="16"/>
              </w:rPr>
              <w:t>Управа Центрального района городского округа город Воронеж</w:t>
            </w:r>
          </w:p>
        </w:tc>
        <w:tc>
          <w:tcPr>
            <w:tcW w:w="1134" w:type="dxa"/>
            <w:vAlign w:val="center"/>
          </w:tcPr>
          <w:p w:rsidR="00D71076" w:rsidRPr="005838B0" w:rsidRDefault="00A33DB1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703,00</w:t>
            </w:r>
          </w:p>
        </w:tc>
        <w:tc>
          <w:tcPr>
            <w:tcW w:w="1134" w:type="dxa"/>
            <w:vAlign w:val="center"/>
          </w:tcPr>
          <w:p w:rsidR="00D71076" w:rsidRPr="005838B0" w:rsidRDefault="00D71076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301</w:t>
            </w:r>
            <w:r w:rsidR="00487333" w:rsidRPr="005838B0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D71076" w:rsidRPr="005838B0" w:rsidRDefault="00A33DB1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402,00</w:t>
            </w:r>
          </w:p>
        </w:tc>
        <w:tc>
          <w:tcPr>
            <w:tcW w:w="1134" w:type="dxa"/>
            <w:vAlign w:val="center"/>
          </w:tcPr>
          <w:p w:rsidR="00D71076" w:rsidRPr="005838B0" w:rsidRDefault="00D71076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D71076" w:rsidRPr="005838B0" w:rsidRDefault="00D71076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D71076" w:rsidRPr="005838B0" w:rsidRDefault="00D71076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D71076" w:rsidRPr="005838B0" w:rsidRDefault="00D71076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D71076" w:rsidRPr="005838B0" w:rsidRDefault="00D71076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6A623F" w:rsidRPr="005838B0" w:rsidTr="00921D07">
        <w:trPr>
          <w:cantSplit/>
        </w:trPr>
        <w:tc>
          <w:tcPr>
            <w:tcW w:w="1809" w:type="dxa"/>
            <w:vMerge/>
          </w:tcPr>
          <w:p w:rsidR="00D71076" w:rsidRPr="005838B0" w:rsidRDefault="00D71076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D71076" w:rsidRPr="005838B0" w:rsidRDefault="00D71076" w:rsidP="00851E89">
            <w:pPr>
              <w:widowControl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D71076" w:rsidRPr="005838B0" w:rsidRDefault="00D71076" w:rsidP="00E153C4">
            <w:pPr>
              <w:widowControl/>
              <w:jc w:val="left"/>
              <w:rPr>
                <w:sz w:val="16"/>
                <w:szCs w:val="16"/>
              </w:rPr>
            </w:pPr>
            <w:r w:rsidRPr="005838B0">
              <w:rPr>
                <w:sz w:val="16"/>
                <w:szCs w:val="16"/>
              </w:rPr>
              <w:t xml:space="preserve">Управление транспорта администрации городского округа город Воронеж </w:t>
            </w:r>
          </w:p>
        </w:tc>
        <w:tc>
          <w:tcPr>
            <w:tcW w:w="1134" w:type="dxa"/>
            <w:vAlign w:val="center"/>
          </w:tcPr>
          <w:p w:rsidR="00D71076" w:rsidRPr="005838B0" w:rsidRDefault="00D71076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2</w:t>
            </w:r>
            <w:r w:rsidR="00487333" w:rsidRPr="005838B0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D71076" w:rsidRPr="005838B0" w:rsidRDefault="00D71076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2</w:t>
            </w:r>
            <w:r w:rsidR="00487333" w:rsidRPr="005838B0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D71076" w:rsidRPr="005838B0" w:rsidRDefault="00D71076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D71076" w:rsidRPr="005838B0" w:rsidRDefault="00D71076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D71076" w:rsidRPr="005838B0" w:rsidRDefault="00D71076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D71076" w:rsidRPr="005838B0" w:rsidRDefault="00D71076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D71076" w:rsidRPr="005838B0" w:rsidRDefault="00D71076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D71076" w:rsidRPr="005838B0" w:rsidRDefault="00D71076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6A623F" w:rsidRPr="005838B0" w:rsidTr="00921D07">
        <w:trPr>
          <w:cantSplit/>
        </w:trPr>
        <w:tc>
          <w:tcPr>
            <w:tcW w:w="1809" w:type="dxa"/>
            <w:vMerge/>
          </w:tcPr>
          <w:p w:rsidR="00D71076" w:rsidRPr="005838B0" w:rsidRDefault="00D71076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D71076" w:rsidRPr="005838B0" w:rsidRDefault="00D71076" w:rsidP="00851E89">
            <w:pPr>
              <w:widowControl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tcBorders>
              <w:bottom w:val="single" w:sz="4" w:space="0" w:color="000000" w:themeColor="text1"/>
            </w:tcBorders>
            <w:vAlign w:val="center"/>
          </w:tcPr>
          <w:p w:rsidR="00D71076" w:rsidRPr="005838B0" w:rsidRDefault="00D71076" w:rsidP="00E153C4">
            <w:pPr>
              <w:pStyle w:val="a7"/>
              <w:tabs>
                <w:tab w:val="left" w:pos="993"/>
              </w:tabs>
              <w:ind w:left="0"/>
              <w:jc w:val="left"/>
              <w:rPr>
                <w:sz w:val="16"/>
                <w:szCs w:val="16"/>
              </w:rPr>
            </w:pPr>
            <w:r w:rsidRPr="005838B0">
              <w:rPr>
                <w:sz w:val="16"/>
                <w:szCs w:val="16"/>
              </w:rPr>
              <w:t>Управление дорожного хозяйства администрации городского округа город Воронеж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D71076" w:rsidRPr="005838B0" w:rsidRDefault="00A33DB1" w:rsidP="00487333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11 577,60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D71076" w:rsidRPr="005838B0" w:rsidRDefault="00D71076" w:rsidP="00487333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7</w:t>
            </w:r>
            <w:r w:rsidR="00487333" w:rsidRPr="005838B0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98</w:t>
            </w:r>
            <w:r w:rsidR="00487333" w:rsidRPr="005838B0">
              <w:rPr>
                <w:rFonts w:eastAsiaTheme="minorHAnsi"/>
                <w:sz w:val="16"/>
                <w:szCs w:val="16"/>
                <w:lang w:eastAsia="en-US"/>
              </w:rPr>
              <w:t>5,50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D71076" w:rsidRPr="005838B0" w:rsidRDefault="00A33DB1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3 592,10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D71076" w:rsidRPr="005838B0" w:rsidRDefault="00D71076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D71076" w:rsidRPr="005838B0" w:rsidRDefault="00D71076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D71076" w:rsidRPr="005838B0" w:rsidRDefault="00D71076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D71076" w:rsidRPr="005838B0" w:rsidRDefault="00D71076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D71076" w:rsidRPr="005838B0" w:rsidRDefault="00D71076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A33DB1" w:rsidRPr="005838B0" w:rsidTr="00921D07">
        <w:trPr>
          <w:cantSplit/>
        </w:trPr>
        <w:tc>
          <w:tcPr>
            <w:tcW w:w="1809" w:type="dxa"/>
            <w:vMerge/>
          </w:tcPr>
          <w:p w:rsidR="00A33DB1" w:rsidRPr="005838B0" w:rsidRDefault="00A33DB1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A33DB1" w:rsidRPr="005838B0" w:rsidRDefault="00A33DB1" w:rsidP="00851E89">
            <w:pPr>
              <w:widowControl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A33DB1" w:rsidRPr="005838B0" w:rsidRDefault="00A33DB1" w:rsidP="00E153C4">
            <w:pPr>
              <w:pStyle w:val="a7"/>
              <w:tabs>
                <w:tab w:val="left" w:pos="993"/>
              </w:tabs>
              <w:ind w:left="0"/>
              <w:rPr>
                <w:sz w:val="16"/>
                <w:szCs w:val="16"/>
              </w:rPr>
            </w:pPr>
            <w:r w:rsidRPr="005838B0">
              <w:rPr>
                <w:sz w:val="16"/>
                <w:szCs w:val="16"/>
              </w:rPr>
              <w:t>Управление строительной политики администрации городского округа город Воронеж</w:t>
            </w:r>
          </w:p>
        </w:tc>
        <w:tc>
          <w:tcPr>
            <w:tcW w:w="1134" w:type="dxa"/>
            <w:vAlign w:val="center"/>
          </w:tcPr>
          <w:p w:rsidR="00A33DB1" w:rsidRPr="005838B0" w:rsidRDefault="00A33DB1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64,10</w:t>
            </w:r>
          </w:p>
        </w:tc>
        <w:tc>
          <w:tcPr>
            <w:tcW w:w="1134" w:type="dxa"/>
            <w:vAlign w:val="center"/>
          </w:tcPr>
          <w:p w:rsidR="00A33DB1" w:rsidRPr="005838B0" w:rsidRDefault="00A33DB1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A33DB1" w:rsidRPr="005838B0" w:rsidRDefault="00A33DB1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64,10</w:t>
            </w:r>
          </w:p>
        </w:tc>
        <w:tc>
          <w:tcPr>
            <w:tcW w:w="1134" w:type="dxa"/>
            <w:vAlign w:val="center"/>
          </w:tcPr>
          <w:p w:rsidR="00A33DB1" w:rsidRPr="005838B0" w:rsidRDefault="00A33DB1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A33DB1" w:rsidRPr="005838B0" w:rsidRDefault="00A33DB1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A33DB1" w:rsidRPr="005838B0" w:rsidRDefault="00A33DB1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A33DB1" w:rsidRPr="005838B0" w:rsidRDefault="00A33DB1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A33DB1" w:rsidRPr="005838B0" w:rsidRDefault="00A33DB1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6A623F" w:rsidRPr="005838B0" w:rsidTr="00921D07">
        <w:trPr>
          <w:cantSplit/>
        </w:trPr>
        <w:tc>
          <w:tcPr>
            <w:tcW w:w="1809" w:type="dxa"/>
            <w:vMerge/>
          </w:tcPr>
          <w:p w:rsidR="00D71076" w:rsidRPr="005838B0" w:rsidRDefault="00D71076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D71076" w:rsidRPr="005838B0" w:rsidRDefault="00D71076" w:rsidP="00851E89">
            <w:pPr>
              <w:widowControl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D71076" w:rsidRPr="005838B0" w:rsidRDefault="00D71076" w:rsidP="00E153C4">
            <w:pPr>
              <w:pStyle w:val="a7"/>
              <w:tabs>
                <w:tab w:val="left" w:pos="993"/>
              </w:tabs>
              <w:ind w:left="0"/>
              <w:jc w:val="left"/>
              <w:rPr>
                <w:sz w:val="16"/>
                <w:szCs w:val="16"/>
              </w:rPr>
            </w:pPr>
            <w:r w:rsidRPr="005838B0">
              <w:rPr>
                <w:sz w:val="16"/>
                <w:szCs w:val="16"/>
              </w:rPr>
              <w:t>Управление имущественных и земельных отношений администрации городского округа город Воронеж</w:t>
            </w:r>
          </w:p>
        </w:tc>
        <w:tc>
          <w:tcPr>
            <w:tcW w:w="1134" w:type="dxa"/>
            <w:vAlign w:val="center"/>
          </w:tcPr>
          <w:p w:rsidR="00D71076" w:rsidRPr="005838B0" w:rsidRDefault="00A33DB1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4 417,00</w:t>
            </w:r>
          </w:p>
        </w:tc>
        <w:tc>
          <w:tcPr>
            <w:tcW w:w="1134" w:type="dxa"/>
            <w:vAlign w:val="center"/>
          </w:tcPr>
          <w:p w:rsidR="00D71076" w:rsidRPr="005838B0" w:rsidRDefault="00D71076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647</w:t>
            </w:r>
            <w:r w:rsidR="00487333" w:rsidRPr="005838B0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D71076" w:rsidRPr="005838B0" w:rsidRDefault="00A33DB1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3 770,00</w:t>
            </w:r>
          </w:p>
        </w:tc>
        <w:tc>
          <w:tcPr>
            <w:tcW w:w="1134" w:type="dxa"/>
            <w:vAlign w:val="center"/>
          </w:tcPr>
          <w:p w:rsidR="00D71076" w:rsidRPr="005838B0" w:rsidRDefault="00D71076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D71076" w:rsidRPr="005838B0" w:rsidRDefault="00D71076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D71076" w:rsidRPr="005838B0" w:rsidRDefault="00D71076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D71076" w:rsidRPr="005838B0" w:rsidRDefault="00D71076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D71076" w:rsidRPr="005838B0" w:rsidRDefault="00D71076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6A623F" w:rsidRPr="005838B0" w:rsidTr="00921D07">
        <w:trPr>
          <w:cantSplit/>
        </w:trPr>
        <w:tc>
          <w:tcPr>
            <w:tcW w:w="1809" w:type="dxa"/>
            <w:vMerge/>
          </w:tcPr>
          <w:p w:rsidR="00D71076" w:rsidRPr="005838B0" w:rsidRDefault="00D71076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D71076" w:rsidRPr="005838B0" w:rsidRDefault="00D71076" w:rsidP="00851E89">
            <w:pPr>
              <w:widowControl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D71076" w:rsidRPr="005838B0" w:rsidRDefault="00D71076" w:rsidP="00E153C4">
            <w:pPr>
              <w:pStyle w:val="a7"/>
              <w:tabs>
                <w:tab w:val="left" w:pos="993"/>
              </w:tabs>
              <w:ind w:left="0"/>
              <w:jc w:val="left"/>
              <w:rPr>
                <w:sz w:val="16"/>
                <w:szCs w:val="16"/>
              </w:rPr>
            </w:pPr>
            <w:r w:rsidRPr="005838B0">
              <w:rPr>
                <w:sz w:val="16"/>
                <w:szCs w:val="16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134" w:type="dxa"/>
            <w:vAlign w:val="center"/>
          </w:tcPr>
          <w:p w:rsidR="00D71076" w:rsidRPr="005838B0" w:rsidRDefault="00A33DB1" w:rsidP="00B10D6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3 636,10</w:t>
            </w:r>
          </w:p>
        </w:tc>
        <w:tc>
          <w:tcPr>
            <w:tcW w:w="1134" w:type="dxa"/>
            <w:vAlign w:val="center"/>
          </w:tcPr>
          <w:p w:rsidR="00D71076" w:rsidRPr="005838B0" w:rsidRDefault="00D71076" w:rsidP="00B10D6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520</w:t>
            </w:r>
            <w:r w:rsidR="00487333" w:rsidRPr="005838B0">
              <w:rPr>
                <w:rFonts w:eastAsiaTheme="minorHAnsi"/>
                <w:sz w:val="16"/>
                <w:szCs w:val="16"/>
                <w:lang w:eastAsia="en-US"/>
              </w:rPr>
              <w:t>,10</w:t>
            </w:r>
          </w:p>
        </w:tc>
        <w:tc>
          <w:tcPr>
            <w:tcW w:w="1134" w:type="dxa"/>
            <w:vAlign w:val="center"/>
          </w:tcPr>
          <w:p w:rsidR="00D71076" w:rsidRPr="005838B0" w:rsidRDefault="00A33DB1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3 116,00</w:t>
            </w:r>
          </w:p>
        </w:tc>
        <w:tc>
          <w:tcPr>
            <w:tcW w:w="1134" w:type="dxa"/>
            <w:vAlign w:val="center"/>
          </w:tcPr>
          <w:p w:rsidR="00D71076" w:rsidRPr="005838B0" w:rsidRDefault="00D71076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D71076" w:rsidRPr="005838B0" w:rsidRDefault="00D71076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D71076" w:rsidRPr="005838B0" w:rsidRDefault="00D71076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D71076" w:rsidRPr="005838B0" w:rsidRDefault="00D71076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D71076" w:rsidRPr="005838B0" w:rsidRDefault="00D71076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6A623F" w:rsidRPr="005838B0" w:rsidTr="00921D07">
        <w:trPr>
          <w:cantSplit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D71076" w:rsidRPr="005838B0" w:rsidRDefault="00D71076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71076" w:rsidRPr="005838B0" w:rsidRDefault="00D71076" w:rsidP="008E7A42">
            <w:pPr>
              <w:widowControl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D71076" w:rsidRPr="005838B0" w:rsidRDefault="00D71076" w:rsidP="00E153C4">
            <w:pPr>
              <w:widowControl/>
              <w:jc w:val="left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 xml:space="preserve">Управление главного архитектора </w:t>
            </w:r>
            <w:r w:rsidR="00487333" w:rsidRPr="005838B0">
              <w:rPr>
                <w:rFonts w:eastAsiaTheme="minorHAnsi"/>
                <w:sz w:val="16"/>
                <w:szCs w:val="16"/>
                <w:lang w:eastAsia="en-US"/>
              </w:rPr>
              <w:t xml:space="preserve">городского округа </w:t>
            </w: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администрации городского округа город Воронеж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71076" w:rsidRPr="005838B0" w:rsidRDefault="00A33DB1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266,00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71076" w:rsidRPr="005838B0" w:rsidRDefault="00D71076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207</w:t>
            </w:r>
            <w:r w:rsidR="00EE40DC" w:rsidRPr="005838B0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71076" w:rsidRPr="005838B0" w:rsidRDefault="00A33DB1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59,00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71076" w:rsidRPr="005838B0" w:rsidRDefault="00D71076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71076" w:rsidRPr="005838B0" w:rsidRDefault="00D71076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71076" w:rsidRPr="005838B0" w:rsidRDefault="00D71076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71076" w:rsidRPr="005838B0" w:rsidRDefault="00D71076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71076" w:rsidRPr="005838B0" w:rsidRDefault="00D71076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6A623F" w:rsidRPr="005838B0" w:rsidTr="00921D07">
        <w:trPr>
          <w:cantSplit/>
          <w:trHeight w:val="495"/>
        </w:trPr>
        <w:tc>
          <w:tcPr>
            <w:tcW w:w="1809" w:type="dxa"/>
            <w:vMerge w:val="restart"/>
            <w:tcBorders>
              <w:top w:val="nil"/>
            </w:tcBorders>
            <w:vAlign w:val="center"/>
          </w:tcPr>
          <w:p w:rsidR="008C7BC3" w:rsidRDefault="00F16383" w:rsidP="003668A9">
            <w:pPr>
              <w:widowControl/>
              <w:jc w:val="left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 xml:space="preserve">Основное </w:t>
            </w:r>
          </w:p>
          <w:p w:rsidR="00F16383" w:rsidRPr="005838B0" w:rsidRDefault="00F16383" w:rsidP="003668A9">
            <w:pPr>
              <w:widowControl/>
              <w:jc w:val="left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мероприятие 2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vAlign w:val="center"/>
          </w:tcPr>
          <w:p w:rsidR="00F16383" w:rsidRPr="005838B0" w:rsidRDefault="00F16383" w:rsidP="003668A9">
            <w:pPr>
              <w:widowControl/>
              <w:jc w:val="left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 xml:space="preserve">Обеспечение реализации </w:t>
            </w:r>
            <w:r w:rsidR="003747B5" w:rsidRPr="005838B0">
              <w:rPr>
                <w:rFonts w:eastAsiaTheme="minorHAnsi"/>
                <w:sz w:val="16"/>
                <w:szCs w:val="16"/>
                <w:lang w:eastAsia="en-US"/>
              </w:rPr>
              <w:t xml:space="preserve">муниципальной </w:t>
            </w: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программы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F16383" w:rsidRPr="005838B0" w:rsidRDefault="00F16383" w:rsidP="00226D81">
            <w:pPr>
              <w:widowControl/>
              <w:jc w:val="left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16383" w:rsidRPr="005838B0" w:rsidRDefault="00592E82" w:rsidP="00AF1228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725 583,00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16383" w:rsidRPr="005838B0" w:rsidRDefault="00B10D6C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106</w:t>
            </w:r>
            <w:r w:rsidR="00EE40DC" w:rsidRPr="005838B0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126</w:t>
            </w:r>
            <w:r w:rsidR="00EE40DC" w:rsidRPr="005838B0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16383" w:rsidRPr="005838B0" w:rsidRDefault="00592E82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84 561,00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16383" w:rsidRPr="005838B0" w:rsidRDefault="00592E82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109 825,00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16383" w:rsidRPr="005838B0" w:rsidRDefault="00D71076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97</w:t>
            </w:r>
            <w:r w:rsidR="00EE40DC" w:rsidRPr="005838B0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204</w:t>
            </w:r>
            <w:r w:rsidR="00EE40DC" w:rsidRPr="005838B0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16383" w:rsidRPr="005838B0" w:rsidRDefault="00F16383" w:rsidP="00AF1228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104</w:t>
            </w:r>
            <w:r w:rsidR="00EE40DC" w:rsidRPr="005838B0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449</w:t>
            </w:r>
            <w:r w:rsidR="00EE40DC" w:rsidRPr="005838B0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16383" w:rsidRPr="005838B0" w:rsidRDefault="00F16383" w:rsidP="00AF1228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109</w:t>
            </w:r>
            <w:r w:rsidR="00EE40DC" w:rsidRPr="005838B0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358</w:t>
            </w:r>
            <w:r w:rsidR="00EE40DC" w:rsidRPr="005838B0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16383" w:rsidRPr="005838B0" w:rsidRDefault="00F16383" w:rsidP="00AF1228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114</w:t>
            </w:r>
            <w:r w:rsidR="00EE40DC" w:rsidRPr="005838B0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060</w:t>
            </w:r>
            <w:r w:rsidR="00EE40DC" w:rsidRPr="005838B0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</w:tr>
      <w:tr w:rsidR="006A623F" w:rsidRPr="005838B0" w:rsidTr="00921D07">
        <w:trPr>
          <w:cantSplit/>
        </w:trPr>
        <w:tc>
          <w:tcPr>
            <w:tcW w:w="1809" w:type="dxa"/>
            <w:vMerge/>
          </w:tcPr>
          <w:p w:rsidR="00F16383" w:rsidRPr="005838B0" w:rsidRDefault="00F16383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F16383" w:rsidRPr="005838B0" w:rsidRDefault="00F16383" w:rsidP="00851E89">
            <w:pPr>
              <w:widowControl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F16383" w:rsidRPr="005838B0" w:rsidRDefault="008C7BC3" w:rsidP="00226D81">
            <w:pPr>
              <w:widowControl/>
              <w:jc w:val="left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в том числе по ГРБС</w:t>
            </w:r>
          </w:p>
        </w:tc>
        <w:tc>
          <w:tcPr>
            <w:tcW w:w="1134" w:type="dxa"/>
            <w:vAlign w:val="center"/>
          </w:tcPr>
          <w:p w:rsidR="00F16383" w:rsidRPr="005838B0" w:rsidRDefault="00F16383" w:rsidP="0043185F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F16383" w:rsidRPr="005838B0" w:rsidRDefault="00F16383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F16383" w:rsidRPr="005838B0" w:rsidRDefault="00F16383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F16383" w:rsidRPr="005838B0" w:rsidRDefault="00F16383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F16383" w:rsidRPr="005838B0" w:rsidRDefault="00F16383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F16383" w:rsidRPr="005838B0" w:rsidRDefault="00F16383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F16383" w:rsidRPr="005838B0" w:rsidRDefault="00F16383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F16383" w:rsidRPr="005838B0" w:rsidRDefault="00F16383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592E82" w:rsidRPr="005838B0" w:rsidTr="00921D07">
        <w:trPr>
          <w:cantSplit/>
        </w:trPr>
        <w:tc>
          <w:tcPr>
            <w:tcW w:w="1809" w:type="dxa"/>
            <w:vMerge/>
          </w:tcPr>
          <w:p w:rsidR="00592E82" w:rsidRPr="005838B0" w:rsidRDefault="00592E82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592E82" w:rsidRPr="005838B0" w:rsidRDefault="00592E82" w:rsidP="00851E89">
            <w:pPr>
              <w:widowControl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592E82" w:rsidRPr="005838B0" w:rsidRDefault="00592E82" w:rsidP="00226D81">
            <w:pPr>
              <w:widowControl/>
              <w:jc w:val="left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Управление финансово-бюджетной политики администрации городского округа город Воронеж</w:t>
            </w:r>
          </w:p>
        </w:tc>
        <w:tc>
          <w:tcPr>
            <w:tcW w:w="1134" w:type="dxa"/>
            <w:vAlign w:val="center"/>
          </w:tcPr>
          <w:p w:rsidR="00592E82" w:rsidRPr="005838B0" w:rsidRDefault="00592E82" w:rsidP="00592E8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725 583,00</w:t>
            </w:r>
          </w:p>
        </w:tc>
        <w:tc>
          <w:tcPr>
            <w:tcW w:w="1134" w:type="dxa"/>
            <w:vAlign w:val="center"/>
          </w:tcPr>
          <w:p w:rsidR="00592E82" w:rsidRPr="005838B0" w:rsidRDefault="00592E82" w:rsidP="00592E8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106 126,00</w:t>
            </w:r>
          </w:p>
        </w:tc>
        <w:tc>
          <w:tcPr>
            <w:tcW w:w="1134" w:type="dxa"/>
            <w:vAlign w:val="center"/>
          </w:tcPr>
          <w:p w:rsidR="00592E82" w:rsidRPr="005838B0" w:rsidRDefault="00592E82" w:rsidP="00592E8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84 561,00</w:t>
            </w:r>
          </w:p>
        </w:tc>
        <w:tc>
          <w:tcPr>
            <w:tcW w:w="1134" w:type="dxa"/>
            <w:vAlign w:val="center"/>
          </w:tcPr>
          <w:p w:rsidR="00592E82" w:rsidRPr="005838B0" w:rsidRDefault="00592E82" w:rsidP="00592E8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109 825,00</w:t>
            </w:r>
          </w:p>
        </w:tc>
        <w:tc>
          <w:tcPr>
            <w:tcW w:w="1134" w:type="dxa"/>
            <w:vAlign w:val="center"/>
          </w:tcPr>
          <w:p w:rsidR="00592E82" w:rsidRPr="005838B0" w:rsidRDefault="00592E82" w:rsidP="00592E8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97 204,00</w:t>
            </w:r>
          </w:p>
        </w:tc>
        <w:tc>
          <w:tcPr>
            <w:tcW w:w="1134" w:type="dxa"/>
            <w:vAlign w:val="center"/>
          </w:tcPr>
          <w:p w:rsidR="00592E82" w:rsidRPr="005838B0" w:rsidRDefault="00592E82" w:rsidP="00592E8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104 449,00</w:t>
            </w:r>
          </w:p>
        </w:tc>
        <w:tc>
          <w:tcPr>
            <w:tcW w:w="1134" w:type="dxa"/>
            <w:vAlign w:val="center"/>
          </w:tcPr>
          <w:p w:rsidR="00592E82" w:rsidRPr="005838B0" w:rsidRDefault="00592E82" w:rsidP="00592E8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109 358,00</w:t>
            </w:r>
          </w:p>
        </w:tc>
        <w:tc>
          <w:tcPr>
            <w:tcW w:w="1134" w:type="dxa"/>
            <w:vAlign w:val="center"/>
          </w:tcPr>
          <w:p w:rsidR="00592E82" w:rsidRPr="005838B0" w:rsidRDefault="00592E82" w:rsidP="00592E8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38B0">
              <w:rPr>
                <w:rFonts w:eastAsiaTheme="minorHAnsi"/>
                <w:sz w:val="16"/>
                <w:szCs w:val="16"/>
                <w:lang w:eastAsia="en-US"/>
              </w:rPr>
              <w:t>114 060,00</w:t>
            </w:r>
          </w:p>
        </w:tc>
      </w:tr>
    </w:tbl>
    <w:p w:rsidR="005A6816" w:rsidRPr="00FA65AE" w:rsidRDefault="00FA65AE" w:rsidP="00C00E0A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FA65AE">
        <w:rPr>
          <w:rFonts w:ascii="Times New Roman" w:hAnsi="Times New Roman" w:cs="Times New Roman"/>
          <w:sz w:val="28"/>
          <w:szCs w:val="28"/>
        </w:rPr>
        <w:t>»</w:t>
      </w:r>
      <w:r w:rsidR="008C7BC3">
        <w:rPr>
          <w:rFonts w:ascii="Times New Roman" w:hAnsi="Times New Roman" w:cs="Times New Roman"/>
          <w:sz w:val="28"/>
          <w:szCs w:val="28"/>
        </w:rPr>
        <w:t>.</w:t>
      </w:r>
    </w:p>
    <w:p w:rsidR="005A6816" w:rsidRPr="00FA65AE" w:rsidRDefault="005A6816" w:rsidP="00C122C7">
      <w:pPr>
        <w:pStyle w:val="ConsNormal"/>
        <w:widowControl/>
        <w:ind w:left="9639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A4E32" w:rsidRDefault="00EA4E32" w:rsidP="00C00E0A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A4E32" w:rsidRDefault="00EA4E32" w:rsidP="00C00E0A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A4E32" w:rsidRDefault="00EA4E32" w:rsidP="00C00E0A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00E0A" w:rsidRDefault="001914B1" w:rsidP="008C7BC3">
      <w:pPr>
        <w:pStyle w:val="ConsNormal"/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1914B1"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C00E0A">
        <w:rPr>
          <w:rFonts w:ascii="Times New Roman" w:hAnsi="Times New Roman" w:cs="Times New Roman"/>
          <w:sz w:val="28"/>
          <w:szCs w:val="28"/>
        </w:rPr>
        <w:t>. Приложение № 3 к Программе изложить в следующей редакции</w:t>
      </w:r>
      <w:r w:rsidR="00C00E0A" w:rsidRPr="00C00E0A">
        <w:rPr>
          <w:rFonts w:ascii="Times New Roman" w:hAnsi="Times New Roman" w:cs="Times New Roman"/>
          <w:sz w:val="28"/>
          <w:szCs w:val="28"/>
        </w:rPr>
        <w:t>:</w:t>
      </w:r>
    </w:p>
    <w:p w:rsidR="007860CD" w:rsidRPr="00C00E0A" w:rsidRDefault="007860CD" w:rsidP="00C00E0A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7D2A66" w:rsidRPr="00C00E0A" w:rsidRDefault="00C00E0A" w:rsidP="00C122C7">
      <w:pPr>
        <w:pStyle w:val="ConsNormal"/>
        <w:widowControl/>
        <w:ind w:left="9639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00E0A">
        <w:rPr>
          <w:rFonts w:ascii="Times New Roman" w:hAnsi="Times New Roman" w:cs="Times New Roman"/>
          <w:sz w:val="28"/>
          <w:szCs w:val="28"/>
        </w:rPr>
        <w:t>«</w:t>
      </w:r>
      <w:r w:rsidR="00765E39" w:rsidRPr="00C00E0A">
        <w:rPr>
          <w:rFonts w:ascii="Times New Roman" w:hAnsi="Times New Roman" w:cs="Times New Roman"/>
          <w:sz w:val="28"/>
          <w:szCs w:val="28"/>
        </w:rPr>
        <w:t>П</w:t>
      </w:r>
      <w:r w:rsidR="000B658C" w:rsidRPr="00C00E0A">
        <w:rPr>
          <w:rFonts w:ascii="Times New Roman" w:hAnsi="Times New Roman" w:cs="Times New Roman"/>
          <w:sz w:val="28"/>
          <w:szCs w:val="28"/>
        </w:rPr>
        <w:t>риложение №</w:t>
      </w:r>
      <w:r w:rsidR="00BD48C1">
        <w:rPr>
          <w:rFonts w:ascii="Times New Roman" w:hAnsi="Times New Roman" w:cs="Times New Roman"/>
          <w:sz w:val="28"/>
          <w:szCs w:val="28"/>
        </w:rPr>
        <w:t xml:space="preserve"> </w:t>
      </w:r>
      <w:r w:rsidR="000B658C" w:rsidRPr="00C00E0A">
        <w:rPr>
          <w:rFonts w:ascii="Times New Roman" w:hAnsi="Times New Roman" w:cs="Times New Roman"/>
          <w:sz w:val="28"/>
          <w:szCs w:val="28"/>
        </w:rPr>
        <w:t>3</w:t>
      </w:r>
    </w:p>
    <w:p w:rsidR="000B658C" w:rsidRPr="00C00E0A" w:rsidRDefault="00C122C7" w:rsidP="00C122C7">
      <w:pPr>
        <w:pStyle w:val="ConsNormal"/>
        <w:widowControl/>
        <w:ind w:left="9639"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00E0A">
        <w:rPr>
          <w:rFonts w:ascii="Times New Roman" w:eastAsiaTheme="minorHAnsi" w:hAnsi="Times New Roman" w:cs="Times New Roman"/>
          <w:sz w:val="28"/>
          <w:szCs w:val="28"/>
          <w:lang w:eastAsia="en-US"/>
        </w:rPr>
        <w:t>к муниципальной программе городского округа город Воронеж «Управление муниципальными финансами»</w:t>
      </w:r>
    </w:p>
    <w:p w:rsidR="000434F5" w:rsidRDefault="000434F5" w:rsidP="00C122C7">
      <w:pPr>
        <w:pStyle w:val="ConsNormal"/>
        <w:widowControl/>
        <w:ind w:left="9639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7BC3" w:rsidRDefault="008C7BC3" w:rsidP="00C122C7">
      <w:pPr>
        <w:pStyle w:val="ConsNormal"/>
        <w:widowControl/>
        <w:ind w:left="9639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284A" w:rsidRPr="00D775C8" w:rsidRDefault="0041284A" w:rsidP="0041284A">
      <w:pPr>
        <w:pStyle w:val="Con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775C8">
        <w:rPr>
          <w:rFonts w:ascii="Times New Roman" w:hAnsi="Times New Roman" w:cs="Times New Roman"/>
          <w:sz w:val="28"/>
          <w:szCs w:val="28"/>
        </w:rPr>
        <w:t xml:space="preserve">Ресурсное обеспечение и прогнозная (справочная) оценка расходов федерального, областного </w:t>
      </w:r>
      <w:r w:rsidR="001745F7">
        <w:rPr>
          <w:rFonts w:ascii="Times New Roman" w:hAnsi="Times New Roman" w:cs="Times New Roman"/>
          <w:sz w:val="28"/>
          <w:szCs w:val="28"/>
        </w:rPr>
        <w:t xml:space="preserve">бюджетов </w:t>
      </w:r>
      <w:r w:rsidRPr="00D775C8">
        <w:rPr>
          <w:rFonts w:ascii="Times New Roman" w:hAnsi="Times New Roman" w:cs="Times New Roman"/>
          <w:sz w:val="28"/>
          <w:szCs w:val="28"/>
        </w:rPr>
        <w:t>и бюджета городского округа город Воронеж, внебюджетных источников на реализацию муниципальной программы городского округа город Воронеж «Управление муниципальными финансами»</w:t>
      </w:r>
    </w:p>
    <w:p w:rsidR="0041284A" w:rsidRDefault="0041284A" w:rsidP="0041284A">
      <w:pPr>
        <w:pStyle w:val="ConsNormal"/>
        <w:widowControl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14567" w:type="dxa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843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D2496A" w:rsidRPr="008C7BC3" w:rsidTr="00C62716">
        <w:trPr>
          <w:cantSplit/>
          <w:trHeight w:val="603"/>
          <w:tblHeader/>
        </w:trPr>
        <w:tc>
          <w:tcPr>
            <w:tcW w:w="1809" w:type="dxa"/>
            <w:vMerge w:val="restart"/>
            <w:vAlign w:val="center"/>
          </w:tcPr>
          <w:p w:rsidR="00D2496A" w:rsidRPr="00990B90" w:rsidRDefault="00D2496A" w:rsidP="00226D81">
            <w:pPr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990B90">
              <w:rPr>
                <w:rFonts w:eastAsiaTheme="minorHAnsi"/>
                <w:b/>
                <w:sz w:val="16"/>
                <w:szCs w:val="16"/>
                <w:lang w:eastAsia="en-US"/>
              </w:rPr>
              <w:t>Статус</w:t>
            </w:r>
          </w:p>
        </w:tc>
        <w:tc>
          <w:tcPr>
            <w:tcW w:w="1843" w:type="dxa"/>
            <w:vMerge w:val="restart"/>
            <w:vAlign w:val="center"/>
          </w:tcPr>
          <w:p w:rsidR="00D2496A" w:rsidRPr="00990B90" w:rsidRDefault="00D2496A" w:rsidP="00807320">
            <w:pPr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990B90">
              <w:rPr>
                <w:rFonts w:eastAsiaTheme="minorHAnsi"/>
                <w:b/>
                <w:sz w:val="16"/>
                <w:szCs w:val="16"/>
                <w:lang w:eastAsia="en-US"/>
              </w:rPr>
              <w:t xml:space="preserve">Наименование </w:t>
            </w:r>
            <w:r w:rsidR="00214DD9" w:rsidRPr="00990B90">
              <w:rPr>
                <w:rFonts w:eastAsiaTheme="minorHAnsi"/>
                <w:b/>
                <w:sz w:val="16"/>
                <w:szCs w:val="16"/>
                <w:lang w:eastAsia="en-US"/>
              </w:rPr>
              <w:t xml:space="preserve">муниципальной </w:t>
            </w:r>
            <w:r w:rsidRPr="00990B90">
              <w:rPr>
                <w:rFonts w:eastAsiaTheme="minorHAnsi"/>
                <w:b/>
                <w:sz w:val="16"/>
                <w:szCs w:val="16"/>
                <w:lang w:eastAsia="en-US"/>
              </w:rPr>
              <w:t xml:space="preserve">программы, </w:t>
            </w:r>
            <w:r w:rsidR="00214DD9" w:rsidRPr="00990B90">
              <w:rPr>
                <w:rFonts w:eastAsiaTheme="minorHAnsi"/>
                <w:b/>
                <w:sz w:val="16"/>
                <w:szCs w:val="16"/>
                <w:lang w:eastAsia="en-US"/>
              </w:rPr>
              <w:t xml:space="preserve">подпрограммы, </w:t>
            </w:r>
            <w:r w:rsidRPr="00990B90">
              <w:rPr>
                <w:rFonts w:eastAsiaTheme="minorHAnsi"/>
                <w:b/>
                <w:sz w:val="16"/>
                <w:szCs w:val="16"/>
                <w:lang w:eastAsia="en-US"/>
              </w:rPr>
              <w:t xml:space="preserve">основного мероприятия </w:t>
            </w:r>
          </w:p>
        </w:tc>
        <w:tc>
          <w:tcPr>
            <w:tcW w:w="1843" w:type="dxa"/>
            <w:vMerge w:val="restart"/>
            <w:vAlign w:val="center"/>
          </w:tcPr>
          <w:p w:rsidR="00D2496A" w:rsidRPr="00990B90" w:rsidRDefault="00D2496A" w:rsidP="00DB06FF">
            <w:pPr>
              <w:widowControl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990B90">
              <w:rPr>
                <w:rFonts w:eastAsiaTheme="minorHAnsi"/>
                <w:b/>
                <w:sz w:val="16"/>
                <w:szCs w:val="16"/>
                <w:lang w:eastAsia="en-US"/>
              </w:rPr>
              <w:t>Источник</w:t>
            </w:r>
            <w:r w:rsidR="00214DD9" w:rsidRPr="00990B90">
              <w:rPr>
                <w:rFonts w:eastAsiaTheme="minorHAnsi"/>
                <w:b/>
                <w:sz w:val="16"/>
                <w:szCs w:val="16"/>
                <w:lang w:eastAsia="en-US"/>
              </w:rPr>
              <w:t>и</w:t>
            </w:r>
            <w:r w:rsidRPr="00990B90">
              <w:rPr>
                <w:rFonts w:eastAsiaTheme="minorHAnsi"/>
                <w:b/>
                <w:sz w:val="16"/>
                <w:szCs w:val="16"/>
                <w:lang w:eastAsia="en-US"/>
              </w:rPr>
              <w:t xml:space="preserve"> ресурсного обеспечения</w:t>
            </w:r>
          </w:p>
        </w:tc>
        <w:tc>
          <w:tcPr>
            <w:tcW w:w="9072" w:type="dxa"/>
            <w:gridSpan w:val="8"/>
            <w:vAlign w:val="center"/>
          </w:tcPr>
          <w:p w:rsidR="00FF0DBF" w:rsidRPr="00990B90" w:rsidRDefault="00D2496A" w:rsidP="00FF0DBF">
            <w:pPr>
              <w:widowControl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990B90">
              <w:rPr>
                <w:rFonts w:eastAsiaTheme="minorHAnsi"/>
                <w:b/>
                <w:sz w:val="16"/>
                <w:szCs w:val="16"/>
                <w:lang w:eastAsia="en-US"/>
              </w:rPr>
              <w:t xml:space="preserve">Оценка расходов </w:t>
            </w:r>
            <w:r w:rsidR="00FF0DBF" w:rsidRPr="00990B90">
              <w:rPr>
                <w:rFonts w:eastAsiaTheme="minorHAnsi"/>
                <w:b/>
                <w:sz w:val="16"/>
                <w:szCs w:val="16"/>
                <w:lang w:eastAsia="en-US"/>
              </w:rPr>
              <w:t>по годам</w:t>
            </w:r>
            <w:r w:rsidRPr="00990B90">
              <w:rPr>
                <w:rFonts w:eastAsiaTheme="minorHAnsi"/>
                <w:b/>
                <w:sz w:val="16"/>
                <w:szCs w:val="16"/>
                <w:lang w:eastAsia="en-US"/>
              </w:rPr>
              <w:t xml:space="preserve"> реализаци</w:t>
            </w:r>
            <w:r w:rsidR="00FF0DBF" w:rsidRPr="00990B90">
              <w:rPr>
                <w:rFonts w:eastAsiaTheme="minorHAnsi"/>
                <w:b/>
                <w:sz w:val="16"/>
                <w:szCs w:val="16"/>
                <w:lang w:eastAsia="en-US"/>
              </w:rPr>
              <w:t>и</w:t>
            </w:r>
            <w:r w:rsidRPr="00990B90">
              <w:rPr>
                <w:rFonts w:eastAsiaTheme="minorHAnsi"/>
                <w:b/>
                <w:sz w:val="16"/>
                <w:szCs w:val="16"/>
                <w:lang w:eastAsia="en-US"/>
              </w:rPr>
              <w:t xml:space="preserve"> муниципальной программы, </w:t>
            </w:r>
          </w:p>
          <w:p w:rsidR="00D2496A" w:rsidRPr="00990B90" w:rsidRDefault="00D2496A" w:rsidP="00FF0DBF">
            <w:pPr>
              <w:widowControl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990B90">
              <w:rPr>
                <w:rFonts w:eastAsiaTheme="minorHAnsi"/>
                <w:b/>
                <w:sz w:val="16"/>
                <w:szCs w:val="16"/>
                <w:lang w:eastAsia="en-US"/>
              </w:rPr>
              <w:t>тыс. рублей</w:t>
            </w:r>
          </w:p>
        </w:tc>
      </w:tr>
      <w:tr w:rsidR="00B924BB" w:rsidRPr="008C7BC3" w:rsidTr="00C62716">
        <w:trPr>
          <w:cantSplit/>
          <w:trHeight w:val="413"/>
          <w:tblHeader/>
        </w:trPr>
        <w:tc>
          <w:tcPr>
            <w:tcW w:w="1809" w:type="dxa"/>
            <w:vMerge/>
            <w:vAlign w:val="center"/>
          </w:tcPr>
          <w:p w:rsidR="00D2496A" w:rsidRPr="00990B90" w:rsidRDefault="00D2496A" w:rsidP="00226D81">
            <w:pPr>
              <w:widowControl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:rsidR="00D2496A" w:rsidRPr="00990B90" w:rsidRDefault="00D2496A" w:rsidP="00226D81">
            <w:pPr>
              <w:widowControl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D2496A" w:rsidRPr="00990B90" w:rsidRDefault="00D2496A" w:rsidP="00226D81">
            <w:pPr>
              <w:widowControl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D2496A" w:rsidRPr="00990B90" w:rsidRDefault="00A17201" w:rsidP="00A17201">
            <w:pPr>
              <w:widowControl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990B90">
              <w:rPr>
                <w:rFonts w:eastAsiaTheme="minorHAnsi"/>
                <w:b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1134" w:type="dxa"/>
            <w:vAlign w:val="center"/>
          </w:tcPr>
          <w:p w:rsidR="00D2496A" w:rsidRPr="00990B90" w:rsidRDefault="00D2496A" w:rsidP="00FF0DBF">
            <w:pPr>
              <w:widowControl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990B90">
              <w:rPr>
                <w:rFonts w:eastAsiaTheme="minorHAnsi"/>
                <w:b/>
                <w:sz w:val="16"/>
                <w:szCs w:val="16"/>
                <w:lang w:eastAsia="en-US"/>
              </w:rPr>
              <w:t xml:space="preserve">2014 </w:t>
            </w:r>
          </w:p>
        </w:tc>
        <w:tc>
          <w:tcPr>
            <w:tcW w:w="1134" w:type="dxa"/>
            <w:vAlign w:val="center"/>
          </w:tcPr>
          <w:p w:rsidR="00D2496A" w:rsidRPr="00990B90" w:rsidRDefault="00D2496A" w:rsidP="00FF0DBF">
            <w:pPr>
              <w:widowControl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990B90">
              <w:rPr>
                <w:rFonts w:eastAsiaTheme="minorHAnsi"/>
                <w:b/>
                <w:sz w:val="16"/>
                <w:szCs w:val="16"/>
                <w:lang w:eastAsia="en-US"/>
              </w:rPr>
              <w:t xml:space="preserve">2015 </w:t>
            </w:r>
          </w:p>
        </w:tc>
        <w:tc>
          <w:tcPr>
            <w:tcW w:w="1134" w:type="dxa"/>
            <w:vAlign w:val="center"/>
          </w:tcPr>
          <w:p w:rsidR="00D2496A" w:rsidRPr="00990B90" w:rsidRDefault="00D2496A" w:rsidP="00FF0DBF">
            <w:pPr>
              <w:widowControl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990B90">
              <w:rPr>
                <w:rFonts w:eastAsiaTheme="minorHAnsi"/>
                <w:b/>
                <w:sz w:val="16"/>
                <w:szCs w:val="16"/>
                <w:lang w:eastAsia="en-US"/>
              </w:rPr>
              <w:t xml:space="preserve">2016 </w:t>
            </w:r>
          </w:p>
        </w:tc>
        <w:tc>
          <w:tcPr>
            <w:tcW w:w="1134" w:type="dxa"/>
            <w:vAlign w:val="center"/>
          </w:tcPr>
          <w:p w:rsidR="00D2496A" w:rsidRPr="00990B90" w:rsidRDefault="00D2496A" w:rsidP="00FF0DBF">
            <w:pPr>
              <w:widowControl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990B90">
              <w:rPr>
                <w:rFonts w:eastAsiaTheme="minorHAnsi"/>
                <w:b/>
                <w:sz w:val="16"/>
                <w:szCs w:val="16"/>
                <w:lang w:eastAsia="en-US"/>
              </w:rPr>
              <w:t xml:space="preserve">2017 </w:t>
            </w:r>
          </w:p>
        </w:tc>
        <w:tc>
          <w:tcPr>
            <w:tcW w:w="1134" w:type="dxa"/>
            <w:vAlign w:val="center"/>
          </w:tcPr>
          <w:p w:rsidR="00D2496A" w:rsidRPr="00990B90" w:rsidRDefault="00D2496A" w:rsidP="00FF0DBF">
            <w:pPr>
              <w:widowControl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990B90">
              <w:rPr>
                <w:rFonts w:eastAsiaTheme="minorHAnsi"/>
                <w:b/>
                <w:sz w:val="16"/>
                <w:szCs w:val="16"/>
                <w:lang w:eastAsia="en-US"/>
              </w:rPr>
              <w:t xml:space="preserve">2018 </w:t>
            </w:r>
          </w:p>
        </w:tc>
        <w:tc>
          <w:tcPr>
            <w:tcW w:w="1134" w:type="dxa"/>
            <w:vAlign w:val="center"/>
          </w:tcPr>
          <w:p w:rsidR="00D2496A" w:rsidRPr="00990B90" w:rsidRDefault="00D2496A" w:rsidP="00FF0DBF">
            <w:pPr>
              <w:widowControl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990B90">
              <w:rPr>
                <w:rFonts w:eastAsiaTheme="minorHAnsi"/>
                <w:b/>
                <w:sz w:val="16"/>
                <w:szCs w:val="16"/>
                <w:lang w:eastAsia="en-US"/>
              </w:rPr>
              <w:t xml:space="preserve">2019 </w:t>
            </w:r>
          </w:p>
        </w:tc>
        <w:tc>
          <w:tcPr>
            <w:tcW w:w="1134" w:type="dxa"/>
            <w:vAlign w:val="center"/>
          </w:tcPr>
          <w:p w:rsidR="00D2496A" w:rsidRPr="00990B90" w:rsidRDefault="00D2496A" w:rsidP="00FF0DBF">
            <w:pPr>
              <w:widowControl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990B90">
              <w:rPr>
                <w:rFonts w:eastAsiaTheme="minorHAnsi"/>
                <w:b/>
                <w:sz w:val="16"/>
                <w:szCs w:val="16"/>
                <w:lang w:eastAsia="en-US"/>
              </w:rPr>
              <w:t xml:space="preserve">2020 </w:t>
            </w:r>
          </w:p>
        </w:tc>
      </w:tr>
      <w:tr w:rsidR="00E47621" w:rsidRPr="008C7BC3" w:rsidTr="00E47621">
        <w:trPr>
          <w:cantSplit/>
          <w:trHeight w:val="245"/>
          <w:tblHeader/>
        </w:trPr>
        <w:tc>
          <w:tcPr>
            <w:tcW w:w="1809" w:type="dxa"/>
            <w:vAlign w:val="center"/>
          </w:tcPr>
          <w:p w:rsidR="00E47621" w:rsidRPr="00E47621" w:rsidRDefault="00E47621" w:rsidP="00E47621">
            <w:pPr>
              <w:widowControl/>
              <w:jc w:val="center"/>
              <w:rPr>
                <w:rFonts w:eastAsiaTheme="minorHAnsi"/>
                <w:b/>
                <w:sz w:val="16"/>
                <w:szCs w:val="16"/>
                <w:lang w:val="en-US" w:eastAsia="en-US"/>
              </w:rPr>
            </w:pPr>
            <w:r>
              <w:rPr>
                <w:rFonts w:eastAsiaTheme="minorHAnsi"/>
                <w:b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1843" w:type="dxa"/>
            <w:vAlign w:val="center"/>
          </w:tcPr>
          <w:p w:rsidR="00E47621" w:rsidRPr="00E47621" w:rsidRDefault="00E47621" w:rsidP="00E47621">
            <w:pPr>
              <w:widowControl/>
              <w:jc w:val="center"/>
              <w:rPr>
                <w:rFonts w:eastAsiaTheme="minorHAnsi"/>
                <w:b/>
                <w:sz w:val="16"/>
                <w:szCs w:val="16"/>
                <w:lang w:val="en-US" w:eastAsia="en-US"/>
              </w:rPr>
            </w:pPr>
            <w:r>
              <w:rPr>
                <w:rFonts w:eastAsiaTheme="minorHAnsi"/>
                <w:b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1843" w:type="dxa"/>
            <w:vAlign w:val="center"/>
          </w:tcPr>
          <w:p w:rsidR="00E47621" w:rsidRPr="00E47621" w:rsidRDefault="00E47621" w:rsidP="00E47621">
            <w:pPr>
              <w:widowControl/>
              <w:jc w:val="center"/>
              <w:rPr>
                <w:rFonts w:eastAsiaTheme="minorHAnsi"/>
                <w:b/>
                <w:sz w:val="16"/>
                <w:szCs w:val="16"/>
                <w:lang w:val="en-US" w:eastAsia="en-US"/>
              </w:rPr>
            </w:pPr>
            <w:r>
              <w:rPr>
                <w:rFonts w:eastAsiaTheme="minorHAnsi"/>
                <w:b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1134" w:type="dxa"/>
            <w:vAlign w:val="center"/>
          </w:tcPr>
          <w:p w:rsidR="00E47621" w:rsidRPr="00E47621" w:rsidRDefault="00E47621" w:rsidP="00E47621">
            <w:pPr>
              <w:widowControl/>
              <w:jc w:val="center"/>
              <w:rPr>
                <w:rFonts w:eastAsiaTheme="minorHAnsi"/>
                <w:b/>
                <w:sz w:val="16"/>
                <w:szCs w:val="16"/>
                <w:lang w:val="en-US" w:eastAsia="en-US"/>
              </w:rPr>
            </w:pPr>
            <w:r>
              <w:rPr>
                <w:rFonts w:eastAsiaTheme="minorHAnsi"/>
                <w:b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1134" w:type="dxa"/>
            <w:vAlign w:val="center"/>
          </w:tcPr>
          <w:p w:rsidR="00E47621" w:rsidRPr="00E47621" w:rsidRDefault="00E47621" w:rsidP="00E47621">
            <w:pPr>
              <w:widowControl/>
              <w:jc w:val="center"/>
              <w:rPr>
                <w:rFonts w:eastAsiaTheme="minorHAnsi"/>
                <w:b/>
                <w:sz w:val="16"/>
                <w:szCs w:val="16"/>
                <w:lang w:val="en-US" w:eastAsia="en-US"/>
              </w:rPr>
            </w:pPr>
            <w:r>
              <w:rPr>
                <w:rFonts w:eastAsiaTheme="minorHAnsi"/>
                <w:b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1134" w:type="dxa"/>
            <w:vAlign w:val="center"/>
          </w:tcPr>
          <w:p w:rsidR="00E47621" w:rsidRPr="00E47621" w:rsidRDefault="00E47621" w:rsidP="00E47621">
            <w:pPr>
              <w:widowControl/>
              <w:jc w:val="center"/>
              <w:rPr>
                <w:rFonts w:eastAsiaTheme="minorHAnsi"/>
                <w:b/>
                <w:sz w:val="16"/>
                <w:szCs w:val="16"/>
                <w:lang w:val="en-US" w:eastAsia="en-US"/>
              </w:rPr>
            </w:pPr>
            <w:r>
              <w:rPr>
                <w:rFonts w:eastAsiaTheme="minorHAnsi"/>
                <w:b/>
                <w:sz w:val="16"/>
                <w:szCs w:val="16"/>
                <w:lang w:val="en-US" w:eastAsia="en-US"/>
              </w:rPr>
              <w:t>6</w:t>
            </w:r>
          </w:p>
        </w:tc>
        <w:tc>
          <w:tcPr>
            <w:tcW w:w="1134" w:type="dxa"/>
            <w:vAlign w:val="center"/>
          </w:tcPr>
          <w:p w:rsidR="00E47621" w:rsidRPr="00E47621" w:rsidRDefault="00E47621" w:rsidP="00E47621">
            <w:pPr>
              <w:widowControl/>
              <w:jc w:val="center"/>
              <w:rPr>
                <w:rFonts w:eastAsiaTheme="minorHAnsi"/>
                <w:b/>
                <w:sz w:val="16"/>
                <w:szCs w:val="16"/>
                <w:lang w:val="en-US" w:eastAsia="en-US"/>
              </w:rPr>
            </w:pPr>
            <w:r>
              <w:rPr>
                <w:rFonts w:eastAsiaTheme="minorHAnsi"/>
                <w:b/>
                <w:sz w:val="16"/>
                <w:szCs w:val="16"/>
                <w:lang w:val="en-US" w:eastAsia="en-US"/>
              </w:rPr>
              <w:t>7</w:t>
            </w:r>
          </w:p>
        </w:tc>
        <w:tc>
          <w:tcPr>
            <w:tcW w:w="1134" w:type="dxa"/>
            <w:vAlign w:val="center"/>
          </w:tcPr>
          <w:p w:rsidR="00E47621" w:rsidRPr="00E47621" w:rsidRDefault="00E47621" w:rsidP="00E47621">
            <w:pPr>
              <w:widowControl/>
              <w:jc w:val="center"/>
              <w:rPr>
                <w:rFonts w:eastAsiaTheme="minorHAnsi"/>
                <w:b/>
                <w:sz w:val="16"/>
                <w:szCs w:val="16"/>
                <w:lang w:val="en-US" w:eastAsia="en-US"/>
              </w:rPr>
            </w:pPr>
            <w:r>
              <w:rPr>
                <w:rFonts w:eastAsiaTheme="minorHAnsi"/>
                <w:b/>
                <w:sz w:val="16"/>
                <w:szCs w:val="16"/>
                <w:lang w:val="en-US" w:eastAsia="en-US"/>
              </w:rPr>
              <w:t>8</w:t>
            </w:r>
          </w:p>
        </w:tc>
        <w:tc>
          <w:tcPr>
            <w:tcW w:w="1134" w:type="dxa"/>
            <w:vAlign w:val="center"/>
          </w:tcPr>
          <w:p w:rsidR="00E47621" w:rsidRPr="00E47621" w:rsidRDefault="00E47621" w:rsidP="00E47621">
            <w:pPr>
              <w:widowControl/>
              <w:jc w:val="center"/>
              <w:rPr>
                <w:rFonts w:eastAsiaTheme="minorHAnsi"/>
                <w:b/>
                <w:sz w:val="16"/>
                <w:szCs w:val="16"/>
                <w:lang w:val="en-US" w:eastAsia="en-US"/>
              </w:rPr>
            </w:pPr>
            <w:r>
              <w:rPr>
                <w:rFonts w:eastAsiaTheme="minorHAnsi"/>
                <w:b/>
                <w:sz w:val="16"/>
                <w:szCs w:val="16"/>
                <w:lang w:val="en-US" w:eastAsia="en-US"/>
              </w:rPr>
              <w:t>9</w:t>
            </w:r>
          </w:p>
        </w:tc>
        <w:tc>
          <w:tcPr>
            <w:tcW w:w="1134" w:type="dxa"/>
            <w:vAlign w:val="center"/>
          </w:tcPr>
          <w:p w:rsidR="00E47621" w:rsidRPr="00E47621" w:rsidRDefault="00E47621" w:rsidP="00E47621">
            <w:pPr>
              <w:widowControl/>
              <w:jc w:val="center"/>
              <w:rPr>
                <w:rFonts w:eastAsiaTheme="minorHAnsi"/>
                <w:b/>
                <w:sz w:val="16"/>
                <w:szCs w:val="16"/>
                <w:lang w:val="en-US" w:eastAsia="en-US"/>
              </w:rPr>
            </w:pPr>
            <w:r>
              <w:rPr>
                <w:rFonts w:eastAsiaTheme="minorHAnsi"/>
                <w:b/>
                <w:sz w:val="16"/>
                <w:szCs w:val="16"/>
                <w:lang w:val="en-US" w:eastAsia="en-US"/>
              </w:rPr>
              <w:t>10</w:t>
            </w:r>
          </w:p>
        </w:tc>
        <w:tc>
          <w:tcPr>
            <w:tcW w:w="1134" w:type="dxa"/>
            <w:vAlign w:val="center"/>
          </w:tcPr>
          <w:p w:rsidR="00E47621" w:rsidRPr="00E47621" w:rsidRDefault="00E47621" w:rsidP="00E47621">
            <w:pPr>
              <w:widowControl/>
              <w:jc w:val="center"/>
              <w:rPr>
                <w:rFonts w:eastAsiaTheme="minorHAnsi"/>
                <w:b/>
                <w:sz w:val="16"/>
                <w:szCs w:val="16"/>
                <w:lang w:val="en-US" w:eastAsia="en-US"/>
              </w:rPr>
            </w:pPr>
            <w:r>
              <w:rPr>
                <w:rFonts w:eastAsiaTheme="minorHAnsi"/>
                <w:b/>
                <w:sz w:val="16"/>
                <w:szCs w:val="16"/>
                <w:lang w:val="en-US" w:eastAsia="en-US"/>
              </w:rPr>
              <w:t>11</w:t>
            </w:r>
          </w:p>
        </w:tc>
      </w:tr>
      <w:tr w:rsidR="009D4A82" w:rsidRPr="008C7BC3" w:rsidTr="00C62716">
        <w:trPr>
          <w:cantSplit/>
          <w:trHeight w:val="551"/>
        </w:trPr>
        <w:tc>
          <w:tcPr>
            <w:tcW w:w="1809" w:type="dxa"/>
            <w:vMerge w:val="restart"/>
            <w:vAlign w:val="center"/>
          </w:tcPr>
          <w:p w:rsidR="009D4A82" w:rsidRPr="008C7BC3" w:rsidRDefault="009D4A82" w:rsidP="00226D81">
            <w:pPr>
              <w:widowControl/>
              <w:autoSpaceDE/>
              <w:autoSpaceDN/>
              <w:adjustRightInd/>
              <w:jc w:val="left"/>
              <w:rPr>
                <w:bCs/>
                <w:spacing w:val="-1"/>
                <w:sz w:val="16"/>
                <w:szCs w:val="16"/>
              </w:rPr>
            </w:pPr>
            <w:r w:rsidRPr="008C7BC3">
              <w:rPr>
                <w:bCs/>
                <w:spacing w:val="-1"/>
                <w:sz w:val="16"/>
                <w:szCs w:val="16"/>
              </w:rPr>
              <w:t>Муниципальная программа городского округа город Воронеж</w:t>
            </w:r>
          </w:p>
        </w:tc>
        <w:tc>
          <w:tcPr>
            <w:tcW w:w="1843" w:type="dxa"/>
            <w:vMerge w:val="restart"/>
            <w:vAlign w:val="center"/>
          </w:tcPr>
          <w:p w:rsidR="009D4A82" w:rsidRPr="008C7BC3" w:rsidRDefault="009D4A82" w:rsidP="00226D81">
            <w:pPr>
              <w:widowControl/>
              <w:jc w:val="left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sz w:val="16"/>
                <w:szCs w:val="16"/>
              </w:rPr>
              <w:t>Управление муниципальными финансами</w:t>
            </w:r>
          </w:p>
        </w:tc>
        <w:tc>
          <w:tcPr>
            <w:tcW w:w="1843" w:type="dxa"/>
            <w:vAlign w:val="center"/>
          </w:tcPr>
          <w:p w:rsidR="009D4A82" w:rsidRPr="008C7BC3" w:rsidRDefault="008C7BC3" w:rsidP="00226D81">
            <w:pPr>
              <w:widowControl/>
              <w:jc w:val="left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 xml:space="preserve">Всего, </w:t>
            </w:r>
            <w:r w:rsidRPr="008C7BC3">
              <w:rPr>
                <w:rFonts w:eastAsiaTheme="minorHAnsi"/>
                <w:sz w:val="16"/>
                <w:szCs w:val="16"/>
                <w:lang w:eastAsia="en-US"/>
              </w:rPr>
              <w:br/>
              <w:t>в том числе</w:t>
            </w:r>
          </w:p>
        </w:tc>
        <w:tc>
          <w:tcPr>
            <w:tcW w:w="1134" w:type="dxa"/>
            <w:vAlign w:val="center"/>
          </w:tcPr>
          <w:p w:rsidR="009D4A82" w:rsidRPr="008C7BC3" w:rsidRDefault="009D4A82" w:rsidP="00A731B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9 422 792,36</w:t>
            </w:r>
          </w:p>
        </w:tc>
        <w:tc>
          <w:tcPr>
            <w:tcW w:w="1134" w:type="dxa"/>
            <w:vAlign w:val="center"/>
          </w:tcPr>
          <w:p w:rsidR="009D4A82" w:rsidRPr="008C7BC3" w:rsidRDefault="009D4A82" w:rsidP="00A731B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1 118 783,66</w:t>
            </w:r>
          </w:p>
        </w:tc>
        <w:tc>
          <w:tcPr>
            <w:tcW w:w="1134" w:type="dxa"/>
            <w:vAlign w:val="center"/>
          </w:tcPr>
          <w:p w:rsidR="009D4A82" w:rsidRPr="008C7BC3" w:rsidRDefault="009D4A82" w:rsidP="00A731B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1 227 063,70</w:t>
            </w:r>
          </w:p>
        </w:tc>
        <w:tc>
          <w:tcPr>
            <w:tcW w:w="1134" w:type="dxa"/>
            <w:vAlign w:val="center"/>
          </w:tcPr>
          <w:p w:rsidR="009D4A82" w:rsidRPr="008C7BC3" w:rsidRDefault="009D4A82" w:rsidP="00A731B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2 231 935,00</w:t>
            </w:r>
            <w:r w:rsidRPr="008C7BC3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9D4A82" w:rsidRPr="008C7BC3" w:rsidRDefault="009D4A82" w:rsidP="00A731B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1 216 178,00</w:t>
            </w:r>
          </w:p>
        </w:tc>
        <w:tc>
          <w:tcPr>
            <w:tcW w:w="1134" w:type="dxa"/>
            <w:vAlign w:val="center"/>
          </w:tcPr>
          <w:p w:rsidR="009D4A82" w:rsidRPr="008C7BC3" w:rsidRDefault="009D4A82" w:rsidP="00A731B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1 156 039,00</w:t>
            </w:r>
          </w:p>
        </w:tc>
        <w:tc>
          <w:tcPr>
            <w:tcW w:w="1134" w:type="dxa"/>
            <w:vAlign w:val="center"/>
          </w:tcPr>
          <w:p w:rsidR="009D4A82" w:rsidRPr="008C7BC3" w:rsidRDefault="009D4A82" w:rsidP="00A731B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1 210 374,00</w:t>
            </w:r>
          </w:p>
        </w:tc>
        <w:tc>
          <w:tcPr>
            <w:tcW w:w="1134" w:type="dxa"/>
            <w:vAlign w:val="center"/>
          </w:tcPr>
          <w:p w:rsidR="009D4A82" w:rsidRPr="008C7BC3" w:rsidRDefault="009D4A82" w:rsidP="00A731B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1 262 419,00</w:t>
            </w:r>
          </w:p>
        </w:tc>
      </w:tr>
      <w:tr w:rsidR="00B924BB" w:rsidRPr="008C7BC3" w:rsidTr="00C62716">
        <w:trPr>
          <w:cantSplit/>
          <w:trHeight w:val="259"/>
        </w:trPr>
        <w:tc>
          <w:tcPr>
            <w:tcW w:w="1809" w:type="dxa"/>
            <w:vMerge/>
          </w:tcPr>
          <w:p w:rsidR="00D2496A" w:rsidRPr="008C7BC3" w:rsidRDefault="00D2496A" w:rsidP="00226D81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D2496A" w:rsidRPr="008C7BC3" w:rsidRDefault="00D2496A" w:rsidP="00226D81">
            <w:pPr>
              <w:widowControl/>
              <w:jc w:val="lef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D2496A" w:rsidRPr="008C7BC3" w:rsidRDefault="00D2496A" w:rsidP="00226D81">
            <w:pPr>
              <w:widowControl/>
              <w:jc w:val="left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D2496A" w:rsidRPr="008C7BC3" w:rsidRDefault="000F6428" w:rsidP="00977FF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D2496A" w:rsidRPr="008C7BC3" w:rsidRDefault="000F6428" w:rsidP="00226D81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D2496A" w:rsidRPr="008C7BC3" w:rsidRDefault="000F6428" w:rsidP="00226D81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D2496A" w:rsidRPr="008C7BC3" w:rsidRDefault="000F6428" w:rsidP="00226D81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D2496A" w:rsidRPr="008C7BC3" w:rsidRDefault="000F6428" w:rsidP="00226D81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D2496A" w:rsidRPr="008C7BC3" w:rsidRDefault="000F6428" w:rsidP="00226D81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D2496A" w:rsidRPr="008C7BC3" w:rsidRDefault="000F6428" w:rsidP="00226D81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D2496A" w:rsidRPr="008C7BC3" w:rsidRDefault="000F6428" w:rsidP="00226D81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B924BB" w:rsidRPr="008C7BC3" w:rsidTr="00C62716">
        <w:trPr>
          <w:cantSplit/>
          <w:trHeight w:val="259"/>
        </w:trPr>
        <w:tc>
          <w:tcPr>
            <w:tcW w:w="1809" w:type="dxa"/>
            <w:vMerge/>
          </w:tcPr>
          <w:p w:rsidR="000F6428" w:rsidRPr="008C7BC3" w:rsidRDefault="000F6428" w:rsidP="00226D81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F6428" w:rsidRPr="008C7BC3" w:rsidRDefault="000F6428" w:rsidP="00226D81">
            <w:pPr>
              <w:widowControl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0F6428" w:rsidRPr="008C7BC3" w:rsidRDefault="000F6428" w:rsidP="00226D81">
            <w:pPr>
              <w:widowControl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0F6428" w:rsidRPr="008C7BC3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8C7BC3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8C7BC3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8C7BC3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8C7BC3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8C7BC3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8C7BC3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8C7BC3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9D4A82" w:rsidRPr="008C7BC3" w:rsidTr="00C62716">
        <w:trPr>
          <w:cantSplit/>
          <w:trHeight w:val="259"/>
        </w:trPr>
        <w:tc>
          <w:tcPr>
            <w:tcW w:w="1809" w:type="dxa"/>
            <w:vMerge/>
          </w:tcPr>
          <w:p w:rsidR="009D4A82" w:rsidRPr="008C7BC3" w:rsidRDefault="009D4A82" w:rsidP="00226D81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9D4A82" w:rsidRPr="008C7BC3" w:rsidRDefault="009D4A82" w:rsidP="00226D81">
            <w:pPr>
              <w:widowControl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9D4A82" w:rsidRPr="008C7BC3" w:rsidRDefault="009D4A82" w:rsidP="003B375E">
            <w:pPr>
              <w:widowControl/>
              <w:jc w:val="left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бюджет городского округа город Воронеж</w:t>
            </w:r>
          </w:p>
        </w:tc>
        <w:tc>
          <w:tcPr>
            <w:tcW w:w="1134" w:type="dxa"/>
            <w:vAlign w:val="center"/>
          </w:tcPr>
          <w:p w:rsidR="009D4A82" w:rsidRPr="008C7BC3" w:rsidRDefault="009D4A82" w:rsidP="00A731B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9 422 792,36</w:t>
            </w:r>
          </w:p>
        </w:tc>
        <w:tc>
          <w:tcPr>
            <w:tcW w:w="1134" w:type="dxa"/>
            <w:vAlign w:val="center"/>
          </w:tcPr>
          <w:p w:rsidR="009D4A82" w:rsidRPr="008C7BC3" w:rsidRDefault="009D4A82" w:rsidP="00A731B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1 118 783,66</w:t>
            </w:r>
          </w:p>
        </w:tc>
        <w:tc>
          <w:tcPr>
            <w:tcW w:w="1134" w:type="dxa"/>
            <w:vAlign w:val="center"/>
          </w:tcPr>
          <w:p w:rsidR="009D4A82" w:rsidRPr="008C7BC3" w:rsidRDefault="009D4A82" w:rsidP="00A731B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1 227 063,70</w:t>
            </w:r>
          </w:p>
        </w:tc>
        <w:tc>
          <w:tcPr>
            <w:tcW w:w="1134" w:type="dxa"/>
            <w:vAlign w:val="center"/>
          </w:tcPr>
          <w:p w:rsidR="009D4A82" w:rsidRPr="008C7BC3" w:rsidRDefault="009D4A82" w:rsidP="00A731B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2 231 935,00</w:t>
            </w:r>
            <w:r w:rsidRPr="008C7BC3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9D4A82" w:rsidRPr="008C7BC3" w:rsidRDefault="009D4A82" w:rsidP="00A731B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1 216 178,00</w:t>
            </w:r>
          </w:p>
        </w:tc>
        <w:tc>
          <w:tcPr>
            <w:tcW w:w="1134" w:type="dxa"/>
            <w:vAlign w:val="center"/>
          </w:tcPr>
          <w:p w:rsidR="009D4A82" w:rsidRPr="008C7BC3" w:rsidRDefault="009D4A82" w:rsidP="00A731B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1 156 039,00</w:t>
            </w:r>
          </w:p>
        </w:tc>
        <w:tc>
          <w:tcPr>
            <w:tcW w:w="1134" w:type="dxa"/>
            <w:vAlign w:val="center"/>
          </w:tcPr>
          <w:p w:rsidR="009D4A82" w:rsidRPr="008C7BC3" w:rsidRDefault="009D4A82" w:rsidP="00A731B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1 210 374,00</w:t>
            </w:r>
          </w:p>
        </w:tc>
        <w:tc>
          <w:tcPr>
            <w:tcW w:w="1134" w:type="dxa"/>
            <w:vAlign w:val="center"/>
          </w:tcPr>
          <w:p w:rsidR="009D4A82" w:rsidRPr="008C7BC3" w:rsidRDefault="009D4A82" w:rsidP="00A731B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1 262 419,00</w:t>
            </w:r>
          </w:p>
        </w:tc>
      </w:tr>
      <w:tr w:rsidR="00B924BB" w:rsidRPr="008C7BC3" w:rsidTr="00C62716">
        <w:trPr>
          <w:cantSplit/>
          <w:trHeight w:val="181"/>
        </w:trPr>
        <w:tc>
          <w:tcPr>
            <w:tcW w:w="1809" w:type="dxa"/>
            <w:vMerge/>
          </w:tcPr>
          <w:p w:rsidR="000F6428" w:rsidRPr="008C7BC3" w:rsidRDefault="000F6428" w:rsidP="00226D81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F6428" w:rsidRPr="008C7BC3" w:rsidRDefault="000F6428" w:rsidP="00226D81">
            <w:pPr>
              <w:widowControl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0F6428" w:rsidRPr="008C7BC3" w:rsidRDefault="000F6428" w:rsidP="00177019">
            <w:pPr>
              <w:widowControl/>
              <w:jc w:val="left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0F6428" w:rsidRPr="008C7BC3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8C7BC3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8C7BC3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8C7BC3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8C7BC3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8C7BC3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8C7BC3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8C7BC3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B924BB" w:rsidRPr="008C7BC3" w:rsidTr="00C62716">
        <w:trPr>
          <w:cantSplit/>
          <w:trHeight w:val="235"/>
        </w:trPr>
        <w:tc>
          <w:tcPr>
            <w:tcW w:w="1809" w:type="dxa"/>
          </w:tcPr>
          <w:p w:rsidR="000F6428" w:rsidRPr="008C7BC3" w:rsidRDefault="000F6428" w:rsidP="00807320">
            <w:pPr>
              <w:widowControl/>
              <w:jc w:val="left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в том числе</w:t>
            </w:r>
          </w:p>
        </w:tc>
        <w:tc>
          <w:tcPr>
            <w:tcW w:w="1843" w:type="dxa"/>
          </w:tcPr>
          <w:p w:rsidR="000F6428" w:rsidRPr="008C7BC3" w:rsidRDefault="000F6428" w:rsidP="00226D81">
            <w:pPr>
              <w:widowControl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0F6428" w:rsidRPr="008C7BC3" w:rsidRDefault="000F6428" w:rsidP="00177019">
            <w:pPr>
              <w:widowControl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F6428" w:rsidRPr="008C7BC3" w:rsidRDefault="000F6428" w:rsidP="00977FF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F6428" w:rsidRPr="008C7BC3" w:rsidRDefault="000F6428" w:rsidP="00226D81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F6428" w:rsidRPr="008C7BC3" w:rsidRDefault="000F6428" w:rsidP="00226D81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F6428" w:rsidRPr="008C7BC3" w:rsidRDefault="000F6428" w:rsidP="00226D81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F6428" w:rsidRPr="008C7BC3" w:rsidRDefault="000F6428" w:rsidP="00226D81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F6428" w:rsidRPr="008C7BC3" w:rsidRDefault="000F6428" w:rsidP="00226D81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F6428" w:rsidRPr="008C7BC3" w:rsidRDefault="000F6428" w:rsidP="00226D81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F6428" w:rsidRPr="008C7BC3" w:rsidRDefault="000F6428" w:rsidP="00226D81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9D4A82" w:rsidRPr="008C7BC3" w:rsidTr="00C62716">
        <w:trPr>
          <w:cantSplit/>
          <w:trHeight w:val="533"/>
        </w:trPr>
        <w:tc>
          <w:tcPr>
            <w:tcW w:w="1809" w:type="dxa"/>
            <w:vMerge w:val="restart"/>
            <w:vAlign w:val="center"/>
          </w:tcPr>
          <w:p w:rsidR="008C7BC3" w:rsidRDefault="009D4A82" w:rsidP="00226D81">
            <w:pPr>
              <w:widowControl/>
              <w:jc w:val="left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 xml:space="preserve">Основное </w:t>
            </w:r>
          </w:p>
          <w:p w:rsidR="009D4A82" w:rsidRPr="008C7BC3" w:rsidRDefault="009D4A82" w:rsidP="00226D81">
            <w:pPr>
              <w:widowControl/>
              <w:jc w:val="left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мероприятие 1</w:t>
            </w:r>
          </w:p>
        </w:tc>
        <w:tc>
          <w:tcPr>
            <w:tcW w:w="1843" w:type="dxa"/>
            <w:vMerge w:val="restart"/>
            <w:vAlign w:val="center"/>
          </w:tcPr>
          <w:p w:rsidR="009D4A82" w:rsidRPr="008C7BC3" w:rsidRDefault="009D4A82" w:rsidP="008C7BC3">
            <w:pPr>
              <w:widowControl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Организация бюджетного процесса в городском округе город Воронеж</w:t>
            </w:r>
          </w:p>
        </w:tc>
        <w:tc>
          <w:tcPr>
            <w:tcW w:w="1843" w:type="dxa"/>
            <w:vAlign w:val="center"/>
          </w:tcPr>
          <w:p w:rsidR="009D4A82" w:rsidRPr="008C7BC3" w:rsidRDefault="008C7BC3" w:rsidP="00226D81">
            <w:pPr>
              <w:widowControl/>
              <w:jc w:val="left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Всего,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br/>
              <w:t>в том числе</w:t>
            </w:r>
          </w:p>
        </w:tc>
        <w:tc>
          <w:tcPr>
            <w:tcW w:w="1134" w:type="dxa"/>
            <w:vAlign w:val="center"/>
          </w:tcPr>
          <w:p w:rsidR="009D4A82" w:rsidRPr="008C7BC3" w:rsidRDefault="009D4A82" w:rsidP="00A731B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8 697 209, 36</w:t>
            </w:r>
          </w:p>
        </w:tc>
        <w:tc>
          <w:tcPr>
            <w:tcW w:w="1134" w:type="dxa"/>
            <w:vAlign w:val="center"/>
          </w:tcPr>
          <w:p w:rsidR="009D4A82" w:rsidRPr="008C7BC3" w:rsidRDefault="009D4A82" w:rsidP="00A731B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1 012 657,66</w:t>
            </w:r>
          </w:p>
        </w:tc>
        <w:tc>
          <w:tcPr>
            <w:tcW w:w="1134" w:type="dxa"/>
            <w:vAlign w:val="center"/>
          </w:tcPr>
          <w:p w:rsidR="009D4A82" w:rsidRPr="008C7BC3" w:rsidRDefault="009D4A82" w:rsidP="00A731B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1 142 502,70</w:t>
            </w:r>
          </w:p>
        </w:tc>
        <w:tc>
          <w:tcPr>
            <w:tcW w:w="1134" w:type="dxa"/>
            <w:vAlign w:val="center"/>
          </w:tcPr>
          <w:p w:rsidR="009D4A82" w:rsidRPr="008C7BC3" w:rsidRDefault="009D4A82" w:rsidP="00A731B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2 122 110,00</w:t>
            </w:r>
          </w:p>
        </w:tc>
        <w:tc>
          <w:tcPr>
            <w:tcW w:w="1134" w:type="dxa"/>
            <w:vAlign w:val="center"/>
          </w:tcPr>
          <w:p w:rsidR="009D4A82" w:rsidRPr="008C7BC3" w:rsidRDefault="009D4A82" w:rsidP="00A731B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1 118 974,00</w:t>
            </w:r>
          </w:p>
        </w:tc>
        <w:tc>
          <w:tcPr>
            <w:tcW w:w="1134" w:type="dxa"/>
            <w:vAlign w:val="center"/>
          </w:tcPr>
          <w:p w:rsidR="009D4A82" w:rsidRPr="008C7BC3" w:rsidRDefault="009D4A82" w:rsidP="00A731B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1 051 590,00</w:t>
            </w:r>
          </w:p>
        </w:tc>
        <w:tc>
          <w:tcPr>
            <w:tcW w:w="1134" w:type="dxa"/>
            <w:vAlign w:val="center"/>
          </w:tcPr>
          <w:p w:rsidR="009D4A82" w:rsidRPr="008C7BC3" w:rsidRDefault="009D4A82" w:rsidP="00A731B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1 101 016,00</w:t>
            </w:r>
          </w:p>
        </w:tc>
        <w:tc>
          <w:tcPr>
            <w:tcW w:w="1134" w:type="dxa"/>
            <w:vAlign w:val="center"/>
          </w:tcPr>
          <w:p w:rsidR="009D4A82" w:rsidRPr="008C7BC3" w:rsidRDefault="009D4A82" w:rsidP="00A731B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1 148 359,00</w:t>
            </w:r>
          </w:p>
        </w:tc>
      </w:tr>
      <w:tr w:rsidR="00B924BB" w:rsidRPr="008C7BC3" w:rsidTr="00C62716">
        <w:trPr>
          <w:cantSplit/>
        </w:trPr>
        <w:tc>
          <w:tcPr>
            <w:tcW w:w="1809" w:type="dxa"/>
            <w:vMerge/>
          </w:tcPr>
          <w:p w:rsidR="000F6428" w:rsidRPr="008C7BC3" w:rsidRDefault="000F6428" w:rsidP="00226D81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F6428" w:rsidRPr="008C7BC3" w:rsidRDefault="000F6428" w:rsidP="00226D81">
            <w:pPr>
              <w:widowControl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0F6428" w:rsidRPr="008C7BC3" w:rsidRDefault="000F6428" w:rsidP="00226D81">
            <w:pPr>
              <w:widowControl/>
              <w:jc w:val="left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0F6428" w:rsidRPr="008C7BC3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8C7BC3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8C7BC3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8C7BC3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8C7BC3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8C7BC3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8C7BC3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8C7BC3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B924BB" w:rsidRPr="008C7BC3" w:rsidTr="00C62716">
        <w:trPr>
          <w:cantSplit/>
        </w:trPr>
        <w:tc>
          <w:tcPr>
            <w:tcW w:w="1809" w:type="dxa"/>
            <w:vMerge/>
          </w:tcPr>
          <w:p w:rsidR="000F6428" w:rsidRPr="008C7BC3" w:rsidRDefault="000F6428" w:rsidP="00226D81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F6428" w:rsidRPr="008C7BC3" w:rsidRDefault="000F6428" w:rsidP="00226D81">
            <w:pPr>
              <w:widowControl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0F6428" w:rsidRPr="008C7BC3" w:rsidRDefault="000F6428" w:rsidP="00226D81">
            <w:pPr>
              <w:widowControl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0F6428" w:rsidRPr="008C7BC3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8C7BC3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8C7BC3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8C7BC3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8C7BC3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8C7BC3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8C7BC3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8C7BC3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9D4A82" w:rsidRPr="008C7BC3" w:rsidTr="00C62716">
        <w:trPr>
          <w:cantSplit/>
        </w:trPr>
        <w:tc>
          <w:tcPr>
            <w:tcW w:w="1809" w:type="dxa"/>
            <w:vMerge/>
          </w:tcPr>
          <w:p w:rsidR="009D4A82" w:rsidRPr="008C7BC3" w:rsidRDefault="009D4A82" w:rsidP="00226D81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9D4A82" w:rsidRPr="008C7BC3" w:rsidRDefault="009D4A82" w:rsidP="00226D81">
            <w:pPr>
              <w:widowControl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9D4A82" w:rsidRPr="008C7BC3" w:rsidRDefault="009D4A82" w:rsidP="00226D81">
            <w:pPr>
              <w:widowControl/>
              <w:jc w:val="left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бюджет городского округа город Воронеж</w:t>
            </w:r>
          </w:p>
        </w:tc>
        <w:tc>
          <w:tcPr>
            <w:tcW w:w="1134" w:type="dxa"/>
            <w:vAlign w:val="center"/>
          </w:tcPr>
          <w:p w:rsidR="009D4A82" w:rsidRPr="008C7BC3" w:rsidRDefault="009D4A82" w:rsidP="00A731B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8 697 209, 36</w:t>
            </w:r>
          </w:p>
        </w:tc>
        <w:tc>
          <w:tcPr>
            <w:tcW w:w="1134" w:type="dxa"/>
            <w:vAlign w:val="center"/>
          </w:tcPr>
          <w:p w:rsidR="009D4A82" w:rsidRPr="008C7BC3" w:rsidRDefault="009D4A82" w:rsidP="00A731B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1 012 657,66</w:t>
            </w:r>
          </w:p>
        </w:tc>
        <w:tc>
          <w:tcPr>
            <w:tcW w:w="1134" w:type="dxa"/>
            <w:vAlign w:val="center"/>
          </w:tcPr>
          <w:p w:rsidR="009D4A82" w:rsidRPr="008C7BC3" w:rsidRDefault="009D4A82" w:rsidP="00A731B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1 142 502,70</w:t>
            </w:r>
          </w:p>
        </w:tc>
        <w:tc>
          <w:tcPr>
            <w:tcW w:w="1134" w:type="dxa"/>
            <w:vAlign w:val="center"/>
          </w:tcPr>
          <w:p w:rsidR="009D4A82" w:rsidRPr="008C7BC3" w:rsidRDefault="009D4A82" w:rsidP="00A731B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2 122 110,00</w:t>
            </w:r>
          </w:p>
        </w:tc>
        <w:tc>
          <w:tcPr>
            <w:tcW w:w="1134" w:type="dxa"/>
            <w:vAlign w:val="center"/>
          </w:tcPr>
          <w:p w:rsidR="009D4A82" w:rsidRPr="008C7BC3" w:rsidRDefault="009D4A82" w:rsidP="00A731B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1 118 974,00</w:t>
            </w:r>
          </w:p>
        </w:tc>
        <w:tc>
          <w:tcPr>
            <w:tcW w:w="1134" w:type="dxa"/>
            <w:vAlign w:val="center"/>
          </w:tcPr>
          <w:p w:rsidR="009D4A82" w:rsidRPr="008C7BC3" w:rsidRDefault="009D4A82" w:rsidP="00A731B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1 051 590,00</w:t>
            </w:r>
          </w:p>
        </w:tc>
        <w:tc>
          <w:tcPr>
            <w:tcW w:w="1134" w:type="dxa"/>
            <w:vAlign w:val="center"/>
          </w:tcPr>
          <w:p w:rsidR="009D4A82" w:rsidRPr="008C7BC3" w:rsidRDefault="009D4A82" w:rsidP="00A731B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1 101 016,00</w:t>
            </w:r>
          </w:p>
        </w:tc>
        <w:tc>
          <w:tcPr>
            <w:tcW w:w="1134" w:type="dxa"/>
            <w:vAlign w:val="center"/>
          </w:tcPr>
          <w:p w:rsidR="009D4A82" w:rsidRPr="008C7BC3" w:rsidRDefault="009D4A82" w:rsidP="00A731B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1 148 359,00</w:t>
            </w:r>
          </w:p>
        </w:tc>
      </w:tr>
      <w:tr w:rsidR="00B924BB" w:rsidRPr="008C7BC3" w:rsidTr="00C62716">
        <w:trPr>
          <w:cantSplit/>
        </w:trPr>
        <w:tc>
          <w:tcPr>
            <w:tcW w:w="1809" w:type="dxa"/>
            <w:vMerge/>
          </w:tcPr>
          <w:p w:rsidR="000F6428" w:rsidRPr="008C7BC3" w:rsidRDefault="000F6428" w:rsidP="00226D81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F6428" w:rsidRPr="008C7BC3" w:rsidRDefault="000F6428" w:rsidP="00226D81">
            <w:pPr>
              <w:widowControl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0F6428" w:rsidRPr="008C7BC3" w:rsidRDefault="000F6428" w:rsidP="00226D81">
            <w:pPr>
              <w:widowControl/>
              <w:jc w:val="left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0F6428" w:rsidRPr="008C7BC3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8C7BC3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8C7BC3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8C7BC3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8C7BC3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8C7BC3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8C7BC3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8C7BC3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9D4A82" w:rsidRPr="008C7BC3" w:rsidTr="008C7BC3">
        <w:trPr>
          <w:cantSplit/>
          <w:trHeight w:val="538"/>
        </w:trPr>
        <w:tc>
          <w:tcPr>
            <w:tcW w:w="1809" w:type="dxa"/>
            <w:vMerge w:val="restart"/>
            <w:vAlign w:val="center"/>
          </w:tcPr>
          <w:p w:rsidR="008C7BC3" w:rsidRDefault="009D4A82" w:rsidP="00226D81">
            <w:pPr>
              <w:widowControl/>
              <w:jc w:val="left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lastRenderedPageBreak/>
              <w:t xml:space="preserve">Основное </w:t>
            </w:r>
          </w:p>
          <w:p w:rsidR="009D4A82" w:rsidRPr="008C7BC3" w:rsidRDefault="009D4A82" w:rsidP="00226D81">
            <w:pPr>
              <w:widowControl/>
              <w:jc w:val="left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мероприятие 2</w:t>
            </w:r>
          </w:p>
        </w:tc>
        <w:tc>
          <w:tcPr>
            <w:tcW w:w="1843" w:type="dxa"/>
            <w:vMerge w:val="restart"/>
            <w:vAlign w:val="center"/>
          </w:tcPr>
          <w:p w:rsidR="009D4A82" w:rsidRPr="008C7BC3" w:rsidRDefault="009D4A82" w:rsidP="008C7BC3">
            <w:pPr>
              <w:widowControl/>
              <w:jc w:val="left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Обеспечение реализации муниципальной программы</w:t>
            </w:r>
          </w:p>
        </w:tc>
        <w:tc>
          <w:tcPr>
            <w:tcW w:w="1843" w:type="dxa"/>
            <w:vAlign w:val="center"/>
          </w:tcPr>
          <w:p w:rsidR="00BC6446" w:rsidRDefault="008C7BC3" w:rsidP="00BC6446">
            <w:pPr>
              <w:widowControl/>
              <w:jc w:val="left"/>
              <w:rPr>
                <w:rFonts w:eastAsiaTheme="minorHAnsi"/>
                <w:sz w:val="16"/>
                <w:szCs w:val="16"/>
                <w:lang w:val="en-US"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Всего, </w:t>
            </w:r>
          </w:p>
          <w:p w:rsidR="009D4A82" w:rsidRPr="008C7BC3" w:rsidRDefault="008C7BC3" w:rsidP="00BC6446">
            <w:pPr>
              <w:widowControl/>
              <w:jc w:val="left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в том числе</w:t>
            </w:r>
          </w:p>
        </w:tc>
        <w:tc>
          <w:tcPr>
            <w:tcW w:w="1134" w:type="dxa"/>
            <w:vAlign w:val="center"/>
          </w:tcPr>
          <w:p w:rsidR="009D4A82" w:rsidRPr="008C7BC3" w:rsidRDefault="009D4A82" w:rsidP="00A731B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725 583,00</w:t>
            </w:r>
          </w:p>
        </w:tc>
        <w:tc>
          <w:tcPr>
            <w:tcW w:w="1134" w:type="dxa"/>
            <w:vAlign w:val="center"/>
          </w:tcPr>
          <w:p w:rsidR="009D4A82" w:rsidRPr="008C7BC3" w:rsidRDefault="009D4A82" w:rsidP="00A731B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106 126,00</w:t>
            </w:r>
          </w:p>
        </w:tc>
        <w:tc>
          <w:tcPr>
            <w:tcW w:w="1134" w:type="dxa"/>
            <w:vAlign w:val="center"/>
          </w:tcPr>
          <w:p w:rsidR="009D4A82" w:rsidRPr="008C7BC3" w:rsidRDefault="009D4A82" w:rsidP="00A731B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84 561,00</w:t>
            </w:r>
          </w:p>
        </w:tc>
        <w:tc>
          <w:tcPr>
            <w:tcW w:w="1134" w:type="dxa"/>
            <w:vAlign w:val="center"/>
          </w:tcPr>
          <w:p w:rsidR="009D4A82" w:rsidRPr="008C7BC3" w:rsidRDefault="009D4A82" w:rsidP="00A731B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109 825,00</w:t>
            </w:r>
          </w:p>
        </w:tc>
        <w:tc>
          <w:tcPr>
            <w:tcW w:w="1134" w:type="dxa"/>
            <w:vAlign w:val="center"/>
          </w:tcPr>
          <w:p w:rsidR="009D4A82" w:rsidRPr="008C7BC3" w:rsidRDefault="009D4A82" w:rsidP="00A731B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97 204,00</w:t>
            </w:r>
          </w:p>
        </w:tc>
        <w:tc>
          <w:tcPr>
            <w:tcW w:w="1134" w:type="dxa"/>
            <w:vAlign w:val="center"/>
          </w:tcPr>
          <w:p w:rsidR="009D4A82" w:rsidRPr="008C7BC3" w:rsidRDefault="009D4A82" w:rsidP="00A731B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104 449,00</w:t>
            </w:r>
          </w:p>
        </w:tc>
        <w:tc>
          <w:tcPr>
            <w:tcW w:w="1134" w:type="dxa"/>
            <w:vAlign w:val="center"/>
          </w:tcPr>
          <w:p w:rsidR="009D4A82" w:rsidRPr="008C7BC3" w:rsidRDefault="009D4A82" w:rsidP="00A731B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109 358,00</w:t>
            </w:r>
          </w:p>
        </w:tc>
        <w:tc>
          <w:tcPr>
            <w:tcW w:w="1134" w:type="dxa"/>
            <w:vAlign w:val="center"/>
          </w:tcPr>
          <w:p w:rsidR="009D4A82" w:rsidRPr="008C7BC3" w:rsidRDefault="009D4A82" w:rsidP="00A731B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114 060,00</w:t>
            </w:r>
          </w:p>
        </w:tc>
      </w:tr>
      <w:tr w:rsidR="00B924BB" w:rsidRPr="008C7BC3" w:rsidTr="00C62716">
        <w:trPr>
          <w:cantSplit/>
          <w:trHeight w:val="277"/>
        </w:trPr>
        <w:tc>
          <w:tcPr>
            <w:tcW w:w="1809" w:type="dxa"/>
            <w:vMerge/>
            <w:vAlign w:val="center"/>
          </w:tcPr>
          <w:p w:rsidR="000F6428" w:rsidRPr="008C7BC3" w:rsidRDefault="000F6428" w:rsidP="00226D81">
            <w:pPr>
              <w:widowControl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:rsidR="000F6428" w:rsidRPr="008C7BC3" w:rsidRDefault="000F6428" w:rsidP="00226D81">
            <w:pPr>
              <w:widowControl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0F6428" w:rsidRPr="008C7BC3" w:rsidRDefault="000F6428" w:rsidP="00226D81">
            <w:pPr>
              <w:widowControl/>
              <w:jc w:val="left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0F6428" w:rsidRPr="008C7BC3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8C7BC3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8C7BC3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8C7BC3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8C7BC3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8C7BC3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8C7BC3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8C7BC3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B924BB" w:rsidRPr="008C7BC3" w:rsidTr="00C62716">
        <w:trPr>
          <w:cantSplit/>
          <w:trHeight w:val="277"/>
        </w:trPr>
        <w:tc>
          <w:tcPr>
            <w:tcW w:w="1809" w:type="dxa"/>
            <w:vMerge/>
            <w:vAlign w:val="center"/>
          </w:tcPr>
          <w:p w:rsidR="000F6428" w:rsidRPr="008C7BC3" w:rsidRDefault="000F6428" w:rsidP="00226D81">
            <w:pPr>
              <w:widowControl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:rsidR="000F6428" w:rsidRPr="008C7BC3" w:rsidRDefault="000F6428" w:rsidP="00226D81">
            <w:pPr>
              <w:widowControl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0F6428" w:rsidRPr="008C7BC3" w:rsidRDefault="000F6428" w:rsidP="00226D81">
            <w:pPr>
              <w:widowControl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0F6428" w:rsidRPr="008C7BC3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8C7BC3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8C7BC3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8C7BC3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8C7BC3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8C7BC3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8C7BC3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8C7BC3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9D4A82" w:rsidRPr="008C7BC3" w:rsidTr="00C62716">
        <w:trPr>
          <w:cantSplit/>
        </w:trPr>
        <w:tc>
          <w:tcPr>
            <w:tcW w:w="1809" w:type="dxa"/>
            <w:vMerge/>
          </w:tcPr>
          <w:p w:rsidR="009D4A82" w:rsidRPr="008C7BC3" w:rsidRDefault="009D4A82" w:rsidP="00226D81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9D4A82" w:rsidRPr="008C7BC3" w:rsidRDefault="009D4A82" w:rsidP="00226D81">
            <w:pPr>
              <w:widowControl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9D4A82" w:rsidRPr="008C7BC3" w:rsidRDefault="009D4A82" w:rsidP="00226D81">
            <w:pPr>
              <w:widowControl/>
              <w:jc w:val="left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бюджет городского округа город Воронеж</w:t>
            </w:r>
          </w:p>
        </w:tc>
        <w:tc>
          <w:tcPr>
            <w:tcW w:w="1134" w:type="dxa"/>
            <w:vAlign w:val="center"/>
          </w:tcPr>
          <w:p w:rsidR="009D4A82" w:rsidRPr="008C7BC3" w:rsidRDefault="009D4A82" w:rsidP="00A731B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725 583,00</w:t>
            </w:r>
          </w:p>
        </w:tc>
        <w:tc>
          <w:tcPr>
            <w:tcW w:w="1134" w:type="dxa"/>
            <w:vAlign w:val="center"/>
          </w:tcPr>
          <w:p w:rsidR="009D4A82" w:rsidRPr="008C7BC3" w:rsidRDefault="009D4A82" w:rsidP="00A731B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106 126,00</w:t>
            </w:r>
          </w:p>
        </w:tc>
        <w:tc>
          <w:tcPr>
            <w:tcW w:w="1134" w:type="dxa"/>
            <w:vAlign w:val="center"/>
          </w:tcPr>
          <w:p w:rsidR="009D4A82" w:rsidRPr="008C7BC3" w:rsidRDefault="009D4A82" w:rsidP="00A731B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84 561,00</w:t>
            </w:r>
          </w:p>
        </w:tc>
        <w:tc>
          <w:tcPr>
            <w:tcW w:w="1134" w:type="dxa"/>
            <w:vAlign w:val="center"/>
          </w:tcPr>
          <w:p w:rsidR="009D4A82" w:rsidRPr="008C7BC3" w:rsidRDefault="009D4A82" w:rsidP="00A731B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109 825,00</w:t>
            </w:r>
          </w:p>
        </w:tc>
        <w:tc>
          <w:tcPr>
            <w:tcW w:w="1134" w:type="dxa"/>
            <w:vAlign w:val="center"/>
          </w:tcPr>
          <w:p w:rsidR="009D4A82" w:rsidRPr="008C7BC3" w:rsidRDefault="009D4A82" w:rsidP="00A731B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97 204,00</w:t>
            </w:r>
          </w:p>
        </w:tc>
        <w:tc>
          <w:tcPr>
            <w:tcW w:w="1134" w:type="dxa"/>
            <w:vAlign w:val="center"/>
          </w:tcPr>
          <w:p w:rsidR="009D4A82" w:rsidRPr="008C7BC3" w:rsidRDefault="009D4A82" w:rsidP="00A731B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104 449,00</w:t>
            </w:r>
          </w:p>
        </w:tc>
        <w:tc>
          <w:tcPr>
            <w:tcW w:w="1134" w:type="dxa"/>
            <w:vAlign w:val="center"/>
          </w:tcPr>
          <w:p w:rsidR="009D4A82" w:rsidRPr="008C7BC3" w:rsidRDefault="009D4A82" w:rsidP="00A731B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109 358,00</w:t>
            </w:r>
          </w:p>
        </w:tc>
        <w:tc>
          <w:tcPr>
            <w:tcW w:w="1134" w:type="dxa"/>
            <w:vAlign w:val="center"/>
          </w:tcPr>
          <w:p w:rsidR="009D4A82" w:rsidRPr="008C7BC3" w:rsidRDefault="009D4A82" w:rsidP="00A731B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114 060,00</w:t>
            </w:r>
          </w:p>
        </w:tc>
      </w:tr>
      <w:tr w:rsidR="00B924BB" w:rsidRPr="008C7BC3" w:rsidTr="00C62716">
        <w:trPr>
          <w:cantSplit/>
        </w:trPr>
        <w:tc>
          <w:tcPr>
            <w:tcW w:w="1809" w:type="dxa"/>
            <w:vMerge/>
          </w:tcPr>
          <w:p w:rsidR="000F6428" w:rsidRPr="008C7BC3" w:rsidRDefault="000F6428" w:rsidP="00226D81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0F6428" w:rsidRPr="008C7BC3" w:rsidRDefault="000F6428" w:rsidP="00226D81">
            <w:pPr>
              <w:widowControl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0F6428" w:rsidRPr="008C7BC3" w:rsidRDefault="000F6428" w:rsidP="00226D81">
            <w:pPr>
              <w:widowControl/>
              <w:jc w:val="left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0F6428" w:rsidRPr="008C7BC3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8C7BC3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8C7BC3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8C7BC3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8C7BC3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8C7BC3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8C7BC3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8C7BC3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7BC3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</w:tbl>
    <w:p w:rsidR="00F463DD" w:rsidRDefault="003E4260" w:rsidP="003E4260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  <w:r w:rsidR="008C7BC3">
        <w:rPr>
          <w:rFonts w:ascii="Times New Roman" w:hAnsi="Times New Roman" w:cs="Times New Roman"/>
          <w:sz w:val="28"/>
          <w:szCs w:val="28"/>
        </w:rPr>
        <w:t>.</w:t>
      </w:r>
    </w:p>
    <w:p w:rsidR="000434F5" w:rsidRDefault="000434F5" w:rsidP="00A00230">
      <w:pPr>
        <w:pStyle w:val="Con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62716" w:rsidRDefault="00C62716" w:rsidP="00A00230">
      <w:pPr>
        <w:pStyle w:val="Con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8C7BC3" w:rsidRDefault="008C7BC3" w:rsidP="00A00230">
      <w:pPr>
        <w:pStyle w:val="Con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839CE" w:rsidRPr="00D775C8" w:rsidRDefault="007D4D48" w:rsidP="00A00230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D775C8">
        <w:rPr>
          <w:rFonts w:ascii="Times New Roman" w:hAnsi="Times New Roman" w:cs="Times New Roman"/>
          <w:sz w:val="28"/>
          <w:szCs w:val="28"/>
        </w:rPr>
        <w:t>И.о. р</w:t>
      </w:r>
      <w:r w:rsidR="00D839CE" w:rsidRPr="00D775C8">
        <w:rPr>
          <w:rFonts w:ascii="Times New Roman" w:hAnsi="Times New Roman" w:cs="Times New Roman"/>
          <w:sz w:val="28"/>
          <w:szCs w:val="28"/>
        </w:rPr>
        <w:t>уководител</w:t>
      </w:r>
      <w:r w:rsidRPr="00D775C8">
        <w:rPr>
          <w:rFonts w:ascii="Times New Roman" w:hAnsi="Times New Roman" w:cs="Times New Roman"/>
          <w:sz w:val="28"/>
          <w:szCs w:val="28"/>
        </w:rPr>
        <w:t xml:space="preserve">я </w:t>
      </w:r>
      <w:r w:rsidR="00D839CE" w:rsidRPr="00D775C8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D839CE" w:rsidRPr="00D775C8">
        <w:rPr>
          <w:rFonts w:ascii="Times New Roman" w:hAnsi="Times New Roman" w:cs="Times New Roman"/>
          <w:sz w:val="28"/>
          <w:szCs w:val="28"/>
        </w:rPr>
        <w:br/>
        <w:t>финансово-бюджетной политики</w:t>
      </w:r>
      <w:r w:rsidR="00D839CE" w:rsidRPr="00D775C8">
        <w:rPr>
          <w:rFonts w:ascii="Times New Roman" w:hAnsi="Times New Roman" w:cs="Times New Roman"/>
          <w:sz w:val="28"/>
          <w:szCs w:val="28"/>
        </w:rPr>
        <w:tab/>
      </w:r>
      <w:r w:rsidR="00D839CE" w:rsidRPr="00D775C8">
        <w:rPr>
          <w:rFonts w:ascii="Times New Roman" w:hAnsi="Times New Roman" w:cs="Times New Roman"/>
          <w:sz w:val="28"/>
          <w:szCs w:val="28"/>
        </w:rPr>
        <w:tab/>
      </w:r>
      <w:r w:rsidR="00D839CE" w:rsidRPr="00D775C8">
        <w:rPr>
          <w:rFonts w:ascii="Times New Roman" w:hAnsi="Times New Roman" w:cs="Times New Roman"/>
          <w:sz w:val="28"/>
          <w:szCs w:val="28"/>
        </w:rPr>
        <w:tab/>
      </w:r>
      <w:r w:rsidR="00D839CE" w:rsidRPr="00D775C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</w:t>
      </w:r>
      <w:r w:rsidR="0084437A">
        <w:rPr>
          <w:rFonts w:ascii="Times New Roman" w:hAnsi="Times New Roman" w:cs="Times New Roman"/>
          <w:sz w:val="28"/>
          <w:szCs w:val="28"/>
        </w:rPr>
        <w:t xml:space="preserve">     И</w:t>
      </w:r>
      <w:r w:rsidR="00D839CE" w:rsidRPr="00D775C8">
        <w:rPr>
          <w:rFonts w:ascii="Times New Roman" w:hAnsi="Times New Roman" w:cs="Times New Roman"/>
          <w:sz w:val="28"/>
          <w:szCs w:val="28"/>
        </w:rPr>
        <w:t xml:space="preserve">.В. </w:t>
      </w:r>
      <w:proofErr w:type="spellStart"/>
      <w:r w:rsidR="0084437A">
        <w:rPr>
          <w:rFonts w:ascii="Times New Roman" w:hAnsi="Times New Roman" w:cs="Times New Roman"/>
          <w:sz w:val="28"/>
          <w:szCs w:val="28"/>
        </w:rPr>
        <w:t>Чикина</w:t>
      </w:r>
      <w:proofErr w:type="spellEnd"/>
    </w:p>
    <w:sectPr w:rsidR="00D839CE" w:rsidRPr="00D775C8" w:rsidSect="00F263F7">
      <w:pgSz w:w="16834" w:h="11909" w:orient="landscape"/>
      <w:pgMar w:top="1985" w:right="958" w:bottom="851" w:left="1134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FEC" w:rsidRDefault="00320FEC" w:rsidP="006F0544">
      <w:r>
        <w:separator/>
      </w:r>
    </w:p>
  </w:endnote>
  <w:endnote w:type="continuationSeparator" w:id="0">
    <w:p w:rsidR="00320FEC" w:rsidRDefault="00320FEC" w:rsidP="006F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FEC" w:rsidRDefault="00320FEC" w:rsidP="006F0544">
      <w:r>
        <w:separator/>
      </w:r>
    </w:p>
  </w:footnote>
  <w:footnote w:type="continuationSeparator" w:id="0">
    <w:p w:rsidR="00320FEC" w:rsidRDefault="00320FEC" w:rsidP="006F0544">
      <w:r>
        <w:continuationSeparator/>
      </w:r>
    </w:p>
  </w:footnote>
  <w:footnote w:id="1">
    <w:p w:rsidR="00BC6446" w:rsidRDefault="00BC6446" w:rsidP="000E6070">
      <w:pPr>
        <w:widowControl/>
        <w:jc w:val="both"/>
        <w:rPr>
          <w:rFonts w:eastAsiaTheme="minorHAnsi"/>
          <w:lang w:eastAsia="en-US"/>
        </w:rPr>
      </w:pPr>
      <w:r w:rsidRPr="003E5998">
        <w:rPr>
          <w:rStyle w:val="af3"/>
        </w:rPr>
        <w:sym w:font="Symbol" w:char="F02A"/>
      </w:r>
      <w:r>
        <w:t xml:space="preserve"> В соответствии со статьей 92.1 Бюджетного кодекса Российской Федерации дефицит бюджета городского округа </w:t>
      </w:r>
      <w:r>
        <w:rPr>
          <w:rFonts w:eastAsiaTheme="minorHAnsi"/>
          <w:lang w:eastAsia="en-US"/>
        </w:rPr>
        <w:t>по данным годового отчета</w:t>
      </w:r>
      <w:r>
        <w:t xml:space="preserve"> </w:t>
      </w:r>
      <w:r w:rsidRPr="003E5998">
        <w:rPr>
          <w:rFonts w:eastAsiaTheme="minorHAnsi"/>
          <w:lang w:eastAsia="en-US"/>
        </w:rPr>
        <w:t xml:space="preserve">может превысить </w:t>
      </w:r>
      <w:r>
        <w:rPr>
          <w:rFonts w:eastAsiaTheme="minorHAnsi"/>
          <w:lang w:eastAsia="en-US"/>
        </w:rPr>
        <w:t>предельный размер (10 процентов) на сумму снижения остатков средств на счетах по учету средств бюджета.</w:t>
      </w:r>
    </w:p>
    <w:p w:rsidR="00BC6446" w:rsidRDefault="00BC6446" w:rsidP="003A437B">
      <w:pPr>
        <w:widowControl/>
        <w:ind w:firstLine="540"/>
        <w:jc w:val="both"/>
      </w:pPr>
    </w:p>
  </w:footnote>
  <w:footnote w:id="2">
    <w:p w:rsidR="00BC6446" w:rsidRDefault="00BC6446">
      <w:pPr>
        <w:pStyle w:val="af1"/>
      </w:pPr>
      <w:r w:rsidRPr="003E5998">
        <w:rPr>
          <w:rStyle w:val="af3"/>
        </w:rPr>
        <w:sym w:font="Symbol" w:char="F02A"/>
      </w:r>
      <w:r>
        <w:t xml:space="preserve"> В соответствии со статьей  107 Бюджетного кодекса Российской Федерации до 1 января 2018 года предельный объем муниципального долга может превысить ограничения в пределах объема муниципального долга по бюджетным кредитам.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10341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C6446" w:rsidRDefault="00E96C3F">
        <w:pPr>
          <w:pStyle w:val="a9"/>
          <w:jc w:val="center"/>
        </w:pPr>
        <w:r w:rsidRPr="003F0394">
          <w:rPr>
            <w:sz w:val="28"/>
            <w:szCs w:val="28"/>
          </w:rPr>
          <w:fldChar w:fldCharType="begin"/>
        </w:r>
        <w:r w:rsidR="00BC6446" w:rsidRPr="003F0394">
          <w:rPr>
            <w:sz w:val="28"/>
            <w:szCs w:val="28"/>
          </w:rPr>
          <w:instrText xml:space="preserve"> PAGE   \* MERGEFORMAT </w:instrText>
        </w:r>
        <w:r w:rsidRPr="003F0394">
          <w:rPr>
            <w:sz w:val="28"/>
            <w:szCs w:val="28"/>
          </w:rPr>
          <w:fldChar w:fldCharType="separate"/>
        </w:r>
        <w:r w:rsidR="0022147C">
          <w:rPr>
            <w:noProof/>
            <w:sz w:val="28"/>
            <w:szCs w:val="28"/>
          </w:rPr>
          <w:t>17</w:t>
        </w:r>
        <w:r w:rsidRPr="003F0394">
          <w:rPr>
            <w:sz w:val="28"/>
            <w:szCs w:val="28"/>
          </w:rPr>
          <w:fldChar w:fldCharType="end"/>
        </w:r>
      </w:p>
    </w:sdtContent>
  </w:sdt>
  <w:p w:rsidR="00BC6446" w:rsidRDefault="00BC644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1">
    <w:nsid w:val="1F443C67"/>
    <w:multiLevelType w:val="hybridMultilevel"/>
    <w:tmpl w:val="767C0E0C"/>
    <w:lvl w:ilvl="0" w:tplc="D18C84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A2045D8"/>
    <w:multiLevelType w:val="singleLevel"/>
    <w:tmpl w:val="67905908"/>
    <w:lvl w:ilvl="0">
      <w:start w:val="4"/>
      <w:numFmt w:val="decimal"/>
      <w:lvlText w:val="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3">
    <w:nsid w:val="2E0A01ED"/>
    <w:multiLevelType w:val="hybridMultilevel"/>
    <w:tmpl w:val="57E0AED4"/>
    <w:lvl w:ilvl="0" w:tplc="D96A2F4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E1353F9"/>
    <w:multiLevelType w:val="hybridMultilevel"/>
    <w:tmpl w:val="85884C26"/>
    <w:lvl w:ilvl="0" w:tplc="0419000F">
      <w:start w:val="2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5">
    <w:nsid w:val="2F767EFE"/>
    <w:multiLevelType w:val="singleLevel"/>
    <w:tmpl w:val="2170274A"/>
    <w:lvl w:ilvl="0">
      <w:start w:val="1"/>
      <w:numFmt w:val="decimal"/>
      <w:lvlText w:val="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6">
    <w:nsid w:val="38B35E1F"/>
    <w:multiLevelType w:val="singleLevel"/>
    <w:tmpl w:val="CE1E1084"/>
    <w:lvl w:ilvl="0">
      <w:start w:val="1"/>
      <w:numFmt w:val="decimal"/>
      <w:lvlText w:val="%1)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7">
    <w:nsid w:val="39C27863"/>
    <w:multiLevelType w:val="hybridMultilevel"/>
    <w:tmpl w:val="6DB8BE58"/>
    <w:lvl w:ilvl="0" w:tplc="77126E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377044"/>
    <w:multiLevelType w:val="hybridMultilevel"/>
    <w:tmpl w:val="1FB82C64"/>
    <w:lvl w:ilvl="0" w:tplc="C22C98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B595632"/>
    <w:multiLevelType w:val="hybridMultilevel"/>
    <w:tmpl w:val="7AD018CE"/>
    <w:lvl w:ilvl="0" w:tplc="CD76AD8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4F967F89"/>
    <w:multiLevelType w:val="hybridMultilevel"/>
    <w:tmpl w:val="1324B2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29442F1"/>
    <w:multiLevelType w:val="singleLevel"/>
    <w:tmpl w:val="CE1E1084"/>
    <w:lvl w:ilvl="0">
      <w:start w:val="1"/>
      <w:numFmt w:val="decimal"/>
      <w:lvlText w:val="%1)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12">
    <w:nsid w:val="53727502"/>
    <w:multiLevelType w:val="hybridMultilevel"/>
    <w:tmpl w:val="2A1CF2B4"/>
    <w:lvl w:ilvl="0" w:tplc="0C403F26">
      <w:start w:val="2020"/>
      <w:numFmt w:val="decimal"/>
      <w:lvlText w:val="%1"/>
      <w:lvlJc w:val="left"/>
      <w:pPr>
        <w:ind w:left="701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3">
    <w:nsid w:val="694016A9"/>
    <w:multiLevelType w:val="singleLevel"/>
    <w:tmpl w:val="9B187834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>
    <w:nsid w:val="721B481F"/>
    <w:multiLevelType w:val="singleLevel"/>
    <w:tmpl w:val="2170274A"/>
    <w:lvl w:ilvl="0">
      <w:start w:val="1"/>
      <w:numFmt w:val="decimal"/>
      <w:lvlText w:val="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15">
    <w:nsid w:val="7E096BF1"/>
    <w:multiLevelType w:val="hybridMultilevel"/>
    <w:tmpl w:val="AE96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141DC2"/>
    <w:multiLevelType w:val="hybridMultilevel"/>
    <w:tmpl w:val="478291E0"/>
    <w:lvl w:ilvl="0" w:tplc="C308C6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6"/>
  </w:num>
  <w:num w:numId="5">
    <w:abstractNumId w:val="5"/>
  </w:num>
  <w:num w:numId="6">
    <w:abstractNumId w:val="2"/>
  </w:num>
  <w:num w:numId="7">
    <w:abstractNumId w:val="14"/>
  </w:num>
  <w:num w:numId="8">
    <w:abstractNumId w:val="16"/>
  </w:num>
  <w:num w:numId="9">
    <w:abstractNumId w:val="10"/>
  </w:num>
  <w:num w:numId="10">
    <w:abstractNumId w:val="4"/>
  </w:num>
  <w:num w:numId="11">
    <w:abstractNumId w:val="9"/>
  </w:num>
  <w:num w:numId="12">
    <w:abstractNumId w:val="8"/>
  </w:num>
  <w:num w:numId="13">
    <w:abstractNumId w:val="15"/>
  </w:num>
  <w:num w:numId="14">
    <w:abstractNumId w:val="3"/>
  </w:num>
  <w:num w:numId="15">
    <w:abstractNumId w:val="1"/>
  </w:num>
  <w:num w:numId="16">
    <w:abstractNumId w:val="1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71FB"/>
    <w:rsid w:val="00000587"/>
    <w:rsid w:val="00000870"/>
    <w:rsid w:val="0000118A"/>
    <w:rsid w:val="0000138E"/>
    <w:rsid w:val="00002079"/>
    <w:rsid w:val="00002921"/>
    <w:rsid w:val="00002F29"/>
    <w:rsid w:val="000032B2"/>
    <w:rsid w:val="0000332D"/>
    <w:rsid w:val="00003754"/>
    <w:rsid w:val="00003DAF"/>
    <w:rsid w:val="00003F5F"/>
    <w:rsid w:val="00004365"/>
    <w:rsid w:val="000047E1"/>
    <w:rsid w:val="00004C34"/>
    <w:rsid w:val="000051DE"/>
    <w:rsid w:val="000051F2"/>
    <w:rsid w:val="00005C46"/>
    <w:rsid w:val="0000639B"/>
    <w:rsid w:val="00006872"/>
    <w:rsid w:val="00006A91"/>
    <w:rsid w:val="0000752E"/>
    <w:rsid w:val="000077BF"/>
    <w:rsid w:val="000102E4"/>
    <w:rsid w:val="0001078D"/>
    <w:rsid w:val="00010EE3"/>
    <w:rsid w:val="000115FD"/>
    <w:rsid w:val="0001276E"/>
    <w:rsid w:val="00012CA3"/>
    <w:rsid w:val="0001392F"/>
    <w:rsid w:val="00013951"/>
    <w:rsid w:val="00013BDD"/>
    <w:rsid w:val="00014B60"/>
    <w:rsid w:val="00014D9B"/>
    <w:rsid w:val="0001547B"/>
    <w:rsid w:val="00015508"/>
    <w:rsid w:val="00016D5F"/>
    <w:rsid w:val="00016F73"/>
    <w:rsid w:val="00017334"/>
    <w:rsid w:val="00017638"/>
    <w:rsid w:val="00017AAD"/>
    <w:rsid w:val="000200B0"/>
    <w:rsid w:val="00020680"/>
    <w:rsid w:val="00020E97"/>
    <w:rsid w:val="000214A8"/>
    <w:rsid w:val="000215B9"/>
    <w:rsid w:val="00021C49"/>
    <w:rsid w:val="00021D52"/>
    <w:rsid w:val="00022252"/>
    <w:rsid w:val="000224CE"/>
    <w:rsid w:val="00022BEC"/>
    <w:rsid w:val="00022E80"/>
    <w:rsid w:val="000233FE"/>
    <w:rsid w:val="0002356F"/>
    <w:rsid w:val="00023D66"/>
    <w:rsid w:val="000246A7"/>
    <w:rsid w:val="00024882"/>
    <w:rsid w:val="00024892"/>
    <w:rsid w:val="00024BF9"/>
    <w:rsid w:val="00024E5C"/>
    <w:rsid w:val="0002689F"/>
    <w:rsid w:val="00026B48"/>
    <w:rsid w:val="00026F07"/>
    <w:rsid w:val="00026F2E"/>
    <w:rsid w:val="00027717"/>
    <w:rsid w:val="000305BC"/>
    <w:rsid w:val="00030E56"/>
    <w:rsid w:val="00031213"/>
    <w:rsid w:val="00031C7E"/>
    <w:rsid w:val="00031DE6"/>
    <w:rsid w:val="0003272A"/>
    <w:rsid w:val="0003273A"/>
    <w:rsid w:val="00032C87"/>
    <w:rsid w:val="00032CF3"/>
    <w:rsid w:val="000332E1"/>
    <w:rsid w:val="00033739"/>
    <w:rsid w:val="0003468D"/>
    <w:rsid w:val="000348A4"/>
    <w:rsid w:val="00034C11"/>
    <w:rsid w:val="00034CE9"/>
    <w:rsid w:val="00034DED"/>
    <w:rsid w:val="00034EEF"/>
    <w:rsid w:val="000351D8"/>
    <w:rsid w:val="0003529C"/>
    <w:rsid w:val="000352EA"/>
    <w:rsid w:val="00037041"/>
    <w:rsid w:val="00037D96"/>
    <w:rsid w:val="00040036"/>
    <w:rsid w:val="00040521"/>
    <w:rsid w:val="000410AD"/>
    <w:rsid w:val="00041516"/>
    <w:rsid w:val="00041682"/>
    <w:rsid w:val="000419C1"/>
    <w:rsid w:val="00041B4C"/>
    <w:rsid w:val="00041E21"/>
    <w:rsid w:val="0004212B"/>
    <w:rsid w:val="000421E7"/>
    <w:rsid w:val="0004268F"/>
    <w:rsid w:val="00042AA0"/>
    <w:rsid w:val="00043344"/>
    <w:rsid w:val="000434F5"/>
    <w:rsid w:val="00043D7E"/>
    <w:rsid w:val="00043F16"/>
    <w:rsid w:val="00044EEF"/>
    <w:rsid w:val="00045240"/>
    <w:rsid w:val="00045320"/>
    <w:rsid w:val="00045C12"/>
    <w:rsid w:val="00046630"/>
    <w:rsid w:val="00046780"/>
    <w:rsid w:val="000475BA"/>
    <w:rsid w:val="00047D16"/>
    <w:rsid w:val="00050209"/>
    <w:rsid w:val="00050681"/>
    <w:rsid w:val="00050932"/>
    <w:rsid w:val="00051311"/>
    <w:rsid w:val="00051527"/>
    <w:rsid w:val="0005183E"/>
    <w:rsid w:val="00051850"/>
    <w:rsid w:val="000519FA"/>
    <w:rsid w:val="00052A68"/>
    <w:rsid w:val="00052B3B"/>
    <w:rsid w:val="00052E6E"/>
    <w:rsid w:val="000532E6"/>
    <w:rsid w:val="00053596"/>
    <w:rsid w:val="00053D6F"/>
    <w:rsid w:val="00054CE2"/>
    <w:rsid w:val="00055533"/>
    <w:rsid w:val="00055A02"/>
    <w:rsid w:val="00055A2D"/>
    <w:rsid w:val="00056254"/>
    <w:rsid w:val="0005631C"/>
    <w:rsid w:val="000563C7"/>
    <w:rsid w:val="00056AF6"/>
    <w:rsid w:val="00056BDA"/>
    <w:rsid w:val="00056E44"/>
    <w:rsid w:val="00056E8B"/>
    <w:rsid w:val="00056FE2"/>
    <w:rsid w:val="000579B0"/>
    <w:rsid w:val="000579F2"/>
    <w:rsid w:val="00061B74"/>
    <w:rsid w:val="00062A66"/>
    <w:rsid w:val="00062C1A"/>
    <w:rsid w:val="000631D6"/>
    <w:rsid w:val="000633AF"/>
    <w:rsid w:val="00063BA8"/>
    <w:rsid w:val="000645EF"/>
    <w:rsid w:val="00064747"/>
    <w:rsid w:val="00064EAB"/>
    <w:rsid w:val="00065454"/>
    <w:rsid w:val="00065647"/>
    <w:rsid w:val="000656E9"/>
    <w:rsid w:val="00065B9B"/>
    <w:rsid w:val="00066319"/>
    <w:rsid w:val="000664FF"/>
    <w:rsid w:val="00066A5E"/>
    <w:rsid w:val="00066FC0"/>
    <w:rsid w:val="000674F1"/>
    <w:rsid w:val="00067FEE"/>
    <w:rsid w:val="00070B09"/>
    <w:rsid w:val="00070BC5"/>
    <w:rsid w:val="00070E68"/>
    <w:rsid w:val="00071068"/>
    <w:rsid w:val="00071313"/>
    <w:rsid w:val="00071FDD"/>
    <w:rsid w:val="0007207D"/>
    <w:rsid w:val="000726E8"/>
    <w:rsid w:val="00072857"/>
    <w:rsid w:val="00072DAE"/>
    <w:rsid w:val="00073233"/>
    <w:rsid w:val="000734FD"/>
    <w:rsid w:val="0007383F"/>
    <w:rsid w:val="00074400"/>
    <w:rsid w:val="0007469E"/>
    <w:rsid w:val="00074D09"/>
    <w:rsid w:val="00075006"/>
    <w:rsid w:val="0007538E"/>
    <w:rsid w:val="0007626B"/>
    <w:rsid w:val="00076451"/>
    <w:rsid w:val="00076B8D"/>
    <w:rsid w:val="00077120"/>
    <w:rsid w:val="000774CA"/>
    <w:rsid w:val="00077544"/>
    <w:rsid w:val="00077833"/>
    <w:rsid w:val="00077D00"/>
    <w:rsid w:val="00080B54"/>
    <w:rsid w:val="00080DEF"/>
    <w:rsid w:val="0008119D"/>
    <w:rsid w:val="000814E5"/>
    <w:rsid w:val="000818BE"/>
    <w:rsid w:val="000819E3"/>
    <w:rsid w:val="00081BA8"/>
    <w:rsid w:val="00082439"/>
    <w:rsid w:val="00082C61"/>
    <w:rsid w:val="0008323F"/>
    <w:rsid w:val="000839AD"/>
    <w:rsid w:val="000839E8"/>
    <w:rsid w:val="00083EDE"/>
    <w:rsid w:val="00084112"/>
    <w:rsid w:val="000844DC"/>
    <w:rsid w:val="000851D7"/>
    <w:rsid w:val="000859FB"/>
    <w:rsid w:val="00086D25"/>
    <w:rsid w:val="000873B4"/>
    <w:rsid w:val="000874CE"/>
    <w:rsid w:val="000876A8"/>
    <w:rsid w:val="00087E2E"/>
    <w:rsid w:val="0009048B"/>
    <w:rsid w:val="00091B6A"/>
    <w:rsid w:val="0009201A"/>
    <w:rsid w:val="00092763"/>
    <w:rsid w:val="00093516"/>
    <w:rsid w:val="00093845"/>
    <w:rsid w:val="00093C44"/>
    <w:rsid w:val="0009446A"/>
    <w:rsid w:val="00094E6D"/>
    <w:rsid w:val="000950E7"/>
    <w:rsid w:val="0009567E"/>
    <w:rsid w:val="000956B3"/>
    <w:rsid w:val="000959A7"/>
    <w:rsid w:val="0009606E"/>
    <w:rsid w:val="00096543"/>
    <w:rsid w:val="00096B2E"/>
    <w:rsid w:val="00096CA4"/>
    <w:rsid w:val="00096F34"/>
    <w:rsid w:val="00097056"/>
    <w:rsid w:val="00097AFC"/>
    <w:rsid w:val="00097B94"/>
    <w:rsid w:val="00097CFA"/>
    <w:rsid w:val="000A0486"/>
    <w:rsid w:val="000A081F"/>
    <w:rsid w:val="000A1059"/>
    <w:rsid w:val="000A181E"/>
    <w:rsid w:val="000A19B8"/>
    <w:rsid w:val="000A1E59"/>
    <w:rsid w:val="000A30E7"/>
    <w:rsid w:val="000A3C21"/>
    <w:rsid w:val="000A3F7C"/>
    <w:rsid w:val="000A4757"/>
    <w:rsid w:val="000A5677"/>
    <w:rsid w:val="000A5BCE"/>
    <w:rsid w:val="000A6181"/>
    <w:rsid w:val="000A621D"/>
    <w:rsid w:val="000A678F"/>
    <w:rsid w:val="000A690E"/>
    <w:rsid w:val="000A6F92"/>
    <w:rsid w:val="000A773F"/>
    <w:rsid w:val="000A7B2E"/>
    <w:rsid w:val="000B1A69"/>
    <w:rsid w:val="000B39C1"/>
    <w:rsid w:val="000B40BF"/>
    <w:rsid w:val="000B4E83"/>
    <w:rsid w:val="000B5330"/>
    <w:rsid w:val="000B53D4"/>
    <w:rsid w:val="000B643A"/>
    <w:rsid w:val="000B658C"/>
    <w:rsid w:val="000B661E"/>
    <w:rsid w:val="000B6A9B"/>
    <w:rsid w:val="000B70B6"/>
    <w:rsid w:val="000B7235"/>
    <w:rsid w:val="000C2079"/>
    <w:rsid w:val="000C2DDE"/>
    <w:rsid w:val="000C2E44"/>
    <w:rsid w:val="000C3408"/>
    <w:rsid w:val="000C3910"/>
    <w:rsid w:val="000C401B"/>
    <w:rsid w:val="000C4103"/>
    <w:rsid w:val="000C415A"/>
    <w:rsid w:val="000C4283"/>
    <w:rsid w:val="000C455B"/>
    <w:rsid w:val="000C4B1B"/>
    <w:rsid w:val="000C4BE3"/>
    <w:rsid w:val="000C5A68"/>
    <w:rsid w:val="000C5DE4"/>
    <w:rsid w:val="000C5FC3"/>
    <w:rsid w:val="000C715A"/>
    <w:rsid w:val="000C71FD"/>
    <w:rsid w:val="000C737A"/>
    <w:rsid w:val="000C7DF2"/>
    <w:rsid w:val="000D01AC"/>
    <w:rsid w:val="000D01FC"/>
    <w:rsid w:val="000D0A24"/>
    <w:rsid w:val="000D0B21"/>
    <w:rsid w:val="000D0BDE"/>
    <w:rsid w:val="000D0C86"/>
    <w:rsid w:val="000D0DBD"/>
    <w:rsid w:val="000D1793"/>
    <w:rsid w:val="000D1DE2"/>
    <w:rsid w:val="000D249F"/>
    <w:rsid w:val="000D2CF4"/>
    <w:rsid w:val="000D30B0"/>
    <w:rsid w:val="000D36C6"/>
    <w:rsid w:val="000D37F1"/>
    <w:rsid w:val="000D3E7D"/>
    <w:rsid w:val="000D3E84"/>
    <w:rsid w:val="000D3F91"/>
    <w:rsid w:val="000D4729"/>
    <w:rsid w:val="000D4737"/>
    <w:rsid w:val="000D5861"/>
    <w:rsid w:val="000D5C68"/>
    <w:rsid w:val="000D65F2"/>
    <w:rsid w:val="000D67F3"/>
    <w:rsid w:val="000D6DE4"/>
    <w:rsid w:val="000D6FC7"/>
    <w:rsid w:val="000D706E"/>
    <w:rsid w:val="000D712B"/>
    <w:rsid w:val="000D7474"/>
    <w:rsid w:val="000D7539"/>
    <w:rsid w:val="000D76E2"/>
    <w:rsid w:val="000D776B"/>
    <w:rsid w:val="000D7B92"/>
    <w:rsid w:val="000E0373"/>
    <w:rsid w:val="000E1012"/>
    <w:rsid w:val="000E1280"/>
    <w:rsid w:val="000E1678"/>
    <w:rsid w:val="000E22FA"/>
    <w:rsid w:val="000E238E"/>
    <w:rsid w:val="000E2871"/>
    <w:rsid w:val="000E2AEA"/>
    <w:rsid w:val="000E2D29"/>
    <w:rsid w:val="000E38F0"/>
    <w:rsid w:val="000E3D66"/>
    <w:rsid w:val="000E402B"/>
    <w:rsid w:val="000E4A39"/>
    <w:rsid w:val="000E4BBD"/>
    <w:rsid w:val="000E4F47"/>
    <w:rsid w:val="000E5015"/>
    <w:rsid w:val="000E5155"/>
    <w:rsid w:val="000E515B"/>
    <w:rsid w:val="000E5BEA"/>
    <w:rsid w:val="000E6070"/>
    <w:rsid w:val="000E6146"/>
    <w:rsid w:val="000E6985"/>
    <w:rsid w:val="000E7671"/>
    <w:rsid w:val="000E79DD"/>
    <w:rsid w:val="000E7D92"/>
    <w:rsid w:val="000E7F48"/>
    <w:rsid w:val="000F07AB"/>
    <w:rsid w:val="000F09FE"/>
    <w:rsid w:val="000F0CE2"/>
    <w:rsid w:val="000F0DD6"/>
    <w:rsid w:val="000F0E23"/>
    <w:rsid w:val="000F11A4"/>
    <w:rsid w:val="000F130F"/>
    <w:rsid w:val="000F13A0"/>
    <w:rsid w:val="000F17B9"/>
    <w:rsid w:val="000F25AD"/>
    <w:rsid w:val="000F2A19"/>
    <w:rsid w:val="000F2B70"/>
    <w:rsid w:val="000F2ED2"/>
    <w:rsid w:val="000F3898"/>
    <w:rsid w:val="000F4167"/>
    <w:rsid w:val="000F5475"/>
    <w:rsid w:val="000F5D9B"/>
    <w:rsid w:val="000F6069"/>
    <w:rsid w:val="000F62E5"/>
    <w:rsid w:val="000F6428"/>
    <w:rsid w:val="000F6654"/>
    <w:rsid w:val="000F6814"/>
    <w:rsid w:val="000F6ACD"/>
    <w:rsid w:val="000F6AD9"/>
    <w:rsid w:val="000F7E5E"/>
    <w:rsid w:val="001009DB"/>
    <w:rsid w:val="00100DEB"/>
    <w:rsid w:val="001011F9"/>
    <w:rsid w:val="00101A13"/>
    <w:rsid w:val="00101DB9"/>
    <w:rsid w:val="00102745"/>
    <w:rsid w:val="00102770"/>
    <w:rsid w:val="001027E6"/>
    <w:rsid w:val="00102E81"/>
    <w:rsid w:val="00104100"/>
    <w:rsid w:val="0010463D"/>
    <w:rsid w:val="00104B7F"/>
    <w:rsid w:val="00104CD7"/>
    <w:rsid w:val="0010575D"/>
    <w:rsid w:val="0010609D"/>
    <w:rsid w:val="00106191"/>
    <w:rsid w:val="00106619"/>
    <w:rsid w:val="00106FCB"/>
    <w:rsid w:val="001079E6"/>
    <w:rsid w:val="0011085D"/>
    <w:rsid w:val="001109AF"/>
    <w:rsid w:val="00110D9F"/>
    <w:rsid w:val="00111008"/>
    <w:rsid w:val="001112B2"/>
    <w:rsid w:val="00111FF3"/>
    <w:rsid w:val="00112473"/>
    <w:rsid w:val="00112B3A"/>
    <w:rsid w:val="00113476"/>
    <w:rsid w:val="0011415E"/>
    <w:rsid w:val="00114597"/>
    <w:rsid w:val="0011547F"/>
    <w:rsid w:val="00116F00"/>
    <w:rsid w:val="00117193"/>
    <w:rsid w:val="00117200"/>
    <w:rsid w:val="00117514"/>
    <w:rsid w:val="0011752D"/>
    <w:rsid w:val="00117A63"/>
    <w:rsid w:val="0012017F"/>
    <w:rsid w:val="001213B4"/>
    <w:rsid w:val="001214FD"/>
    <w:rsid w:val="001217EE"/>
    <w:rsid w:val="001223FA"/>
    <w:rsid w:val="0012247B"/>
    <w:rsid w:val="001227E4"/>
    <w:rsid w:val="0012286B"/>
    <w:rsid w:val="00122ECC"/>
    <w:rsid w:val="00124C84"/>
    <w:rsid w:val="00125C81"/>
    <w:rsid w:val="001263A5"/>
    <w:rsid w:val="0012673D"/>
    <w:rsid w:val="00126843"/>
    <w:rsid w:val="00126909"/>
    <w:rsid w:val="00126F94"/>
    <w:rsid w:val="00127346"/>
    <w:rsid w:val="001302BE"/>
    <w:rsid w:val="00130B36"/>
    <w:rsid w:val="00130C52"/>
    <w:rsid w:val="001314D5"/>
    <w:rsid w:val="001320B9"/>
    <w:rsid w:val="0013219F"/>
    <w:rsid w:val="00133A7F"/>
    <w:rsid w:val="001348C3"/>
    <w:rsid w:val="00136CEA"/>
    <w:rsid w:val="00136EB9"/>
    <w:rsid w:val="001373E9"/>
    <w:rsid w:val="001375CD"/>
    <w:rsid w:val="00137A93"/>
    <w:rsid w:val="00137C48"/>
    <w:rsid w:val="00137F2F"/>
    <w:rsid w:val="0014014A"/>
    <w:rsid w:val="001408F0"/>
    <w:rsid w:val="00140D79"/>
    <w:rsid w:val="001414A5"/>
    <w:rsid w:val="00141B3D"/>
    <w:rsid w:val="00141BB8"/>
    <w:rsid w:val="001425F6"/>
    <w:rsid w:val="00142841"/>
    <w:rsid w:val="00142E95"/>
    <w:rsid w:val="00143251"/>
    <w:rsid w:val="00143293"/>
    <w:rsid w:val="00143703"/>
    <w:rsid w:val="00143748"/>
    <w:rsid w:val="001439B1"/>
    <w:rsid w:val="001445A1"/>
    <w:rsid w:val="00144AD0"/>
    <w:rsid w:val="00144EF8"/>
    <w:rsid w:val="001450D8"/>
    <w:rsid w:val="0014534B"/>
    <w:rsid w:val="00145ED1"/>
    <w:rsid w:val="0014640C"/>
    <w:rsid w:val="001464E9"/>
    <w:rsid w:val="001465D8"/>
    <w:rsid w:val="00146A4C"/>
    <w:rsid w:val="0014702F"/>
    <w:rsid w:val="001471FD"/>
    <w:rsid w:val="001479F1"/>
    <w:rsid w:val="00147D20"/>
    <w:rsid w:val="00147EA9"/>
    <w:rsid w:val="00147F73"/>
    <w:rsid w:val="00150E82"/>
    <w:rsid w:val="001517D8"/>
    <w:rsid w:val="00151F45"/>
    <w:rsid w:val="00152173"/>
    <w:rsid w:val="00152B45"/>
    <w:rsid w:val="00152EC2"/>
    <w:rsid w:val="00152F94"/>
    <w:rsid w:val="001539A0"/>
    <w:rsid w:val="00154A17"/>
    <w:rsid w:val="00154ED1"/>
    <w:rsid w:val="00155B2D"/>
    <w:rsid w:val="00155EA5"/>
    <w:rsid w:val="00155FD0"/>
    <w:rsid w:val="0015654B"/>
    <w:rsid w:val="001572B5"/>
    <w:rsid w:val="00157FF4"/>
    <w:rsid w:val="00160395"/>
    <w:rsid w:val="00160797"/>
    <w:rsid w:val="00160ABD"/>
    <w:rsid w:val="00160B98"/>
    <w:rsid w:val="001610A5"/>
    <w:rsid w:val="001612BD"/>
    <w:rsid w:val="0016148D"/>
    <w:rsid w:val="00161B5E"/>
    <w:rsid w:val="00162731"/>
    <w:rsid w:val="00162850"/>
    <w:rsid w:val="00162C05"/>
    <w:rsid w:val="001638B7"/>
    <w:rsid w:val="00163E5D"/>
    <w:rsid w:val="001641D4"/>
    <w:rsid w:val="00164BFD"/>
    <w:rsid w:val="00164EEC"/>
    <w:rsid w:val="001651F7"/>
    <w:rsid w:val="00165E93"/>
    <w:rsid w:val="001664A7"/>
    <w:rsid w:val="0016668D"/>
    <w:rsid w:val="00166B7E"/>
    <w:rsid w:val="001679A4"/>
    <w:rsid w:val="00167B71"/>
    <w:rsid w:val="00167C3D"/>
    <w:rsid w:val="00167D41"/>
    <w:rsid w:val="00167E28"/>
    <w:rsid w:val="0017068E"/>
    <w:rsid w:val="00170861"/>
    <w:rsid w:val="00170973"/>
    <w:rsid w:val="00170991"/>
    <w:rsid w:val="001713ED"/>
    <w:rsid w:val="00171AC8"/>
    <w:rsid w:val="0017245D"/>
    <w:rsid w:val="00172CA8"/>
    <w:rsid w:val="00172EFF"/>
    <w:rsid w:val="00173028"/>
    <w:rsid w:val="00173248"/>
    <w:rsid w:val="00173659"/>
    <w:rsid w:val="0017444E"/>
    <w:rsid w:val="001745F7"/>
    <w:rsid w:val="0017491E"/>
    <w:rsid w:val="00175857"/>
    <w:rsid w:val="00175D32"/>
    <w:rsid w:val="00177019"/>
    <w:rsid w:val="0017748F"/>
    <w:rsid w:val="00177C17"/>
    <w:rsid w:val="00177D6B"/>
    <w:rsid w:val="00177DDA"/>
    <w:rsid w:val="00180D63"/>
    <w:rsid w:val="00181CCF"/>
    <w:rsid w:val="00182640"/>
    <w:rsid w:val="00182863"/>
    <w:rsid w:val="00183812"/>
    <w:rsid w:val="00183CDD"/>
    <w:rsid w:val="00184028"/>
    <w:rsid w:val="0018442E"/>
    <w:rsid w:val="001846C4"/>
    <w:rsid w:val="00184891"/>
    <w:rsid w:val="0018509E"/>
    <w:rsid w:val="001851A0"/>
    <w:rsid w:val="0018564E"/>
    <w:rsid w:val="00185C84"/>
    <w:rsid w:val="00186BA1"/>
    <w:rsid w:val="00186D78"/>
    <w:rsid w:val="0018798C"/>
    <w:rsid w:val="001902AA"/>
    <w:rsid w:val="00190389"/>
    <w:rsid w:val="001908C2"/>
    <w:rsid w:val="00191063"/>
    <w:rsid w:val="001914B1"/>
    <w:rsid w:val="00191891"/>
    <w:rsid w:val="0019195D"/>
    <w:rsid w:val="00191A6D"/>
    <w:rsid w:val="00191A93"/>
    <w:rsid w:val="00191D4C"/>
    <w:rsid w:val="00191EB4"/>
    <w:rsid w:val="001922A8"/>
    <w:rsid w:val="00192374"/>
    <w:rsid w:val="001923BA"/>
    <w:rsid w:val="00192919"/>
    <w:rsid w:val="001930BD"/>
    <w:rsid w:val="00193446"/>
    <w:rsid w:val="00193D6A"/>
    <w:rsid w:val="001942F3"/>
    <w:rsid w:val="00194879"/>
    <w:rsid w:val="00195333"/>
    <w:rsid w:val="00195B5A"/>
    <w:rsid w:val="0019673D"/>
    <w:rsid w:val="00196C08"/>
    <w:rsid w:val="00196C42"/>
    <w:rsid w:val="001971FF"/>
    <w:rsid w:val="0019721E"/>
    <w:rsid w:val="00197477"/>
    <w:rsid w:val="00197876"/>
    <w:rsid w:val="00197B9B"/>
    <w:rsid w:val="001A0F31"/>
    <w:rsid w:val="001A1474"/>
    <w:rsid w:val="001A1776"/>
    <w:rsid w:val="001A17EC"/>
    <w:rsid w:val="001A19E6"/>
    <w:rsid w:val="001A1AB5"/>
    <w:rsid w:val="001A1BA7"/>
    <w:rsid w:val="001A1EEA"/>
    <w:rsid w:val="001A2063"/>
    <w:rsid w:val="001A20D9"/>
    <w:rsid w:val="001A2468"/>
    <w:rsid w:val="001A2AE4"/>
    <w:rsid w:val="001A2E2D"/>
    <w:rsid w:val="001A2EEB"/>
    <w:rsid w:val="001A308D"/>
    <w:rsid w:val="001A31D6"/>
    <w:rsid w:val="001A329D"/>
    <w:rsid w:val="001A4E3C"/>
    <w:rsid w:val="001A557C"/>
    <w:rsid w:val="001A5875"/>
    <w:rsid w:val="001A5C31"/>
    <w:rsid w:val="001A6B0A"/>
    <w:rsid w:val="001A72AF"/>
    <w:rsid w:val="001B100D"/>
    <w:rsid w:val="001B103C"/>
    <w:rsid w:val="001B1256"/>
    <w:rsid w:val="001B16AD"/>
    <w:rsid w:val="001B19D0"/>
    <w:rsid w:val="001B1C71"/>
    <w:rsid w:val="001B23D6"/>
    <w:rsid w:val="001B2410"/>
    <w:rsid w:val="001B36CA"/>
    <w:rsid w:val="001B3E60"/>
    <w:rsid w:val="001B4126"/>
    <w:rsid w:val="001B42A5"/>
    <w:rsid w:val="001B46FF"/>
    <w:rsid w:val="001B4893"/>
    <w:rsid w:val="001B4EED"/>
    <w:rsid w:val="001B5772"/>
    <w:rsid w:val="001B5871"/>
    <w:rsid w:val="001B5DFB"/>
    <w:rsid w:val="001B61BC"/>
    <w:rsid w:val="001B671A"/>
    <w:rsid w:val="001B6AF7"/>
    <w:rsid w:val="001B710B"/>
    <w:rsid w:val="001B7A13"/>
    <w:rsid w:val="001B7CFE"/>
    <w:rsid w:val="001B7FFA"/>
    <w:rsid w:val="001C0A2B"/>
    <w:rsid w:val="001C0BF8"/>
    <w:rsid w:val="001C1A9E"/>
    <w:rsid w:val="001C1D7F"/>
    <w:rsid w:val="001C24FB"/>
    <w:rsid w:val="001C2630"/>
    <w:rsid w:val="001C39F2"/>
    <w:rsid w:val="001C3BA5"/>
    <w:rsid w:val="001C40D8"/>
    <w:rsid w:val="001C4E26"/>
    <w:rsid w:val="001C51FA"/>
    <w:rsid w:val="001C55CD"/>
    <w:rsid w:val="001C56A0"/>
    <w:rsid w:val="001C65AA"/>
    <w:rsid w:val="001C77F7"/>
    <w:rsid w:val="001D05B4"/>
    <w:rsid w:val="001D060A"/>
    <w:rsid w:val="001D0676"/>
    <w:rsid w:val="001D0786"/>
    <w:rsid w:val="001D0AE1"/>
    <w:rsid w:val="001D1311"/>
    <w:rsid w:val="001D1C90"/>
    <w:rsid w:val="001D1F3F"/>
    <w:rsid w:val="001D2582"/>
    <w:rsid w:val="001D2772"/>
    <w:rsid w:val="001D2B76"/>
    <w:rsid w:val="001D328D"/>
    <w:rsid w:val="001D3456"/>
    <w:rsid w:val="001D3A64"/>
    <w:rsid w:val="001D3E1F"/>
    <w:rsid w:val="001D584C"/>
    <w:rsid w:val="001D64DC"/>
    <w:rsid w:val="001D6D69"/>
    <w:rsid w:val="001D73A6"/>
    <w:rsid w:val="001D7C72"/>
    <w:rsid w:val="001D7D4B"/>
    <w:rsid w:val="001D7E5B"/>
    <w:rsid w:val="001E117E"/>
    <w:rsid w:val="001E1F03"/>
    <w:rsid w:val="001E2390"/>
    <w:rsid w:val="001E27CF"/>
    <w:rsid w:val="001E2860"/>
    <w:rsid w:val="001E3234"/>
    <w:rsid w:val="001E332B"/>
    <w:rsid w:val="001E3A8C"/>
    <w:rsid w:val="001E3E8F"/>
    <w:rsid w:val="001E4B2C"/>
    <w:rsid w:val="001E6063"/>
    <w:rsid w:val="001E73EC"/>
    <w:rsid w:val="001E74F5"/>
    <w:rsid w:val="001E77C8"/>
    <w:rsid w:val="001F0079"/>
    <w:rsid w:val="001F0CBA"/>
    <w:rsid w:val="001F0D33"/>
    <w:rsid w:val="001F11DE"/>
    <w:rsid w:val="001F1400"/>
    <w:rsid w:val="001F157B"/>
    <w:rsid w:val="001F19EF"/>
    <w:rsid w:val="001F3E59"/>
    <w:rsid w:val="001F44C6"/>
    <w:rsid w:val="001F4C6E"/>
    <w:rsid w:val="001F5BB3"/>
    <w:rsid w:val="001F6643"/>
    <w:rsid w:val="001F6660"/>
    <w:rsid w:val="001F66E5"/>
    <w:rsid w:val="001F6887"/>
    <w:rsid w:val="001F70E3"/>
    <w:rsid w:val="001F7547"/>
    <w:rsid w:val="001F77A5"/>
    <w:rsid w:val="001F7DEF"/>
    <w:rsid w:val="001F7ECF"/>
    <w:rsid w:val="00200BFE"/>
    <w:rsid w:val="00200F4D"/>
    <w:rsid w:val="00200F65"/>
    <w:rsid w:val="002012AF"/>
    <w:rsid w:val="0020141B"/>
    <w:rsid w:val="00201E64"/>
    <w:rsid w:val="00202124"/>
    <w:rsid w:val="002034F4"/>
    <w:rsid w:val="00203748"/>
    <w:rsid w:val="002039D2"/>
    <w:rsid w:val="002047C7"/>
    <w:rsid w:val="00205703"/>
    <w:rsid w:val="00205963"/>
    <w:rsid w:val="00205AA6"/>
    <w:rsid w:val="00205DF5"/>
    <w:rsid w:val="00206001"/>
    <w:rsid w:val="0020613D"/>
    <w:rsid w:val="002062E6"/>
    <w:rsid w:val="002064CE"/>
    <w:rsid w:val="0020665D"/>
    <w:rsid w:val="00206787"/>
    <w:rsid w:val="00206C79"/>
    <w:rsid w:val="00207150"/>
    <w:rsid w:val="00207BE5"/>
    <w:rsid w:val="00207EA5"/>
    <w:rsid w:val="002116CA"/>
    <w:rsid w:val="00211D0A"/>
    <w:rsid w:val="00211DFE"/>
    <w:rsid w:val="00212185"/>
    <w:rsid w:val="00212302"/>
    <w:rsid w:val="0021288C"/>
    <w:rsid w:val="00212AC7"/>
    <w:rsid w:val="00212DF4"/>
    <w:rsid w:val="00213FC4"/>
    <w:rsid w:val="0021432F"/>
    <w:rsid w:val="00214498"/>
    <w:rsid w:val="00214599"/>
    <w:rsid w:val="00214840"/>
    <w:rsid w:val="00214CAA"/>
    <w:rsid w:val="00214DD9"/>
    <w:rsid w:val="002150F1"/>
    <w:rsid w:val="00215DE0"/>
    <w:rsid w:val="002163F0"/>
    <w:rsid w:val="00216B68"/>
    <w:rsid w:val="00217D7C"/>
    <w:rsid w:val="00217F0A"/>
    <w:rsid w:val="002200C1"/>
    <w:rsid w:val="0022147C"/>
    <w:rsid w:val="00221516"/>
    <w:rsid w:val="00221A7C"/>
    <w:rsid w:val="00221D92"/>
    <w:rsid w:val="00221DEB"/>
    <w:rsid w:val="00221E0B"/>
    <w:rsid w:val="00222277"/>
    <w:rsid w:val="002224F5"/>
    <w:rsid w:val="0022255B"/>
    <w:rsid w:val="0022287D"/>
    <w:rsid w:val="00222C30"/>
    <w:rsid w:val="00222C88"/>
    <w:rsid w:val="0022337D"/>
    <w:rsid w:val="002237AD"/>
    <w:rsid w:val="00223CE1"/>
    <w:rsid w:val="00224AAF"/>
    <w:rsid w:val="00224E32"/>
    <w:rsid w:val="00224F90"/>
    <w:rsid w:val="00224FBB"/>
    <w:rsid w:val="002254AF"/>
    <w:rsid w:val="0022588D"/>
    <w:rsid w:val="002259F3"/>
    <w:rsid w:val="00226445"/>
    <w:rsid w:val="0022648F"/>
    <w:rsid w:val="002267C2"/>
    <w:rsid w:val="00226D81"/>
    <w:rsid w:val="00226DE1"/>
    <w:rsid w:val="00227A8A"/>
    <w:rsid w:val="0023035F"/>
    <w:rsid w:val="00230518"/>
    <w:rsid w:val="00230829"/>
    <w:rsid w:val="002329B4"/>
    <w:rsid w:val="00232D0E"/>
    <w:rsid w:val="00233774"/>
    <w:rsid w:val="0023439F"/>
    <w:rsid w:val="00234723"/>
    <w:rsid w:val="0023493B"/>
    <w:rsid w:val="002352DF"/>
    <w:rsid w:val="00235409"/>
    <w:rsid w:val="002358B9"/>
    <w:rsid w:val="00236080"/>
    <w:rsid w:val="002369A4"/>
    <w:rsid w:val="00237197"/>
    <w:rsid w:val="00237621"/>
    <w:rsid w:val="0023772D"/>
    <w:rsid w:val="00237D1B"/>
    <w:rsid w:val="00237EC3"/>
    <w:rsid w:val="002408E3"/>
    <w:rsid w:val="002410AD"/>
    <w:rsid w:val="002413F6"/>
    <w:rsid w:val="002414A1"/>
    <w:rsid w:val="00241E88"/>
    <w:rsid w:val="00241FBC"/>
    <w:rsid w:val="002421D4"/>
    <w:rsid w:val="00243B79"/>
    <w:rsid w:val="002443D5"/>
    <w:rsid w:val="00244574"/>
    <w:rsid w:val="00244693"/>
    <w:rsid w:val="0024470C"/>
    <w:rsid w:val="00244900"/>
    <w:rsid w:val="002449DE"/>
    <w:rsid w:val="002457CD"/>
    <w:rsid w:val="00245BC0"/>
    <w:rsid w:val="00245FCE"/>
    <w:rsid w:val="00247490"/>
    <w:rsid w:val="00247D46"/>
    <w:rsid w:val="00250DC3"/>
    <w:rsid w:val="00250F12"/>
    <w:rsid w:val="0025163F"/>
    <w:rsid w:val="00252F9E"/>
    <w:rsid w:val="002530A1"/>
    <w:rsid w:val="00253A2D"/>
    <w:rsid w:val="00253EC9"/>
    <w:rsid w:val="002544CE"/>
    <w:rsid w:val="002548B9"/>
    <w:rsid w:val="00254EC1"/>
    <w:rsid w:val="002561FB"/>
    <w:rsid w:val="00256D58"/>
    <w:rsid w:val="00256E20"/>
    <w:rsid w:val="0025716D"/>
    <w:rsid w:val="00257572"/>
    <w:rsid w:val="00262EA7"/>
    <w:rsid w:val="00262F31"/>
    <w:rsid w:val="0026301C"/>
    <w:rsid w:val="00263306"/>
    <w:rsid w:val="00263D67"/>
    <w:rsid w:val="00263DCF"/>
    <w:rsid w:val="002642A2"/>
    <w:rsid w:val="0026529E"/>
    <w:rsid w:val="00265D24"/>
    <w:rsid w:val="00266079"/>
    <w:rsid w:val="0026609E"/>
    <w:rsid w:val="002668A8"/>
    <w:rsid w:val="00266BAF"/>
    <w:rsid w:val="00266FE4"/>
    <w:rsid w:val="00267D69"/>
    <w:rsid w:val="002702CE"/>
    <w:rsid w:val="002709C9"/>
    <w:rsid w:val="0027226B"/>
    <w:rsid w:val="0027262C"/>
    <w:rsid w:val="002726FE"/>
    <w:rsid w:val="002729DC"/>
    <w:rsid w:val="00273017"/>
    <w:rsid w:val="0027337F"/>
    <w:rsid w:val="00273B34"/>
    <w:rsid w:val="002740C4"/>
    <w:rsid w:val="002744F4"/>
    <w:rsid w:val="0027599B"/>
    <w:rsid w:val="00275C43"/>
    <w:rsid w:val="00276064"/>
    <w:rsid w:val="00276E6C"/>
    <w:rsid w:val="00277396"/>
    <w:rsid w:val="0027766B"/>
    <w:rsid w:val="0027767E"/>
    <w:rsid w:val="00280694"/>
    <w:rsid w:val="00280F01"/>
    <w:rsid w:val="00281340"/>
    <w:rsid w:val="002821F7"/>
    <w:rsid w:val="00283053"/>
    <w:rsid w:val="00283527"/>
    <w:rsid w:val="00283963"/>
    <w:rsid w:val="00283E4D"/>
    <w:rsid w:val="002844FF"/>
    <w:rsid w:val="00284A29"/>
    <w:rsid w:val="00284AA2"/>
    <w:rsid w:val="00284BEC"/>
    <w:rsid w:val="00285CC9"/>
    <w:rsid w:val="00286323"/>
    <w:rsid w:val="00286433"/>
    <w:rsid w:val="00286E86"/>
    <w:rsid w:val="00286F4D"/>
    <w:rsid w:val="00287C44"/>
    <w:rsid w:val="002902BD"/>
    <w:rsid w:val="002905C1"/>
    <w:rsid w:val="0029150E"/>
    <w:rsid w:val="00291D8D"/>
    <w:rsid w:val="0029205C"/>
    <w:rsid w:val="002920FC"/>
    <w:rsid w:val="0029243F"/>
    <w:rsid w:val="002928AE"/>
    <w:rsid w:val="00293598"/>
    <w:rsid w:val="002937A5"/>
    <w:rsid w:val="00293F6F"/>
    <w:rsid w:val="00294198"/>
    <w:rsid w:val="00294707"/>
    <w:rsid w:val="00295684"/>
    <w:rsid w:val="00295E49"/>
    <w:rsid w:val="002964D0"/>
    <w:rsid w:val="002968CB"/>
    <w:rsid w:val="00297396"/>
    <w:rsid w:val="00297404"/>
    <w:rsid w:val="002976BA"/>
    <w:rsid w:val="002978DF"/>
    <w:rsid w:val="002A04B0"/>
    <w:rsid w:val="002A0522"/>
    <w:rsid w:val="002A08D3"/>
    <w:rsid w:val="002A0A89"/>
    <w:rsid w:val="002A0FBC"/>
    <w:rsid w:val="002A1392"/>
    <w:rsid w:val="002A2143"/>
    <w:rsid w:val="002A2257"/>
    <w:rsid w:val="002A3A93"/>
    <w:rsid w:val="002A3C7F"/>
    <w:rsid w:val="002A4008"/>
    <w:rsid w:val="002A4385"/>
    <w:rsid w:val="002A4850"/>
    <w:rsid w:val="002A4C0B"/>
    <w:rsid w:val="002A4E53"/>
    <w:rsid w:val="002A6144"/>
    <w:rsid w:val="002A6693"/>
    <w:rsid w:val="002A7111"/>
    <w:rsid w:val="002A7690"/>
    <w:rsid w:val="002A7826"/>
    <w:rsid w:val="002A7B80"/>
    <w:rsid w:val="002A7D09"/>
    <w:rsid w:val="002A7DD4"/>
    <w:rsid w:val="002B02AC"/>
    <w:rsid w:val="002B0694"/>
    <w:rsid w:val="002B06CA"/>
    <w:rsid w:val="002B0748"/>
    <w:rsid w:val="002B0763"/>
    <w:rsid w:val="002B11AD"/>
    <w:rsid w:val="002B12BD"/>
    <w:rsid w:val="002B1449"/>
    <w:rsid w:val="002B1895"/>
    <w:rsid w:val="002B192A"/>
    <w:rsid w:val="002B1CFA"/>
    <w:rsid w:val="002B2842"/>
    <w:rsid w:val="002B2E15"/>
    <w:rsid w:val="002B2F22"/>
    <w:rsid w:val="002B3A6F"/>
    <w:rsid w:val="002B4A73"/>
    <w:rsid w:val="002B5085"/>
    <w:rsid w:val="002B5122"/>
    <w:rsid w:val="002B5392"/>
    <w:rsid w:val="002B57CD"/>
    <w:rsid w:val="002B628A"/>
    <w:rsid w:val="002B660F"/>
    <w:rsid w:val="002B6B0F"/>
    <w:rsid w:val="002C00F6"/>
    <w:rsid w:val="002C013D"/>
    <w:rsid w:val="002C09D3"/>
    <w:rsid w:val="002C15EE"/>
    <w:rsid w:val="002C1F16"/>
    <w:rsid w:val="002C22CC"/>
    <w:rsid w:val="002C2716"/>
    <w:rsid w:val="002C2F87"/>
    <w:rsid w:val="002C3318"/>
    <w:rsid w:val="002C368E"/>
    <w:rsid w:val="002C46ED"/>
    <w:rsid w:val="002C4A43"/>
    <w:rsid w:val="002C4D4C"/>
    <w:rsid w:val="002C5F42"/>
    <w:rsid w:val="002C6016"/>
    <w:rsid w:val="002C6107"/>
    <w:rsid w:val="002C681E"/>
    <w:rsid w:val="002D011B"/>
    <w:rsid w:val="002D0AA3"/>
    <w:rsid w:val="002D0BD5"/>
    <w:rsid w:val="002D1409"/>
    <w:rsid w:val="002D1C76"/>
    <w:rsid w:val="002D2261"/>
    <w:rsid w:val="002D268F"/>
    <w:rsid w:val="002D26D6"/>
    <w:rsid w:val="002D29CA"/>
    <w:rsid w:val="002D335F"/>
    <w:rsid w:val="002D3FE5"/>
    <w:rsid w:val="002D4482"/>
    <w:rsid w:val="002D4C2D"/>
    <w:rsid w:val="002D4D20"/>
    <w:rsid w:val="002D52DF"/>
    <w:rsid w:val="002D5381"/>
    <w:rsid w:val="002D5C0C"/>
    <w:rsid w:val="002D64E9"/>
    <w:rsid w:val="002D6578"/>
    <w:rsid w:val="002D65AB"/>
    <w:rsid w:val="002D6BE2"/>
    <w:rsid w:val="002D706E"/>
    <w:rsid w:val="002D7F8A"/>
    <w:rsid w:val="002E0854"/>
    <w:rsid w:val="002E1178"/>
    <w:rsid w:val="002E1A79"/>
    <w:rsid w:val="002E1AE9"/>
    <w:rsid w:val="002E218B"/>
    <w:rsid w:val="002E22CD"/>
    <w:rsid w:val="002E240B"/>
    <w:rsid w:val="002E46B9"/>
    <w:rsid w:val="002E48BC"/>
    <w:rsid w:val="002E4C05"/>
    <w:rsid w:val="002E4D53"/>
    <w:rsid w:val="002E4E77"/>
    <w:rsid w:val="002E5055"/>
    <w:rsid w:val="002E5467"/>
    <w:rsid w:val="002E5775"/>
    <w:rsid w:val="002E5A56"/>
    <w:rsid w:val="002E5EF2"/>
    <w:rsid w:val="002E63F3"/>
    <w:rsid w:val="002E6671"/>
    <w:rsid w:val="002E681C"/>
    <w:rsid w:val="002E69F2"/>
    <w:rsid w:val="002E753E"/>
    <w:rsid w:val="002E7868"/>
    <w:rsid w:val="002F00BF"/>
    <w:rsid w:val="002F0B52"/>
    <w:rsid w:val="002F0CF5"/>
    <w:rsid w:val="002F137C"/>
    <w:rsid w:val="002F1463"/>
    <w:rsid w:val="002F1831"/>
    <w:rsid w:val="002F2C70"/>
    <w:rsid w:val="002F38F0"/>
    <w:rsid w:val="002F3EAF"/>
    <w:rsid w:val="002F44A6"/>
    <w:rsid w:val="002F478F"/>
    <w:rsid w:val="002F4D11"/>
    <w:rsid w:val="002F5265"/>
    <w:rsid w:val="002F5558"/>
    <w:rsid w:val="002F5666"/>
    <w:rsid w:val="002F571C"/>
    <w:rsid w:val="002F5EF1"/>
    <w:rsid w:val="002F63E2"/>
    <w:rsid w:val="002F63FD"/>
    <w:rsid w:val="002F6B05"/>
    <w:rsid w:val="002F6B1E"/>
    <w:rsid w:val="002F7BE5"/>
    <w:rsid w:val="003003A2"/>
    <w:rsid w:val="00300709"/>
    <w:rsid w:val="00300B2C"/>
    <w:rsid w:val="00302C14"/>
    <w:rsid w:val="00302FD2"/>
    <w:rsid w:val="00303867"/>
    <w:rsid w:val="00303917"/>
    <w:rsid w:val="00303A8B"/>
    <w:rsid w:val="00303B45"/>
    <w:rsid w:val="00303E69"/>
    <w:rsid w:val="00305D19"/>
    <w:rsid w:val="00305F88"/>
    <w:rsid w:val="003070DD"/>
    <w:rsid w:val="00307A81"/>
    <w:rsid w:val="00307AA6"/>
    <w:rsid w:val="00310402"/>
    <w:rsid w:val="00310B89"/>
    <w:rsid w:val="003119DA"/>
    <w:rsid w:val="0031236E"/>
    <w:rsid w:val="003126B9"/>
    <w:rsid w:val="00312C5D"/>
    <w:rsid w:val="00312D3E"/>
    <w:rsid w:val="00313890"/>
    <w:rsid w:val="00313B9D"/>
    <w:rsid w:val="00313EB4"/>
    <w:rsid w:val="003146B1"/>
    <w:rsid w:val="00314A36"/>
    <w:rsid w:val="00315244"/>
    <w:rsid w:val="00316712"/>
    <w:rsid w:val="00316C09"/>
    <w:rsid w:val="00317772"/>
    <w:rsid w:val="0031788B"/>
    <w:rsid w:val="00320B9D"/>
    <w:rsid w:val="00320FEC"/>
    <w:rsid w:val="0032155E"/>
    <w:rsid w:val="003215FE"/>
    <w:rsid w:val="003217F5"/>
    <w:rsid w:val="00321B8D"/>
    <w:rsid w:val="00322229"/>
    <w:rsid w:val="0032242E"/>
    <w:rsid w:val="00323333"/>
    <w:rsid w:val="00323ED4"/>
    <w:rsid w:val="00323FD9"/>
    <w:rsid w:val="003247C4"/>
    <w:rsid w:val="00325499"/>
    <w:rsid w:val="003260C7"/>
    <w:rsid w:val="003261C1"/>
    <w:rsid w:val="00326D21"/>
    <w:rsid w:val="00326DE2"/>
    <w:rsid w:val="00327316"/>
    <w:rsid w:val="00327D47"/>
    <w:rsid w:val="00327F6D"/>
    <w:rsid w:val="00330854"/>
    <w:rsid w:val="00330DE3"/>
    <w:rsid w:val="00331CFC"/>
    <w:rsid w:val="00331EA6"/>
    <w:rsid w:val="0033211A"/>
    <w:rsid w:val="0033228F"/>
    <w:rsid w:val="00332A51"/>
    <w:rsid w:val="00332B45"/>
    <w:rsid w:val="00332D8A"/>
    <w:rsid w:val="00332FA4"/>
    <w:rsid w:val="0033333A"/>
    <w:rsid w:val="00333E07"/>
    <w:rsid w:val="003340D8"/>
    <w:rsid w:val="00334A08"/>
    <w:rsid w:val="003352A2"/>
    <w:rsid w:val="00335F52"/>
    <w:rsid w:val="003361B3"/>
    <w:rsid w:val="0033671C"/>
    <w:rsid w:val="003367E9"/>
    <w:rsid w:val="00336C91"/>
    <w:rsid w:val="00336D50"/>
    <w:rsid w:val="00337286"/>
    <w:rsid w:val="00337D2B"/>
    <w:rsid w:val="00340AC7"/>
    <w:rsid w:val="00342274"/>
    <w:rsid w:val="00342A8D"/>
    <w:rsid w:val="00342BA0"/>
    <w:rsid w:val="00343182"/>
    <w:rsid w:val="00343456"/>
    <w:rsid w:val="003435EF"/>
    <w:rsid w:val="00343D47"/>
    <w:rsid w:val="00344BD4"/>
    <w:rsid w:val="00344C7C"/>
    <w:rsid w:val="00344E82"/>
    <w:rsid w:val="003453EC"/>
    <w:rsid w:val="003462CB"/>
    <w:rsid w:val="003465E9"/>
    <w:rsid w:val="00346899"/>
    <w:rsid w:val="00347488"/>
    <w:rsid w:val="003474B4"/>
    <w:rsid w:val="00347CAA"/>
    <w:rsid w:val="00351848"/>
    <w:rsid w:val="00351C2D"/>
    <w:rsid w:val="00351C7B"/>
    <w:rsid w:val="00352A4B"/>
    <w:rsid w:val="00352DB5"/>
    <w:rsid w:val="003536BD"/>
    <w:rsid w:val="003539D7"/>
    <w:rsid w:val="00353C17"/>
    <w:rsid w:val="003568A8"/>
    <w:rsid w:val="00356B36"/>
    <w:rsid w:val="003572F7"/>
    <w:rsid w:val="00357C22"/>
    <w:rsid w:val="003608AD"/>
    <w:rsid w:val="00361061"/>
    <w:rsid w:val="00361235"/>
    <w:rsid w:val="00361297"/>
    <w:rsid w:val="00361623"/>
    <w:rsid w:val="0036168E"/>
    <w:rsid w:val="00361BE8"/>
    <w:rsid w:val="00361F59"/>
    <w:rsid w:val="0036208B"/>
    <w:rsid w:val="003622D3"/>
    <w:rsid w:val="00362E30"/>
    <w:rsid w:val="00363372"/>
    <w:rsid w:val="00363AA0"/>
    <w:rsid w:val="00363C13"/>
    <w:rsid w:val="00363F1B"/>
    <w:rsid w:val="0036406A"/>
    <w:rsid w:val="003645F5"/>
    <w:rsid w:val="00364708"/>
    <w:rsid w:val="00364E3B"/>
    <w:rsid w:val="00365BD3"/>
    <w:rsid w:val="00366806"/>
    <w:rsid w:val="003668A9"/>
    <w:rsid w:val="003674B1"/>
    <w:rsid w:val="00367AB7"/>
    <w:rsid w:val="00367EA7"/>
    <w:rsid w:val="003703B6"/>
    <w:rsid w:val="003707E6"/>
    <w:rsid w:val="00370E00"/>
    <w:rsid w:val="00371179"/>
    <w:rsid w:val="00371AB0"/>
    <w:rsid w:val="00371AE6"/>
    <w:rsid w:val="00371F01"/>
    <w:rsid w:val="00372A38"/>
    <w:rsid w:val="00372DD9"/>
    <w:rsid w:val="00373149"/>
    <w:rsid w:val="00373195"/>
    <w:rsid w:val="003738C2"/>
    <w:rsid w:val="003747B5"/>
    <w:rsid w:val="0037493A"/>
    <w:rsid w:val="00374968"/>
    <w:rsid w:val="00374A49"/>
    <w:rsid w:val="00376A1D"/>
    <w:rsid w:val="00376E98"/>
    <w:rsid w:val="0037701A"/>
    <w:rsid w:val="00377255"/>
    <w:rsid w:val="003779C5"/>
    <w:rsid w:val="00377FE9"/>
    <w:rsid w:val="003819C0"/>
    <w:rsid w:val="00382874"/>
    <w:rsid w:val="003830DC"/>
    <w:rsid w:val="00383465"/>
    <w:rsid w:val="003837FF"/>
    <w:rsid w:val="00383E2C"/>
    <w:rsid w:val="0038415E"/>
    <w:rsid w:val="0038428D"/>
    <w:rsid w:val="003845CB"/>
    <w:rsid w:val="00384693"/>
    <w:rsid w:val="003846EB"/>
    <w:rsid w:val="00384B61"/>
    <w:rsid w:val="00384C1C"/>
    <w:rsid w:val="003858E3"/>
    <w:rsid w:val="00385BB6"/>
    <w:rsid w:val="00385E6D"/>
    <w:rsid w:val="003860B5"/>
    <w:rsid w:val="0038648F"/>
    <w:rsid w:val="00386769"/>
    <w:rsid w:val="003868E0"/>
    <w:rsid w:val="00386D0C"/>
    <w:rsid w:val="00387026"/>
    <w:rsid w:val="0038762D"/>
    <w:rsid w:val="003900AF"/>
    <w:rsid w:val="003902C2"/>
    <w:rsid w:val="00390345"/>
    <w:rsid w:val="00390C7B"/>
    <w:rsid w:val="00391457"/>
    <w:rsid w:val="00391DAC"/>
    <w:rsid w:val="00391FB3"/>
    <w:rsid w:val="00393646"/>
    <w:rsid w:val="00393F48"/>
    <w:rsid w:val="003943CE"/>
    <w:rsid w:val="0039540D"/>
    <w:rsid w:val="0039552C"/>
    <w:rsid w:val="003956D6"/>
    <w:rsid w:val="00395F0F"/>
    <w:rsid w:val="003961D4"/>
    <w:rsid w:val="00396686"/>
    <w:rsid w:val="00397F1E"/>
    <w:rsid w:val="003A035D"/>
    <w:rsid w:val="003A0632"/>
    <w:rsid w:val="003A0E18"/>
    <w:rsid w:val="003A1D4F"/>
    <w:rsid w:val="003A2355"/>
    <w:rsid w:val="003A27F3"/>
    <w:rsid w:val="003A2C58"/>
    <w:rsid w:val="003A2CB5"/>
    <w:rsid w:val="003A2CE2"/>
    <w:rsid w:val="003A3AF8"/>
    <w:rsid w:val="003A3CFC"/>
    <w:rsid w:val="003A437B"/>
    <w:rsid w:val="003A49F4"/>
    <w:rsid w:val="003A5591"/>
    <w:rsid w:val="003A5C04"/>
    <w:rsid w:val="003A5D89"/>
    <w:rsid w:val="003A5F93"/>
    <w:rsid w:val="003A61B8"/>
    <w:rsid w:val="003A67AF"/>
    <w:rsid w:val="003A7421"/>
    <w:rsid w:val="003A76DD"/>
    <w:rsid w:val="003A7B5A"/>
    <w:rsid w:val="003A7E29"/>
    <w:rsid w:val="003B16E1"/>
    <w:rsid w:val="003B1A08"/>
    <w:rsid w:val="003B358E"/>
    <w:rsid w:val="003B375E"/>
    <w:rsid w:val="003B393F"/>
    <w:rsid w:val="003B43A1"/>
    <w:rsid w:val="003B43BE"/>
    <w:rsid w:val="003B580C"/>
    <w:rsid w:val="003B5EF3"/>
    <w:rsid w:val="003B699C"/>
    <w:rsid w:val="003B6B70"/>
    <w:rsid w:val="003B6DCC"/>
    <w:rsid w:val="003B6E6D"/>
    <w:rsid w:val="003B76B4"/>
    <w:rsid w:val="003C00D0"/>
    <w:rsid w:val="003C0AC9"/>
    <w:rsid w:val="003C0D24"/>
    <w:rsid w:val="003C1D83"/>
    <w:rsid w:val="003C2143"/>
    <w:rsid w:val="003C29D7"/>
    <w:rsid w:val="003C3432"/>
    <w:rsid w:val="003C358D"/>
    <w:rsid w:val="003C39EE"/>
    <w:rsid w:val="003C3BEF"/>
    <w:rsid w:val="003C4135"/>
    <w:rsid w:val="003C446E"/>
    <w:rsid w:val="003C455B"/>
    <w:rsid w:val="003C519E"/>
    <w:rsid w:val="003C5BBA"/>
    <w:rsid w:val="003C5BDE"/>
    <w:rsid w:val="003C6078"/>
    <w:rsid w:val="003C666B"/>
    <w:rsid w:val="003C6FE5"/>
    <w:rsid w:val="003C73CA"/>
    <w:rsid w:val="003C76A4"/>
    <w:rsid w:val="003C7CF5"/>
    <w:rsid w:val="003C7EA2"/>
    <w:rsid w:val="003D0405"/>
    <w:rsid w:val="003D07A8"/>
    <w:rsid w:val="003D0B3C"/>
    <w:rsid w:val="003D1178"/>
    <w:rsid w:val="003D1859"/>
    <w:rsid w:val="003D1A9A"/>
    <w:rsid w:val="003D1FB7"/>
    <w:rsid w:val="003D2008"/>
    <w:rsid w:val="003D267A"/>
    <w:rsid w:val="003D3199"/>
    <w:rsid w:val="003D36FD"/>
    <w:rsid w:val="003D3C79"/>
    <w:rsid w:val="003D3DB2"/>
    <w:rsid w:val="003D4566"/>
    <w:rsid w:val="003D4A1C"/>
    <w:rsid w:val="003D4D68"/>
    <w:rsid w:val="003D4ECD"/>
    <w:rsid w:val="003D4F0E"/>
    <w:rsid w:val="003D51EF"/>
    <w:rsid w:val="003D60D5"/>
    <w:rsid w:val="003D727E"/>
    <w:rsid w:val="003D774B"/>
    <w:rsid w:val="003D7EB8"/>
    <w:rsid w:val="003E02F6"/>
    <w:rsid w:val="003E0851"/>
    <w:rsid w:val="003E0C23"/>
    <w:rsid w:val="003E115D"/>
    <w:rsid w:val="003E2122"/>
    <w:rsid w:val="003E2219"/>
    <w:rsid w:val="003E2C4F"/>
    <w:rsid w:val="003E3028"/>
    <w:rsid w:val="003E38AC"/>
    <w:rsid w:val="003E4260"/>
    <w:rsid w:val="003E49DC"/>
    <w:rsid w:val="003E4E43"/>
    <w:rsid w:val="003E526F"/>
    <w:rsid w:val="003E54A0"/>
    <w:rsid w:val="003E5998"/>
    <w:rsid w:val="003E5E39"/>
    <w:rsid w:val="003E6380"/>
    <w:rsid w:val="003E6413"/>
    <w:rsid w:val="003E783E"/>
    <w:rsid w:val="003E7AEE"/>
    <w:rsid w:val="003F0394"/>
    <w:rsid w:val="003F04A8"/>
    <w:rsid w:val="003F0E3A"/>
    <w:rsid w:val="003F0FFC"/>
    <w:rsid w:val="003F1482"/>
    <w:rsid w:val="003F19BD"/>
    <w:rsid w:val="003F20AC"/>
    <w:rsid w:val="003F25C2"/>
    <w:rsid w:val="003F2765"/>
    <w:rsid w:val="003F3286"/>
    <w:rsid w:val="003F38C4"/>
    <w:rsid w:val="003F3C29"/>
    <w:rsid w:val="003F3C35"/>
    <w:rsid w:val="003F3DD2"/>
    <w:rsid w:val="003F4240"/>
    <w:rsid w:val="003F4473"/>
    <w:rsid w:val="003F4E20"/>
    <w:rsid w:val="003F6194"/>
    <w:rsid w:val="003F6220"/>
    <w:rsid w:val="003F637F"/>
    <w:rsid w:val="003F6524"/>
    <w:rsid w:val="003F71C6"/>
    <w:rsid w:val="00401099"/>
    <w:rsid w:val="00401BC6"/>
    <w:rsid w:val="00402115"/>
    <w:rsid w:val="004029F2"/>
    <w:rsid w:val="0040330A"/>
    <w:rsid w:val="0040330C"/>
    <w:rsid w:val="00403663"/>
    <w:rsid w:val="00403B66"/>
    <w:rsid w:val="00403C9B"/>
    <w:rsid w:val="0040464C"/>
    <w:rsid w:val="00404A9C"/>
    <w:rsid w:val="004053DD"/>
    <w:rsid w:val="00405659"/>
    <w:rsid w:val="004064F0"/>
    <w:rsid w:val="0040706F"/>
    <w:rsid w:val="0040748F"/>
    <w:rsid w:val="00407C47"/>
    <w:rsid w:val="00411048"/>
    <w:rsid w:val="004111E8"/>
    <w:rsid w:val="00411D20"/>
    <w:rsid w:val="004121BB"/>
    <w:rsid w:val="00412454"/>
    <w:rsid w:val="0041280F"/>
    <w:rsid w:val="00412841"/>
    <w:rsid w:val="0041284A"/>
    <w:rsid w:val="0041285B"/>
    <w:rsid w:val="00413339"/>
    <w:rsid w:val="004136A0"/>
    <w:rsid w:val="00413AB9"/>
    <w:rsid w:val="00414B04"/>
    <w:rsid w:val="00414C87"/>
    <w:rsid w:val="00415067"/>
    <w:rsid w:val="00415E83"/>
    <w:rsid w:val="00415E91"/>
    <w:rsid w:val="00416372"/>
    <w:rsid w:val="0041693E"/>
    <w:rsid w:val="00417340"/>
    <w:rsid w:val="004173BF"/>
    <w:rsid w:val="00417C19"/>
    <w:rsid w:val="00417E23"/>
    <w:rsid w:val="00417F5B"/>
    <w:rsid w:val="004201EF"/>
    <w:rsid w:val="00420F8C"/>
    <w:rsid w:val="00421289"/>
    <w:rsid w:val="00421C9F"/>
    <w:rsid w:val="00421CFF"/>
    <w:rsid w:val="00422669"/>
    <w:rsid w:val="004228DB"/>
    <w:rsid w:val="00422E18"/>
    <w:rsid w:val="00423922"/>
    <w:rsid w:val="00423A15"/>
    <w:rsid w:val="00423AE4"/>
    <w:rsid w:val="00423CDD"/>
    <w:rsid w:val="0042446A"/>
    <w:rsid w:val="004257CC"/>
    <w:rsid w:val="004260A3"/>
    <w:rsid w:val="0042653F"/>
    <w:rsid w:val="00427415"/>
    <w:rsid w:val="004277BC"/>
    <w:rsid w:val="00427872"/>
    <w:rsid w:val="00427A07"/>
    <w:rsid w:val="00427B3A"/>
    <w:rsid w:val="0043099C"/>
    <w:rsid w:val="0043179D"/>
    <w:rsid w:val="004317FD"/>
    <w:rsid w:val="0043185F"/>
    <w:rsid w:val="00432241"/>
    <w:rsid w:val="00432624"/>
    <w:rsid w:val="00432FE9"/>
    <w:rsid w:val="00433BDA"/>
    <w:rsid w:val="00434237"/>
    <w:rsid w:val="004345BF"/>
    <w:rsid w:val="004346F8"/>
    <w:rsid w:val="004356D6"/>
    <w:rsid w:val="00435C67"/>
    <w:rsid w:val="00436A83"/>
    <w:rsid w:val="00436C50"/>
    <w:rsid w:val="00436CED"/>
    <w:rsid w:val="00436D5C"/>
    <w:rsid w:val="00437052"/>
    <w:rsid w:val="0043769B"/>
    <w:rsid w:val="004376DA"/>
    <w:rsid w:val="004378D4"/>
    <w:rsid w:val="0044038D"/>
    <w:rsid w:val="00440620"/>
    <w:rsid w:val="00441ADC"/>
    <w:rsid w:val="00441C43"/>
    <w:rsid w:val="00441C91"/>
    <w:rsid w:val="00441D0D"/>
    <w:rsid w:val="00442253"/>
    <w:rsid w:val="00442EC7"/>
    <w:rsid w:val="00443078"/>
    <w:rsid w:val="00443444"/>
    <w:rsid w:val="00443F8E"/>
    <w:rsid w:val="00444CCC"/>
    <w:rsid w:val="00444D14"/>
    <w:rsid w:val="00444D67"/>
    <w:rsid w:val="004450B0"/>
    <w:rsid w:val="0044532A"/>
    <w:rsid w:val="004459BF"/>
    <w:rsid w:val="00445B93"/>
    <w:rsid w:val="0044608D"/>
    <w:rsid w:val="004460E5"/>
    <w:rsid w:val="004467EC"/>
    <w:rsid w:val="00447D01"/>
    <w:rsid w:val="00450586"/>
    <w:rsid w:val="004513D9"/>
    <w:rsid w:val="004516B6"/>
    <w:rsid w:val="00451E7D"/>
    <w:rsid w:val="0045223C"/>
    <w:rsid w:val="00452723"/>
    <w:rsid w:val="00453A06"/>
    <w:rsid w:val="00453A78"/>
    <w:rsid w:val="00453F43"/>
    <w:rsid w:val="00453F66"/>
    <w:rsid w:val="004546BF"/>
    <w:rsid w:val="00455361"/>
    <w:rsid w:val="004553F0"/>
    <w:rsid w:val="00455E6E"/>
    <w:rsid w:val="004568FF"/>
    <w:rsid w:val="00456BF5"/>
    <w:rsid w:val="00456FA3"/>
    <w:rsid w:val="004572D5"/>
    <w:rsid w:val="004577B8"/>
    <w:rsid w:val="00457B09"/>
    <w:rsid w:val="00457CDB"/>
    <w:rsid w:val="00457D43"/>
    <w:rsid w:val="0046000F"/>
    <w:rsid w:val="00460042"/>
    <w:rsid w:val="0046034E"/>
    <w:rsid w:val="004604E5"/>
    <w:rsid w:val="00460905"/>
    <w:rsid w:val="00460C95"/>
    <w:rsid w:val="00461B4B"/>
    <w:rsid w:val="00462D18"/>
    <w:rsid w:val="00462E06"/>
    <w:rsid w:val="00463074"/>
    <w:rsid w:val="004638A2"/>
    <w:rsid w:val="00463A96"/>
    <w:rsid w:val="00464152"/>
    <w:rsid w:val="0046468F"/>
    <w:rsid w:val="00464DC5"/>
    <w:rsid w:val="00464F65"/>
    <w:rsid w:val="0046565E"/>
    <w:rsid w:val="0046590C"/>
    <w:rsid w:val="004659F1"/>
    <w:rsid w:val="00466112"/>
    <w:rsid w:val="0046611A"/>
    <w:rsid w:val="004661EF"/>
    <w:rsid w:val="00466983"/>
    <w:rsid w:val="00466A01"/>
    <w:rsid w:val="00466DB5"/>
    <w:rsid w:val="00466F20"/>
    <w:rsid w:val="00467318"/>
    <w:rsid w:val="00467734"/>
    <w:rsid w:val="0047054C"/>
    <w:rsid w:val="00470883"/>
    <w:rsid w:val="00470C76"/>
    <w:rsid w:val="0047178C"/>
    <w:rsid w:val="00471B39"/>
    <w:rsid w:val="00471CAC"/>
    <w:rsid w:val="00472567"/>
    <w:rsid w:val="004726AD"/>
    <w:rsid w:val="00472872"/>
    <w:rsid w:val="004728DD"/>
    <w:rsid w:val="00472DBE"/>
    <w:rsid w:val="0047309E"/>
    <w:rsid w:val="00473103"/>
    <w:rsid w:val="004735FB"/>
    <w:rsid w:val="00473783"/>
    <w:rsid w:val="00473F54"/>
    <w:rsid w:val="00474F3C"/>
    <w:rsid w:val="0047509F"/>
    <w:rsid w:val="004755E5"/>
    <w:rsid w:val="004758F9"/>
    <w:rsid w:val="00475C60"/>
    <w:rsid w:val="00476227"/>
    <w:rsid w:val="00476454"/>
    <w:rsid w:val="00476721"/>
    <w:rsid w:val="00476ED1"/>
    <w:rsid w:val="00476F49"/>
    <w:rsid w:val="00476FAF"/>
    <w:rsid w:val="00477AE1"/>
    <w:rsid w:val="00480183"/>
    <w:rsid w:val="00480FB4"/>
    <w:rsid w:val="00481128"/>
    <w:rsid w:val="00481742"/>
    <w:rsid w:val="00481C12"/>
    <w:rsid w:val="00482732"/>
    <w:rsid w:val="00482A53"/>
    <w:rsid w:val="00482C71"/>
    <w:rsid w:val="00482E6B"/>
    <w:rsid w:val="00483CBA"/>
    <w:rsid w:val="00484C8F"/>
    <w:rsid w:val="004857F2"/>
    <w:rsid w:val="0048705D"/>
    <w:rsid w:val="0048706B"/>
    <w:rsid w:val="00487333"/>
    <w:rsid w:val="00487355"/>
    <w:rsid w:val="004874FC"/>
    <w:rsid w:val="004875B5"/>
    <w:rsid w:val="0048779C"/>
    <w:rsid w:val="00487E92"/>
    <w:rsid w:val="00490BA9"/>
    <w:rsid w:val="0049102E"/>
    <w:rsid w:val="00491365"/>
    <w:rsid w:val="004925D0"/>
    <w:rsid w:val="00492B0F"/>
    <w:rsid w:val="00493023"/>
    <w:rsid w:val="004937A4"/>
    <w:rsid w:val="0049387C"/>
    <w:rsid w:val="0049388E"/>
    <w:rsid w:val="00493944"/>
    <w:rsid w:val="00494520"/>
    <w:rsid w:val="00494646"/>
    <w:rsid w:val="004948FC"/>
    <w:rsid w:val="00494E6D"/>
    <w:rsid w:val="00494F6E"/>
    <w:rsid w:val="00495C81"/>
    <w:rsid w:val="00495DD9"/>
    <w:rsid w:val="00495EDB"/>
    <w:rsid w:val="004964B9"/>
    <w:rsid w:val="004970BF"/>
    <w:rsid w:val="00497BE6"/>
    <w:rsid w:val="004A07FC"/>
    <w:rsid w:val="004A08CC"/>
    <w:rsid w:val="004A0A4E"/>
    <w:rsid w:val="004A0B3A"/>
    <w:rsid w:val="004A0ED9"/>
    <w:rsid w:val="004A1CC3"/>
    <w:rsid w:val="004A28CC"/>
    <w:rsid w:val="004A318A"/>
    <w:rsid w:val="004A3606"/>
    <w:rsid w:val="004A3960"/>
    <w:rsid w:val="004A4791"/>
    <w:rsid w:val="004A4C60"/>
    <w:rsid w:val="004A5AD2"/>
    <w:rsid w:val="004A5B03"/>
    <w:rsid w:val="004A64E5"/>
    <w:rsid w:val="004A6EA1"/>
    <w:rsid w:val="004A7269"/>
    <w:rsid w:val="004A74EF"/>
    <w:rsid w:val="004A7AFA"/>
    <w:rsid w:val="004A7D5C"/>
    <w:rsid w:val="004A7EC8"/>
    <w:rsid w:val="004B0169"/>
    <w:rsid w:val="004B0272"/>
    <w:rsid w:val="004B0320"/>
    <w:rsid w:val="004B08C3"/>
    <w:rsid w:val="004B0F14"/>
    <w:rsid w:val="004B1116"/>
    <w:rsid w:val="004B1C43"/>
    <w:rsid w:val="004B22E6"/>
    <w:rsid w:val="004B2606"/>
    <w:rsid w:val="004B26BD"/>
    <w:rsid w:val="004B28DB"/>
    <w:rsid w:val="004B32B6"/>
    <w:rsid w:val="004B3FA3"/>
    <w:rsid w:val="004B43FA"/>
    <w:rsid w:val="004B489F"/>
    <w:rsid w:val="004B4E52"/>
    <w:rsid w:val="004B5215"/>
    <w:rsid w:val="004B5C38"/>
    <w:rsid w:val="004B5CD6"/>
    <w:rsid w:val="004B6E8D"/>
    <w:rsid w:val="004B7781"/>
    <w:rsid w:val="004B7CDD"/>
    <w:rsid w:val="004C0036"/>
    <w:rsid w:val="004C00B5"/>
    <w:rsid w:val="004C023D"/>
    <w:rsid w:val="004C0551"/>
    <w:rsid w:val="004C05BA"/>
    <w:rsid w:val="004C08F9"/>
    <w:rsid w:val="004C103F"/>
    <w:rsid w:val="004C1BF2"/>
    <w:rsid w:val="004C1C6E"/>
    <w:rsid w:val="004C3176"/>
    <w:rsid w:val="004C3652"/>
    <w:rsid w:val="004C3D3A"/>
    <w:rsid w:val="004C400A"/>
    <w:rsid w:val="004C4358"/>
    <w:rsid w:val="004C4569"/>
    <w:rsid w:val="004C482F"/>
    <w:rsid w:val="004C502A"/>
    <w:rsid w:val="004C51B9"/>
    <w:rsid w:val="004C524E"/>
    <w:rsid w:val="004C5F06"/>
    <w:rsid w:val="004C6773"/>
    <w:rsid w:val="004C7288"/>
    <w:rsid w:val="004C77B2"/>
    <w:rsid w:val="004D08E8"/>
    <w:rsid w:val="004D0DC7"/>
    <w:rsid w:val="004D1423"/>
    <w:rsid w:val="004D19B1"/>
    <w:rsid w:val="004D1E33"/>
    <w:rsid w:val="004D2119"/>
    <w:rsid w:val="004D293C"/>
    <w:rsid w:val="004D3056"/>
    <w:rsid w:val="004D3437"/>
    <w:rsid w:val="004D3EB0"/>
    <w:rsid w:val="004D3FE3"/>
    <w:rsid w:val="004D407F"/>
    <w:rsid w:val="004D40EA"/>
    <w:rsid w:val="004D442F"/>
    <w:rsid w:val="004D4A93"/>
    <w:rsid w:val="004D526D"/>
    <w:rsid w:val="004D557E"/>
    <w:rsid w:val="004D5AC1"/>
    <w:rsid w:val="004D5B1C"/>
    <w:rsid w:val="004D61EA"/>
    <w:rsid w:val="004D6432"/>
    <w:rsid w:val="004D6952"/>
    <w:rsid w:val="004D7A55"/>
    <w:rsid w:val="004D7B4F"/>
    <w:rsid w:val="004D7DBD"/>
    <w:rsid w:val="004D7EB9"/>
    <w:rsid w:val="004E057E"/>
    <w:rsid w:val="004E11B3"/>
    <w:rsid w:val="004E217C"/>
    <w:rsid w:val="004E29D7"/>
    <w:rsid w:val="004E2C9A"/>
    <w:rsid w:val="004E2EFC"/>
    <w:rsid w:val="004E3224"/>
    <w:rsid w:val="004E3DAB"/>
    <w:rsid w:val="004E4B14"/>
    <w:rsid w:val="004E4B70"/>
    <w:rsid w:val="004E5414"/>
    <w:rsid w:val="004E5FBD"/>
    <w:rsid w:val="004E5FEF"/>
    <w:rsid w:val="004E6B04"/>
    <w:rsid w:val="004F114F"/>
    <w:rsid w:val="004F1404"/>
    <w:rsid w:val="004F1505"/>
    <w:rsid w:val="004F155E"/>
    <w:rsid w:val="004F16B1"/>
    <w:rsid w:val="004F18CB"/>
    <w:rsid w:val="004F1BB5"/>
    <w:rsid w:val="004F1BCA"/>
    <w:rsid w:val="004F2306"/>
    <w:rsid w:val="004F383B"/>
    <w:rsid w:val="004F3F36"/>
    <w:rsid w:val="004F4049"/>
    <w:rsid w:val="004F416E"/>
    <w:rsid w:val="004F4328"/>
    <w:rsid w:val="004F462C"/>
    <w:rsid w:val="004F4AA7"/>
    <w:rsid w:val="004F4EDA"/>
    <w:rsid w:val="004F4F75"/>
    <w:rsid w:val="004F6886"/>
    <w:rsid w:val="004F6EED"/>
    <w:rsid w:val="004F706C"/>
    <w:rsid w:val="004F7737"/>
    <w:rsid w:val="004F785A"/>
    <w:rsid w:val="004F7C6D"/>
    <w:rsid w:val="004F7F44"/>
    <w:rsid w:val="0050008D"/>
    <w:rsid w:val="00500C0F"/>
    <w:rsid w:val="00500F2F"/>
    <w:rsid w:val="005012E1"/>
    <w:rsid w:val="005018DE"/>
    <w:rsid w:val="00501B44"/>
    <w:rsid w:val="00502406"/>
    <w:rsid w:val="0050281D"/>
    <w:rsid w:val="00502C97"/>
    <w:rsid w:val="00502CF2"/>
    <w:rsid w:val="00503493"/>
    <w:rsid w:val="005035F1"/>
    <w:rsid w:val="00503627"/>
    <w:rsid w:val="00503A03"/>
    <w:rsid w:val="0050497D"/>
    <w:rsid w:val="00504F93"/>
    <w:rsid w:val="0050533E"/>
    <w:rsid w:val="0050588F"/>
    <w:rsid w:val="00505AA7"/>
    <w:rsid w:val="00506662"/>
    <w:rsid w:val="00506C3D"/>
    <w:rsid w:val="00507934"/>
    <w:rsid w:val="00510D84"/>
    <w:rsid w:val="005110AA"/>
    <w:rsid w:val="00511396"/>
    <w:rsid w:val="00511C5F"/>
    <w:rsid w:val="00511E0A"/>
    <w:rsid w:val="005120FB"/>
    <w:rsid w:val="0051297F"/>
    <w:rsid w:val="00512F7D"/>
    <w:rsid w:val="00512FC7"/>
    <w:rsid w:val="00513B68"/>
    <w:rsid w:val="00514297"/>
    <w:rsid w:val="005144F7"/>
    <w:rsid w:val="00514CC3"/>
    <w:rsid w:val="00514D0D"/>
    <w:rsid w:val="0051500F"/>
    <w:rsid w:val="0051551B"/>
    <w:rsid w:val="005155E3"/>
    <w:rsid w:val="00515693"/>
    <w:rsid w:val="00515F75"/>
    <w:rsid w:val="00516D13"/>
    <w:rsid w:val="0052046B"/>
    <w:rsid w:val="005206D1"/>
    <w:rsid w:val="005207B7"/>
    <w:rsid w:val="00521732"/>
    <w:rsid w:val="00521AD8"/>
    <w:rsid w:val="005224A6"/>
    <w:rsid w:val="00522633"/>
    <w:rsid w:val="00522848"/>
    <w:rsid w:val="00522D2E"/>
    <w:rsid w:val="00523698"/>
    <w:rsid w:val="00523A0A"/>
    <w:rsid w:val="00524858"/>
    <w:rsid w:val="00525754"/>
    <w:rsid w:val="005259A5"/>
    <w:rsid w:val="00525B9F"/>
    <w:rsid w:val="00525CB5"/>
    <w:rsid w:val="00525E23"/>
    <w:rsid w:val="00526477"/>
    <w:rsid w:val="00526CAA"/>
    <w:rsid w:val="0052702F"/>
    <w:rsid w:val="005270C8"/>
    <w:rsid w:val="005272F1"/>
    <w:rsid w:val="00527426"/>
    <w:rsid w:val="00527489"/>
    <w:rsid w:val="0052769A"/>
    <w:rsid w:val="005276D5"/>
    <w:rsid w:val="00527715"/>
    <w:rsid w:val="005277BE"/>
    <w:rsid w:val="00527AA4"/>
    <w:rsid w:val="00527D9E"/>
    <w:rsid w:val="00527EA3"/>
    <w:rsid w:val="00530018"/>
    <w:rsid w:val="00530409"/>
    <w:rsid w:val="00530976"/>
    <w:rsid w:val="00530CD7"/>
    <w:rsid w:val="00530EAF"/>
    <w:rsid w:val="00530F39"/>
    <w:rsid w:val="005311A8"/>
    <w:rsid w:val="00532224"/>
    <w:rsid w:val="00532495"/>
    <w:rsid w:val="00532926"/>
    <w:rsid w:val="00532992"/>
    <w:rsid w:val="00532A8A"/>
    <w:rsid w:val="00532C9E"/>
    <w:rsid w:val="00532E00"/>
    <w:rsid w:val="005339DB"/>
    <w:rsid w:val="00533CED"/>
    <w:rsid w:val="00533FF9"/>
    <w:rsid w:val="005340C5"/>
    <w:rsid w:val="0053492F"/>
    <w:rsid w:val="00534C97"/>
    <w:rsid w:val="00535A17"/>
    <w:rsid w:val="00535D53"/>
    <w:rsid w:val="0053603E"/>
    <w:rsid w:val="00536C45"/>
    <w:rsid w:val="00536D98"/>
    <w:rsid w:val="00537FA7"/>
    <w:rsid w:val="00540500"/>
    <w:rsid w:val="00540A30"/>
    <w:rsid w:val="005411CB"/>
    <w:rsid w:val="00541289"/>
    <w:rsid w:val="005413FC"/>
    <w:rsid w:val="00541BC2"/>
    <w:rsid w:val="00541C18"/>
    <w:rsid w:val="00542151"/>
    <w:rsid w:val="005424CD"/>
    <w:rsid w:val="005427B8"/>
    <w:rsid w:val="005427D3"/>
    <w:rsid w:val="00542973"/>
    <w:rsid w:val="00542CC8"/>
    <w:rsid w:val="00543121"/>
    <w:rsid w:val="00543BC4"/>
    <w:rsid w:val="005440E8"/>
    <w:rsid w:val="00544148"/>
    <w:rsid w:val="00544A98"/>
    <w:rsid w:val="00544B10"/>
    <w:rsid w:val="00544C35"/>
    <w:rsid w:val="0054516D"/>
    <w:rsid w:val="005459D0"/>
    <w:rsid w:val="0054619B"/>
    <w:rsid w:val="00546DAB"/>
    <w:rsid w:val="00547A76"/>
    <w:rsid w:val="0055075E"/>
    <w:rsid w:val="00551012"/>
    <w:rsid w:val="0055109D"/>
    <w:rsid w:val="00551212"/>
    <w:rsid w:val="0055150E"/>
    <w:rsid w:val="005517BE"/>
    <w:rsid w:val="005520F2"/>
    <w:rsid w:val="00552D2F"/>
    <w:rsid w:val="00552FD4"/>
    <w:rsid w:val="00553714"/>
    <w:rsid w:val="00553A04"/>
    <w:rsid w:val="00553BD1"/>
    <w:rsid w:val="005541F7"/>
    <w:rsid w:val="00554290"/>
    <w:rsid w:val="00554C80"/>
    <w:rsid w:val="00555713"/>
    <w:rsid w:val="00555A2B"/>
    <w:rsid w:val="00555B8F"/>
    <w:rsid w:val="00555E96"/>
    <w:rsid w:val="0055619C"/>
    <w:rsid w:val="0055667C"/>
    <w:rsid w:val="005567BF"/>
    <w:rsid w:val="00556B49"/>
    <w:rsid w:val="005570E0"/>
    <w:rsid w:val="005574C5"/>
    <w:rsid w:val="00557515"/>
    <w:rsid w:val="0056058E"/>
    <w:rsid w:val="00560CEF"/>
    <w:rsid w:val="005619AB"/>
    <w:rsid w:val="00562499"/>
    <w:rsid w:val="005626EC"/>
    <w:rsid w:val="00562BE4"/>
    <w:rsid w:val="00563171"/>
    <w:rsid w:val="00563873"/>
    <w:rsid w:val="005639BC"/>
    <w:rsid w:val="005639D9"/>
    <w:rsid w:val="00563CAA"/>
    <w:rsid w:val="00563D96"/>
    <w:rsid w:val="005641A2"/>
    <w:rsid w:val="00564E06"/>
    <w:rsid w:val="00564FF2"/>
    <w:rsid w:val="00565078"/>
    <w:rsid w:val="005653A0"/>
    <w:rsid w:val="00565E94"/>
    <w:rsid w:val="0056601A"/>
    <w:rsid w:val="0056614B"/>
    <w:rsid w:val="005666DD"/>
    <w:rsid w:val="00566788"/>
    <w:rsid w:val="00566BE9"/>
    <w:rsid w:val="00566D64"/>
    <w:rsid w:val="00567379"/>
    <w:rsid w:val="00570696"/>
    <w:rsid w:val="00570993"/>
    <w:rsid w:val="00570B7C"/>
    <w:rsid w:val="0057236D"/>
    <w:rsid w:val="005726AA"/>
    <w:rsid w:val="005727C1"/>
    <w:rsid w:val="00572AF5"/>
    <w:rsid w:val="00572EB4"/>
    <w:rsid w:val="00574A0E"/>
    <w:rsid w:val="00574A6B"/>
    <w:rsid w:val="005751CA"/>
    <w:rsid w:val="0057572A"/>
    <w:rsid w:val="00576253"/>
    <w:rsid w:val="00576D44"/>
    <w:rsid w:val="00576E78"/>
    <w:rsid w:val="005771E2"/>
    <w:rsid w:val="0057781B"/>
    <w:rsid w:val="00577898"/>
    <w:rsid w:val="005778FC"/>
    <w:rsid w:val="00577A63"/>
    <w:rsid w:val="00577DAA"/>
    <w:rsid w:val="0058019F"/>
    <w:rsid w:val="005807E7"/>
    <w:rsid w:val="005808CE"/>
    <w:rsid w:val="0058105C"/>
    <w:rsid w:val="00581410"/>
    <w:rsid w:val="005816E9"/>
    <w:rsid w:val="00581A9A"/>
    <w:rsid w:val="0058225B"/>
    <w:rsid w:val="00582C38"/>
    <w:rsid w:val="005836F4"/>
    <w:rsid w:val="005838B0"/>
    <w:rsid w:val="00583C60"/>
    <w:rsid w:val="00583F04"/>
    <w:rsid w:val="005840EF"/>
    <w:rsid w:val="00584359"/>
    <w:rsid w:val="005846C6"/>
    <w:rsid w:val="00585599"/>
    <w:rsid w:val="0058598C"/>
    <w:rsid w:val="00585B5A"/>
    <w:rsid w:val="00585B76"/>
    <w:rsid w:val="005863B6"/>
    <w:rsid w:val="00586749"/>
    <w:rsid w:val="0058676E"/>
    <w:rsid w:val="0058774E"/>
    <w:rsid w:val="00587F6D"/>
    <w:rsid w:val="005906E2"/>
    <w:rsid w:val="005908A5"/>
    <w:rsid w:val="00590A94"/>
    <w:rsid w:val="00590B33"/>
    <w:rsid w:val="005921A5"/>
    <w:rsid w:val="0059232D"/>
    <w:rsid w:val="00592E82"/>
    <w:rsid w:val="005936E1"/>
    <w:rsid w:val="00593812"/>
    <w:rsid w:val="005944D5"/>
    <w:rsid w:val="00594A69"/>
    <w:rsid w:val="00594D17"/>
    <w:rsid w:val="00594D78"/>
    <w:rsid w:val="00594F72"/>
    <w:rsid w:val="005954DC"/>
    <w:rsid w:val="00595768"/>
    <w:rsid w:val="005964E9"/>
    <w:rsid w:val="005966CA"/>
    <w:rsid w:val="00596B97"/>
    <w:rsid w:val="005975CD"/>
    <w:rsid w:val="005A119A"/>
    <w:rsid w:val="005A1C65"/>
    <w:rsid w:val="005A2C50"/>
    <w:rsid w:val="005A2CD6"/>
    <w:rsid w:val="005A31BE"/>
    <w:rsid w:val="005A32CF"/>
    <w:rsid w:val="005A3372"/>
    <w:rsid w:val="005A3409"/>
    <w:rsid w:val="005A3555"/>
    <w:rsid w:val="005A3FBA"/>
    <w:rsid w:val="005A4967"/>
    <w:rsid w:val="005A4BDD"/>
    <w:rsid w:val="005A4C85"/>
    <w:rsid w:val="005A6568"/>
    <w:rsid w:val="005A6816"/>
    <w:rsid w:val="005A7435"/>
    <w:rsid w:val="005A74B9"/>
    <w:rsid w:val="005A795D"/>
    <w:rsid w:val="005A7BB9"/>
    <w:rsid w:val="005A7E46"/>
    <w:rsid w:val="005B08A3"/>
    <w:rsid w:val="005B0A4F"/>
    <w:rsid w:val="005B1A0E"/>
    <w:rsid w:val="005B2894"/>
    <w:rsid w:val="005B2CE4"/>
    <w:rsid w:val="005B2EBB"/>
    <w:rsid w:val="005B31CE"/>
    <w:rsid w:val="005B373F"/>
    <w:rsid w:val="005B41C2"/>
    <w:rsid w:val="005B47F1"/>
    <w:rsid w:val="005B5079"/>
    <w:rsid w:val="005B535F"/>
    <w:rsid w:val="005B5D02"/>
    <w:rsid w:val="005B653A"/>
    <w:rsid w:val="005B6C1F"/>
    <w:rsid w:val="005B721F"/>
    <w:rsid w:val="005B7638"/>
    <w:rsid w:val="005B774C"/>
    <w:rsid w:val="005B79B7"/>
    <w:rsid w:val="005B7BF4"/>
    <w:rsid w:val="005B7FAF"/>
    <w:rsid w:val="005C0D76"/>
    <w:rsid w:val="005C1186"/>
    <w:rsid w:val="005C1418"/>
    <w:rsid w:val="005C14F5"/>
    <w:rsid w:val="005C253A"/>
    <w:rsid w:val="005C2EDB"/>
    <w:rsid w:val="005C300F"/>
    <w:rsid w:val="005C3D11"/>
    <w:rsid w:val="005C5847"/>
    <w:rsid w:val="005C5BD1"/>
    <w:rsid w:val="005C628E"/>
    <w:rsid w:val="005C65B6"/>
    <w:rsid w:val="005C686A"/>
    <w:rsid w:val="005C6D36"/>
    <w:rsid w:val="005C750C"/>
    <w:rsid w:val="005D010F"/>
    <w:rsid w:val="005D081F"/>
    <w:rsid w:val="005D1BDF"/>
    <w:rsid w:val="005D29DF"/>
    <w:rsid w:val="005D2B6A"/>
    <w:rsid w:val="005D2CE2"/>
    <w:rsid w:val="005D2F3A"/>
    <w:rsid w:val="005D34C1"/>
    <w:rsid w:val="005D36DD"/>
    <w:rsid w:val="005D3989"/>
    <w:rsid w:val="005D47FC"/>
    <w:rsid w:val="005D4C34"/>
    <w:rsid w:val="005D5240"/>
    <w:rsid w:val="005D5653"/>
    <w:rsid w:val="005D5E1F"/>
    <w:rsid w:val="005D69F0"/>
    <w:rsid w:val="005D6F65"/>
    <w:rsid w:val="005D728B"/>
    <w:rsid w:val="005D7C59"/>
    <w:rsid w:val="005E004B"/>
    <w:rsid w:val="005E0403"/>
    <w:rsid w:val="005E0740"/>
    <w:rsid w:val="005E0867"/>
    <w:rsid w:val="005E08CB"/>
    <w:rsid w:val="005E0CB3"/>
    <w:rsid w:val="005E130F"/>
    <w:rsid w:val="005E1EAF"/>
    <w:rsid w:val="005E243D"/>
    <w:rsid w:val="005E2510"/>
    <w:rsid w:val="005E2A22"/>
    <w:rsid w:val="005E2EC6"/>
    <w:rsid w:val="005E3885"/>
    <w:rsid w:val="005E3AFF"/>
    <w:rsid w:val="005E4086"/>
    <w:rsid w:val="005E423A"/>
    <w:rsid w:val="005E4300"/>
    <w:rsid w:val="005E4A18"/>
    <w:rsid w:val="005E4E0B"/>
    <w:rsid w:val="005E50BE"/>
    <w:rsid w:val="005E5622"/>
    <w:rsid w:val="005E682D"/>
    <w:rsid w:val="005E6AB4"/>
    <w:rsid w:val="005E6C73"/>
    <w:rsid w:val="005F0A04"/>
    <w:rsid w:val="005F0A7B"/>
    <w:rsid w:val="005F0AD8"/>
    <w:rsid w:val="005F0F97"/>
    <w:rsid w:val="005F1BED"/>
    <w:rsid w:val="005F1F78"/>
    <w:rsid w:val="005F1FCA"/>
    <w:rsid w:val="005F2626"/>
    <w:rsid w:val="005F2709"/>
    <w:rsid w:val="005F28A3"/>
    <w:rsid w:val="005F28EA"/>
    <w:rsid w:val="005F30AB"/>
    <w:rsid w:val="005F3BC6"/>
    <w:rsid w:val="005F47E0"/>
    <w:rsid w:val="005F4BE7"/>
    <w:rsid w:val="005F4FCF"/>
    <w:rsid w:val="005F5ACF"/>
    <w:rsid w:val="005F607B"/>
    <w:rsid w:val="005F6B28"/>
    <w:rsid w:val="005F797A"/>
    <w:rsid w:val="005F7BDA"/>
    <w:rsid w:val="006013E4"/>
    <w:rsid w:val="00601965"/>
    <w:rsid w:val="00602372"/>
    <w:rsid w:val="00602E67"/>
    <w:rsid w:val="00602E9F"/>
    <w:rsid w:val="006030A8"/>
    <w:rsid w:val="006034DA"/>
    <w:rsid w:val="00603533"/>
    <w:rsid w:val="00603A1B"/>
    <w:rsid w:val="00603E36"/>
    <w:rsid w:val="00603F59"/>
    <w:rsid w:val="00604069"/>
    <w:rsid w:val="00604308"/>
    <w:rsid w:val="00605117"/>
    <w:rsid w:val="006055A2"/>
    <w:rsid w:val="006056F9"/>
    <w:rsid w:val="00605936"/>
    <w:rsid w:val="00605F55"/>
    <w:rsid w:val="00605F7D"/>
    <w:rsid w:val="006062B0"/>
    <w:rsid w:val="00606B8E"/>
    <w:rsid w:val="00606D49"/>
    <w:rsid w:val="00606EC3"/>
    <w:rsid w:val="006072BA"/>
    <w:rsid w:val="0060783C"/>
    <w:rsid w:val="00607C5B"/>
    <w:rsid w:val="00610024"/>
    <w:rsid w:val="0061066C"/>
    <w:rsid w:val="0061189B"/>
    <w:rsid w:val="00611C86"/>
    <w:rsid w:val="00612562"/>
    <w:rsid w:val="00612AEE"/>
    <w:rsid w:val="0061341D"/>
    <w:rsid w:val="00613D52"/>
    <w:rsid w:val="006140A4"/>
    <w:rsid w:val="00614837"/>
    <w:rsid w:val="00614A63"/>
    <w:rsid w:val="006151A6"/>
    <w:rsid w:val="00615C7B"/>
    <w:rsid w:val="006160AC"/>
    <w:rsid w:val="0061672E"/>
    <w:rsid w:val="006168FD"/>
    <w:rsid w:val="00616E27"/>
    <w:rsid w:val="00617094"/>
    <w:rsid w:val="0062041A"/>
    <w:rsid w:val="00620DB8"/>
    <w:rsid w:val="0062183F"/>
    <w:rsid w:val="00621FE1"/>
    <w:rsid w:val="006227A7"/>
    <w:rsid w:val="00622F82"/>
    <w:rsid w:val="00623864"/>
    <w:rsid w:val="00624828"/>
    <w:rsid w:val="00624ADD"/>
    <w:rsid w:val="00624E0A"/>
    <w:rsid w:val="00624E71"/>
    <w:rsid w:val="0062519C"/>
    <w:rsid w:val="00625519"/>
    <w:rsid w:val="006258AD"/>
    <w:rsid w:val="0062642D"/>
    <w:rsid w:val="00626CFD"/>
    <w:rsid w:val="0062707E"/>
    <w:rsid w:val="006300A2"/>
    <w:rsid w:val="006304D5"/>
    <w:rsid w:val="00630BAF"/>
    <w:rsid w:val="006329DD"/>
    <w:rsid w:val="00632B13"/>
    <w:rsid w:val="00632C18"/>
    <w:rsid w:val="00632F45"/>
    <w:rsid w:val="00632FD6"/>
    <w:rsid w:val="00633E93"/>
    <w:rsid w:val="00634259"/>
    <w:rsid w:val="006347FC"/>
    <w:rsid w:val="00634C7F"/>
    <w:rsid w:val="00634ED5"/>
    <w:rsid w:val="00634ED7"/>
    <w:rsid w:val="00635974"/>
    <w:rsid w:val="00635BBA"/>
    <w:rsid w:val="00636142"/>
    <w:rsid w:val="006364B5"/>
    <w:rsid w:val="00636782"/>
    <w:rsid w:val="00637839"/>
    <w:rsid w:val="00637FB0"/>
    <w:rsid w:val="006400E3"/>
    <w:rsid w:val="006401FA"/>
    <w:rsid w:val="006406DE"/>
    <w:rsid w:val="00640F5F"/>
    <w:rsid w:val="006414D7"/>
    <w:rsid w:val="0064160A"/>
    <w:rsid w:val="00641793"/>
    <w:rsid w:val="00641DFE"/>
    <w:rsid w:val="00641FD6"/>
    <w:rsid w:val="00642358"/>
    <w:rsid w:val="006425B4"/>
    <w:rsid w:val="006435BA"/>
    <w:rsid w:val="006438EA"/>
    <w:rsid w:val="00643D28"/>
    <w:rsid w:val="00643ED6"/>
    <w:rsid w:val="00644639"/>
    <w:rsid w:val="00644885"/>
    <w:rsid w:val="006451F1"/>
    <w:rsid w:val="006455B0"/>
    <w:rsid w:val="0064594F"/>
    <w:rsid w:val="006460F2"/>
    <w:rsid w:val="00646BD2"/>
    <w:rsid w:val="00647726"/>
    <w:rsid w:val="00647B58"/>
    <w:rsid w:val="00647D31"/>
    <w:rsid w:val="00650310"/>
    <w:rsid w:val="00650D5E"/>
    <w:rsid w:val="0065137A"/>
    <w:rsid w:val="0065175F"/>
    <w:rsid w:val="00651A93"/>
    <w:rsid w:val="00652052"/>
    <w:rsid w:val="00652061"/>
    <w:rsid w:val="006521FD"/>
    <w:rsid w:val="00652758"/>
    <w:rsid w:val="00652B08"/>
    <w:rsid w:val="00652E4A"/>
    <w:rsid w:val="006536C2"/>
    <w:rsid w:val="00653832"/>
    <w:rsid w:val="006548DA"/>
    <w:rsid w:val="00654B73"/>
    <w:rsid w:val="00654DCE"/>
    <w:rsid w:val="006550B6"/>
    <w:rsid w:val="00655E91"/>
    <w:rsid w:val="006567E3"/>
    <w:rsid w:val="00656A43"/>
    <w:rsid w:val="00657AB0"/>
    <w:rsid w:val="0066015F"/>
    <w:rsid w:val="006606B3"/>
    <w:rsid w:val="00661263"/>
    <w:rsid w:val="006616D2"/>
    <w:rsid w:val="006619AA"/>
    <w:rsid w:val="006619CC"/>
    <w:rsid w:val="00661D03"/>
    <w:rsid w:val="00661EF0"/>
    <w:rsid w:val="006624A4"/>
    <w:rsid w:val="00663184"/>
    <w:rsid w:val="00663215"/>
    <w:rsid w:val="0066330C"/>
    <w:rsid w:val="00663649"/>
    <w:rsid w:val="00663F1E"/>
    <w:rsid w:val="00664797"/>
    <w:rsid w:val="00664B78"/>
    <w:rsid w:val="00664BDB"/>
    <w:rsid w:val="0066524C"/>
    <w:rsid w:val="00665733"/>
    <w:rsid w:val="00665816"/>
    <w:rsid w:val="00665F1F"/>
    <w:rsid w:val="00666FB0"/>
    <w:rsid w:val="006671D8"/>
    <w:rsid w:val="00667A52"/>
    <w:rsid w:val="00667B0A"/>
    <w:rsid w:val="00670868"/>
    <w:rsid w:val="00670CFA"/>
    <w:rsid w:val="00670F17"/>
    <w:rsid w:val="006718FD"/>
    <w:rsid w:val="00672724"/>
    <w:rsid w:val="00672F99"/>
    <w:rsid w:val="0067367F"/>
    <w:rsid w:val="006740A4"/>
    <w:rsid w:val="00674751"/>
    <w:rsid w:val="00674E11"/>
    <w:rsid w:val="006760A2"/>
    <w:rsid w:val="00676146"/>
    <w:rsid w:val="00677487"/>
    <w:rsid w:val="006775D2"/>
    <w:rsid w:val="006776F2"/>
    <w:rsid w:val="006802D3"/>
    <w:rsid w:val="00680742"/>
    <w:rsid w:val="00680C1F"/>
    <w:rsid w:val="006811A1"/>
    <w:rsid w:val="00682DF8"/>
    <w:rsid w:val="00683A59"/>
    <w:rsid w:val="006840E2"/>
    <w:rsid w:val="0068431C"/>
    <w:rsid w:val="00685229"/>
    <w:rsid w:val="00685610"/>
    <w:rsid w:val="006859EE"/>
    <w:rsid w:val="00686852"/>
    <w:rsid w:val="00686EB3"/>
    <w:rsid w:val="00687638"/>
    <w:rsid w:val="00687816"/>
    <w:rsid w:val="00687FE7"/>
    <w:rsid w:val="006903A1"/>
    <w:rsid w:val="0069087D"/>
    <w:rsid w:val="00690ABE"/>
    <w:rsid w:val="00690D2D"/>
    <w:rsid w:val="00692CD0"/>
    <w:rsid w:val="00692ED3"/>
    <w:rsid w:val="0069302E"/>
    <w:rsid w:val="0069325B"/>
    <w:rsid w:val="00693393"/>
    <w:rsid w:val="00693D8F"/>
    <w:rsid w:val="00693F61"/>
    <w:rsid w:val="00694617"/>
    <w:rsid w:val="00694636"/>
    <w:rsid w:val="00694ACD"/>
    <w:rsid w:val="006954BD"/>
    <w:rsid w:val="0069551F"/>
    <w:rsid w:val="0069567D"/>
    <w:rsid w:val="0069671E"/>
    <w:rsid w:val="006967C4"/>
    <w:rsid w:val="00696C40"/>
    <w:rsid w:val="00696E7E"/>
    <w:rsid w:val="0069735D"/>
    <w:rsid w:val="006A04FD"/>
    <w:rsid w:val="006A0D17"/>
    <w:rsid w:val="006A1076"/>
    <w:rsid w:val="006A17E6"/>
    <w:rsid w:val="006A1C98"/>
    <w:rsid w:val="006A2253"/>
    <w:rsid w:val="006A2B7A"/>
    <w:rsid w:val="006A4168"/>
    <w:rsid w:val="006A43EE"/>
    <w:rsid w:val="006A4E96"/>
    <w:rsid w:val="006A4F28"/>
    <w:rsid w:val="006A56B7"/>
    <w:rsid w:val="006A5D80"/>
    <w:rsid w:val="006A623F"/>
    <w:rsid w:val="006A63C5"/>
    <w:rsid w:val="006A659B"/>
    <w:rsid w:val="006A73D3"/>
    <w:rsid w:val="006A7A54"/>
    <w:rsid w:val="006A7E16"/>
    <w:rsid w:val="006B0671"/>
    <w:rsid w:val="006B0759"/>
    <w:rsid w:val="006B1411"/>
    <w:rsid w:val="006B1678"/>
    <w:rsid w:val="006B18AC"/>
    <w:rsid w:val="006B1A75"/>
    <w:rsid w:val="006B2040"/>
    <w:rsid w:val="006B27F9"/>
    <w:rsid w:val="006B2E64"/>
    <w:rsid w:val="006B3109"/>
    <w:rsid w:val="006B3140"/>
    <w:rsid w:val="006B37FB"/>
    <w:rsid w:val="006B3E4D"/>
    <w:rsid w:val="006B42DD"/>
    <w:rsid w:val="006B4B9E"/>
    <w:rsid w:val="006B4EAE"/>
    <w:rsid w:val="006B5EFF"/>
    <w:rsid w:val="006B66CB"/>
    <w:rsid w:val="006B673C"/>
    <w:rsid w:val="006B68F0"/>
    <w:rsid w:val="006B6DC6"/>
    <w:rsid w:val="006B6DD1"/>
    <w:rsid w:val="006B77AE"/>
    <w:rsid w:val="006C101E"/>
    <w:rsid w:val="006C2336"/>
    <w:rsid w:val="006C23B2"/>
    <w:rsid w:val="006C2527"/>
    <w:rsid w:val="006C2C18"/>
    <w:rsid w:val="006C3846"/>
    <w:rsid w:val="006C4383"/>
    <w:rsid w:val="006C4E37"/>
    <w:rsid w:val="006C52EA"/>
    <w:rsid w:val="006C5711"/>
    <w:rsid w:val="006C5AA2"/>
    <w:rsid w:val="006C5B87"/>
    <w:rsid w:val="006C6A14"/>
    <w:rsid w:val="006C6CA6"/>
    <w:rsid w:val="006C78BE"/>
    <w:rsid w:val="006C7BF1"/>
    <w:rsid w:val="006D0BD9"/>
    <w:rsid w:val="006D0FE5"/>
    <w:rsid w:val="006D1026"/>
    <w:rsid w:val="006D14C7"/>
    <w:rsid w:val="006D2DBE"/>
    <w:rsid w:val="006D393F"/>
    <w:rsid w:val="006D3A96"/>
    <w:rsid w:val="006D3E1E"/>
    <w:rsid w:val="006D430B"/>
    <w:rsid w:val="006D4786"/>
    <w:rsid w:val="006D4C0D"/>
    <w:rsid w:val="006D5055"/>
    <w:rsid w:val="006D51EA"/>
    <w:rsid w:val="006D5C66"/>
    <w:rsid w:val="006D5F3E"/>
    <w:rsid w:val="006D64B4"/>
    <w:rsid w:val="006D67C4"/>
    <w:rsid w:val="006D6E35"/>
    <w:rsid w:val="006D7C3A"/>
    <w:rsid w:val="006E0180"/>
    <w:rsid w:val="006E05B2"/>
    <w:rsid w:val="006E0697"/>
    <w:rsid w:val="006E06B4"/>
    <w:rsid w:val="006E0B2F"/>
    <w:rsid w:val="006E1C4D"/>
    <w:rsid w:val="006E1E8F"/>
    <w:rsid w:val="006E1EBC"/>
    <w:rsid w:val="006E1EF1"/>
    <w:rsid w:val="006E23F0"/>
    <w:rsid w:val="006E27FE"/>
    <w:rsid w:val="006E2D84"/>
    <w:rsid w:val="006E3134"/>
    <w:rsid w:val="006E4244"/>
    <w:rsid w:val="006E56C1"/>
    <w:rsid w:val="006E640F"/>
    <w:rsid w:val="006E6BFE"/>
    <w:rsid w:val="006E6C29"/>
    <w:rsid w:val="006E70B2"/>
    <w:rsid w:val="006E7457"/>
    <w:rsid w:val="006E7FD7"/>
    <w:rsid w:val="006F0525"/>
    <w:rsid w:val="006F0544"/>
    <w:rsid w:val="006F0606"/>
    <w:rsid w:val="006F0D67"/>
    <w:rsid w:val="006F12BE"/>
    <w:rsid w:val="006F30EC"/>
    <w:rsid w:val="006F3164"/>
    <w:rsid w:val="006F3E2C"/>
    <w:rsid w:val="006F606C"/>
    <w:rsid w:val="006F68EF"/>
    <w:rsid w:val="006F6E43"/>
    <w:rsid w:val="006F6F73"/>
    <w:rsid w:val="006F7823"/>
    <w:rsid w:val="006F7CEE"/>
    <w:rsid w:val="006F7D15"/>
    <w:rsid w:val="00700AD4"/>
    <w:rsid w:val="00700AFC"/>
    <w:rsid w:val="00701579"/>
    <w:rsid w:val="00701727"/>
    <w:rsid w:val="007017E3"/>
    <w:rsid w:val="007019BA"/>
    <w:rsid w:val="00701D8E"/>
    <w:rsid w:val="00701F20"/>
    <w:rsid w:val="0070241C"/>
    <w:rsid w:val="0070289B"/>
    <w:rsid w:val="0070309D"/>
    <w:rsid w:val="007032C7"/>
    <w:rsid w:val="007033DC"/>
    <w:rsid w:val="00703E22"/>
    <w:rsid w:val="0070409F"/>
    <w:rsid w:val="007042CF"/>
    <w:rsid w:val="007042E1"/>
    <w:rsid w:val="0070430A"/>
    <w:rsid w:val="0070506D"/>
    <w:rsid w:val="00705825"/>
    <w:rsid w:val="007060DC"/>
    <w:rsid w:val="00706594"/>
    <w:rsid w:val="007065A2"/>
    <w:rsid w:val="007066F2"/>
    <w:rsid w:val="007107EA"/>
    <w:rsid w:val="00710F85"/>
    <w:rsid w:val="00712524"/>
    <w:rsid w:val="00712757"/>
    <w:rsid w:val="0071275D"/>
    <w:rsid w:val="00712BD0"/>
    <w:rsid w:val="00712BE4"/>
    <w:rsid w:val="00712F22"/>
    <w:rsid w:val="00713105"/>
    <w:rsid w:val="00713211"/>
    <w:rsid w:val="00713630"/>
    <w:rsid w:val="00713731"/>
    <w:rsid w:val="007139C3"/>
    <w:rsid w:val="007142FB"/>
    <w:rsid w:val="007148B7"/>
    <w:rsid w:val="00714FC5"/>
    <w:rsid w:val="00715739"/>
    <w:rsid w:val="00715761"/>
    <w:rsid w:val="00715793"/>
    <w:rsid w:val="00715E45"/>
    <w:rsid w:val="00716278"/>
    <w:rsid w:val="00716C00"/>
    <w:rsid w:val="007172E6"/>
    <w:rsid w:val="00717573"/>
    <w:rsid w:val="007179E9"/>
    <w:rsid w:val="00717B17"/>
    <w:rsid w:val="00717C5C"/>
    <w:rsid w:val="00717C6E"/>
    <w:rsid w:val="00717CF6"/>
    <w:rsid w:val="00717F58"/>
    <w:rsid w:val="00720308"/>
    <w:rsid w:val="007204C3"/>
    <w:rsid w:val="00720710"/>
    <w:rsid w:val="007218FF"/>
    <w:rsid w:val="0072212A"/>
    <w:rsid w:val="00722904"/>
    <w:rsid w:val="00722B64"/>
    <w:rsid w:val="007234FA"/>
    <w:rsid w:val="00723834"/>
    <w:rsid w:val="00723ECB"/>
    <w:rsid w:val="007247AA"/>
    <w:rsid w:val="00724B28"/>
    <w:rsid w:val="00724B65"/>
    <w:rsid w:val="00724D50"/>
    <w:rsid w:val="00727C3C"/>
    <w:rsid w:val="00727D04"/>
    <w:rsid w:val="00727D60"/>
    <w:rsid w:val="007306F5"/>
    <w:rsid w:val="007307ED"/>
    <w:rsid w:val="0073096C"/>
    <w:rsid w:val="00730C3A"/>
    <w:rsid w:val="0073268A"/>
    <w:rsid w:val="0073273A"/>
    <w:rsid w:val="00732A6C"/>
    <w:rsid w:val="00734152"/>
    <w:rsid w:val="00734C92"/>
    <w:rsid w:val="00734E2B"/>
    <w:rsid w:val="00735201"/>
    <w:rsid w:val="0073538E"/>
    <w:rsid w:val="007358F8"/>
    <w:rsid w:val="00735F3A"/>
    <w:rsid w:val="007368CE"/>
    <w:rsid w:val="00736AC7"/>
    <w:rsid w:val="00736B9B"/>
    <w:rsid w:val="00737B88"/>
    <w:rsid w:val="00740033"/>
    <w:rsid w:val="00740312"/>
    <w:rsid w:val="00740411"/>
    <w:rsid w:val="007404DB"/>
    <w:rsid w:val="00741353"/>
    <w:rsid w:val="00741FE3"/>
    <w:rsid w:val="007424D5"/>
    <w:rsid w:val="00742AE2"/>
    <w:rsid w:val="007432B3"/>
    <w:rsid w:val="0074393C"/>
    <w:rsid w:val="00743EBC"/>
    <w:rsid w:val="00743F08"/>
    <w:rsid w:val="007444A1"/>
    <w:rsid w:val="00745696"/>
    <w:rsid w:val="00745FC7"/>
    <w:rsid w:val="0074631B"/>
    <w:rsid w:val="007464EC"/>
    <w:rsid w:val="00746670"/>
    <w:rsid w:val="00746678"/>
    <w:rsid w:val="007472A3"/>
    <w:rsid w:val="00747948"/>
    <w:rsid w:val="00750535"/>
    <w:rsid w:val="00750C8E"/>
    <w:rsid w:val="007511D7"/>
    <w:rsid w:val="007512AB"/>
    <w:rsid w:val="007517CC"/>
    <w:rsid w:val="00751DD9"/>
    <w:rsid w:val="0075277C"/>
    <w:rsid w:val="00752D6C"/>
    <w:rsid w:val="0075308A"/>
    <w:rsid w:val="007530F1"/>
    <w:rsid w:val="00753CED"/>
    <w:rsid w:val="0075508D"/>
    <w:rsid w:val="00755151"/>
    <w:rsid w:val="007552CE"/>
    <w:rsid w:val="00755F5D"/>
    <w:rsid w:val="007561ED"/>
    <w:rsid w:val="007563EE"/>
    <w:rsid w:val="0075665A"/>
    <w:rsid w:val="007568D0"/>
    <w:rsid w:val="00756E7D"/>
    <w:rsid w:val="00757162"/>
    <w:rsid w:val="00757A12"/>
    <w:rsid w:val="00757B8E"/>
    <w:rsid w:val="007602D9"/>
    <w:rsid w:val="00760ABB"/>
    <w:rsid w:val="00760C25"/>
    <w:rsid w:val="00760CCE"/>
    <w:rsid w:val="007619A4"/>
    <w:rsid w:val="00761D93"/>
    <w:rsid w:val="00761DA7"/>
    <w:rsid w:val="007621A4"/>
    <w:rsid w:val="00762238"/>
    <w:rsid w:val="007625F6"/>
    <w:rsid w:val="0076261D"/>
    <w:rsid w:val="00762635"/>
    <w:rsid w:val="00762B91"/>
    <w:rsid w:val="00762F8C"/>
    <w:rsid w:val="007633E6"/>
    <w:rsid w:val="00763E7F"/>
    <w:rsid w:val="00764171"/>
    <w:rsid w:val="007642E4"/>
    <w:rsid w:val="00764964"/>
    <w:rsid w:val="00764D14"/>
    <w:rsid w:val="00765143"/>
    <w:rsid w:val="00765868"/>
    <w:rsid w:val="00765E39"/>
    <w:rsid w:val="007663AB"/>
    <w:rsid w:val="00766D9F"/>
    <w:rsid w:val="00766FA2"/>
    <w:rsid w:val="007673BB"/>
    <w:rsid w:val="0076792F"/>
    <w:rsid w:val="00767CC7"/>
    <w:rsid w:val="00771013"/>
    <w:rsid w:val="00771B6F"/>
    <w:rsid w:val="00773B08"/>
    <w:rsid w:val="00773D82"/>
    <w:rsid w:val="00773F1C"/>
    <w:rsid w:val="007741B4"/>
    <w:rsid w:val="007741E7"/>
    <w:rsid w:val="0077479F"/>
    <w:rsid w:val="00774F32"/>
    <w:rsid w:val="00775002"/>
    <w:rsid w:val="00776068"/>
    <w:rsid w:val="00776133"/>
    <w:rsid w:val="0077656B"/>
    <w:rsid w:val="00776D90"/>
    <w:rsid w:val="00780156"/>
    <w:rsid w:val="007801B6"/>
    <w:rsid w:val="00780347"/>
    <w:rsid w:val="00780730"/>
    <w:rsid w:val="00780BD4"/>
    <w:rsid w:val="00780BD8"/>
    <w:rsid w:val="00780FC0"/>
    <w:rsid w:val="00781822"/>
    <w:rsid w:val="00782838"/>
    <w:rsid w:val="0078480E"/>
    <w:rsid w:val="00784BC5"/>
    <w:rsid w:val="00785037"/>
    <w:rsid w:val="007850A2"/>
    <w:rsid w:val="00785F49"/>
    <w:rsid w:val="007860CD"/>
    <w:rsid w:val="00786C27"/>
    <w:rsid w:val="00787046"/>
    <w:rsid w:val="00787465"/>
    <w:rsid w:val="007909CB"/>
    <w:rsid w:val="00791614"/>
    <w:rsid w:val="00791A9C"/>
    <w:rsid w:val="00791E35"/>
    <w:rsid w:val="007928D4"/>
    <w:rsid w:val="00792BF1"/>
    <w:rsid w:val="00792F99"/>
    <w:rsid w:val="00793010"/>
    <w:rsid w:val="00794966"/>
    <w:rsid w:val="007974C4"/>
    <w:rsid w:val="007975D5"/>
    <w:rsid w:val="007A0241"/>
    <w:rsid w:val="007A027D"/>
    <w:rsid w:val="007A07FE"/>
    <w:rsid w:val="007A0A97"/>
    <w:rsid w:val="007A0E92"/>
    <w:rsid w:val="007A187A"/>
    <w:rsid w:val="007A1EAA"/>
    <w:rsid w:val="007A1F13"/>
    <w:rsid w:val="007A1FC5"/>
    <w:rsid w:val="007A295D"/>
    <w:rsid w:val="007A29DD"/>
    <w:rsid w:val="007A3482"/>
    <w:rsid w:val="007A37C8"/>
    <w:rsid w:val="007A4099"/>
    <w:rsid w:val="007A4391"/>
    <w:rsid w:val="007A45D0"/>
    <w:rsid w:val="007A4703"/>
    <w:rsid w:val="007A4D83"/>
    <w:rsid w:val="007A4DC3"/>
    <w:rsid w:val="007A4FB4"/>
    <w:rsid w:val="007A50DD"/>
    <w:rsid w:val="007A5435"/>
    <w:rsid w:val="007A54C8"/>
    <w:rsid w:val="007A5AA4"/>
    <w:rsid w:val="007A5C23"/>
    <w:rsid w:val="007A61F2"/>
    <w:rsid w:val="007A636B"/>
    <w:rsid w:val="007A6670"/>
    <w:rsid w:val="007A6EF4"/>
    <w:rsid w:val="007A6F66"/>
    <w:rsid w:val="007A71CC"/>
    <w:rsid w:val="007A7DB5"/>
    <w:rsid w:val="007B0069"/>
    <w:rsid w:val="007B0336"/>
    <w:rsid w:val="007B0584"/>
    <w:rsid w:val="007B05FB"/>
    <w:rsid w:val="007B0B41"/>
    <w:rsid w:val="007B13F8"/>
    <w:rsid w:val="007B1633"/>
    <w:rsid w:val="007B46B9"/>
    <w:rsid w:val="007B4896"/>
    <w:rsid w:val="007B4DD5"/>
    <w:rsid w:val="007B4E8C"/>
    <w:rsid w:val="007B5DEA"/>
    <w:rsid w:val="007B69FB"/>
    <w:rsid w:val="007B6C44"/>
    <w:rsid w:val="007B6D4B"/>
    <w:rsid w:val="007B6DE0"/>
    <w:rsid w:val="007B75BD"/>
    <w:rsid w:val="007B77A4"/>
    <w:rsid w:val="007B7B0C"/>
    <w:rsid w:val="007C0C83"/>
    <w:rsid w:val="007C113E"/>
    <w:rsid w:val="007C1E1F"/>
    <w:rsid w:val="007C1F5D"/>
    <w:rsid w:val="007C2B49"/>
    <w:rsid w:val="007C39D6"/>
    <w:rsid w:val="007C3E36"/>
    <w:rsid w:val="007C4521"/>
    <w:rsid w:val="007C511A"/>
    <w:rsid w:val="007C566C"/>
    <w:rsid w:val="007C6541"/>
    <w:rsid w:val="007C6A89"/>
    <w:rsid w:val="007C6C64"/>
    <w:rsid w:val="007C6D08"/>
    <w:rsid w:val="007C6D6B"/>
    <w:rsid w:val="007C72D0"/>
    <w:rsid w:val="007D0045"/>
    <w:rsid w:val="007D03E4"/>
    <w:rsid w:val="007D09AD"/>
    <w:rsid w:val="007D0ABB"/>
    <w:rsid w:val="007D0D64"/>
    <w:rsid w:val="007D1F4C"/>
    <w:rsid w:val="007D250C"/>
    <w:rsid w:val="007D252D"/>
    <w:rsid w:val="007D2796"/>
    <w:rsid w:val="007D2A66"/>
    <w:rsid w:val="007D2E01"/>
    <w:rsid w:val="007D34A1"/>
    <w:rsid w:val="007D37ED"/>
    <w:rsid w:val="007D3BBE"/>
    <w:rsid w:val="007D4419"/>
    <w:rsid w:val="007D45F0"/>
    <w:rsid w:val="007D4D48"/>
    <w:rsid w:val="007D4D9E"/>
    <w:rsid w:val="007D59D8"/>
    <w:rsid w:val="007D5CAE"/>
    <w:rsid w:val="007D5F41"/>
    <w:rsid w:val="007D650C"/>
    <w:rsid w:val="007D67E8"/>
    <w:rsid w:val="007D6C7B"/>
    <w:rsid w:val="007D76DC"/>
    <w:rsid w:val="007D7823"/>
    <w:rsid w:val="007D7ADB"/>
    <w:rsid w:val="007E01CC"/>
    <w:rsid w:val="007E1134"/>
    <w:rsid w:val="007E1C0E"/>
    <w:rsid w:val="007E1C2F"/>
    <w:rsid w:val="007E1DDB"/>
    <w:rsid w:val="007E2AB2"/>
    <w:rsid w:val="007E2EAC"/>
    <w:rsid w:val="007E325F"/>
    <w:rsid w:val="007E373A"/>
    <w:rsid w:val="007E3B0C"/>
    <w:rsid w:val="007E3B37"/>
    <w:rsid w:val="007E3D00"/>
    <w:rsid w:val="007E3E05"/>
    <w:rsid w:val="007E4F6C"/>
    <w:rsid w:val="007E5147"/>
    <w:rsid w:val="007E5898"/>
    <w:rsid w:val="007E5A03"/>
    <w:rsid w:val="007E5B27"/>
    <w:rsid w:val="007E6F4C"/>
    <w:rsid w:val="007E73AA"/>
    <w:rsid w:val="007E7A48"/>
    <w:rsid w:val="007F1072"/>
    <w:rsid w:val="007F22CF"/>
    <w:rsid w:val="007F3050"/>
    <w:rsid w:val="007F38EC"/>
    <w:rsid w:val="007F3CED"/>
    <w:rsid w:val="007F40A9"/>
    <w:rsid w:val="007F4662"/>
    <w:rsid w:val="007F47B1"/>
    <w:rsid w:val="007F47DC"/>
    <w:rsid w:val="007F49FF"/>
    <w:rsid w:val="007F51CF"/>
    <w:rsid w:val="007F5304"/>
    <w:rsid w:val="007F635F"/>
    <w:rsid w:val="007F66E8"/>
    <w:rsid w:val="007F6F1D"/>
    <w:rsid w:val="007F772F"/>
    <w:rsid w:val="007F7AD1"/>
    <w:rsid w:val="007F7C1A"/>
    <w:rsid w:val="0080046D"/>
    <w:rsid w:val="00800885"/>
    <w:rsid w:val="00800E17"/>
    <w:rsid w:val="00800EFE"/>
    <w:rsid w:val="008011F9"/>
    <w:rsid w:val="0080161F"/>
    <w:rsid w:val="008017B4"/>
    <w:rsid w:val="008017ED"/>
    <w:rsid w:val="00801B5E"/>
    <w:rsid w:val="00801C04"/>
    <w:rsid w:val="00801EE8"/>
    <w:rsid w:val="00801F9A"/>
    <w:rsid w:val="0080238E"/>
    <w:rsid w:val="0080264B"/>
    <w:rsid w:val="00802BD1"/>
    <w:rsid w:val="00802FCA"/>
    <w:rsid w:val="008031A8"/>
    <w:rsid w:val="008033E0"/>
    <w:rsid w:val="00803B18"/>
    <w:rsid w:val="0080458D"/>
    <w:rsid w:val="00804B01"/>
    <w:rsid w:val="00804F15"/>
    <w:rsid w:val="008050C8"/>
    <w:rsid w:val="008059BA"/>
    <w:rsid w:val="008064FC"/>
    <w:rsid w:val="008064FF"/>
    <w:rsid w:val="00806687"/>
    <w:rsid w:val="008071B1"/>
    <w:rsid w:val="00807320"/>
    <w:rsid w:val="00807414"/>
    <w:rsid w:val="00807E13"/>
    <w:rsid w:val="00810A2B"/>
    <w:rsid w:val="00810D31"/>
    <w:rsid w:val="00811560"/>
    <w:rsid w:val="00811B31"/>
    <w:rsid w:val="00811EA0"/>
    <w:rsid w:val="008120B5"/>
    <w:rsid w:val="0081283F"/>
    <w:rsid w:val="0081303E"/>
    <w:rsid w:val="00813269"/>
    <w:rsid w:val="00813426"/>
    <w:rsid w:val="008138EF"/>
    <w:rsid w:val="00813A50"/>
    <w:rsid w:val="00814B87"/>
    <w:rsid w:val="008152D4"/>
    <w:rsid w:val="0081622D"/>
    <w:rsid w:val="00816E58"/>
    <w:rsid w:val="00817222"/>
    <w:rsid w:val="00817315"/>
    <w:rsid w:val="00817A64"/>
    <w:rsid w:val="00817DF5"/>
    <w:rsid w:val="00817F09"/>
    <w:rsid w:val="00820012"/>
    <w:rsid w:val="00820181"/>
    <w:rsid w:val="008227C5"/>
    <w:rsid w:val="008229F0"/>
    <w:rsid w:val="00822E0A"/>
    <w:rsid w:val="00823150"/>
    <w:rsid w:val="00823730"/>
    <w:rsid w:val="00823BB7"/>
    <w:rsid w:val="00824251"/>
    <w:rsid w:val="00824E8D"/>
    <w:rsid w:val="0082524B"/>
    <w:rsid w:val="008253FE"/>
    <w:rsid w:val="008256FC"/>
    <w:rsid w:val="008257CC"/>
    <w:rsid w:val="00825B65"/>
    <w:rsid w:val="00826836"/>
    <w:rsid w:val="00827189"/>
    <w:rsid w:val="00827292"/>
    <w:rsid w:val="00827A54"/>
    <w:rsid w:val="00827D72"/>
    <w:rsid w:val="00830876"/>
    <w:rsid w:val="008312C0"/>
    <w:rsid w:val="008314F8"/>
    <w:rsid w:val="0083164B"/>
    <w:rsid w:val="008317AB"/>
    <w:rsid w:val="00831828"/>
    <w:rsid w:val="00831DD6"/>
    <w:rsid w:val="00831ECC"/>
    <w:rsid w:val="0083239E"/>
    <w:rsid w:val="00832DDB"/>
    <w:rsid w:val="0083372A"/>
    <w:rsid w:val="00833B62"/>
    <w:rsid w:val="00834143"/>
    <w:rsid w:val="008342A8"/>
    <w:rsid w:val="008344BE"/>
    <w:rsid w:val="00834898"/>
    <w:rsid w:val="00834CD7"/>
    <w:rsid w:val="00834E24"/>
    <w:rsid w:val="00835897"/>
    <w:rsid w:val="00836BC2"/>
    <w:rsid w:val="00837591"/>
    <w:rsid w:val="00837D6C"/>
    <w:rsid w:val="008413AC"/>
    <w:rsid w:val="00841EC9"/>
    <w:rsid w:val="008420DC"/>
    <w:rsid w:val="0084328B"/>
    <w:rsid w:val="00843BAF"/>
    <w:rsid w:val="00843D5C"/>
    <w:rsid w:val="00843E73"/>
    <w:rsid w:val="00844324"/>
    <w:rsid w:val="0084437A"/>
    <w:rsid w:val="00844505"/>
    <w:rsid w:val="008446B3"/>
    <w:rsid w:val="00844A06"/>
    <w:rsid w:val="00844D03"/>
    <w:rsid w:val="00844DB7"/>
    <w:rsid w:val="008455D0"/>
    <w:rsid w:val="00846E4B"/>
    <w:rsid w:val="00846EB4"/>
    <w:rsid w:val="00846ED3"/>
    <w:rsid w:val="008471F6"/>
    <w:rsid w:val="008473FF"/>
    <w:rsid w:val="0084744A"/>
    <w:rsid w:val="00847722"/>
    <w:rsid w:val="00847978"/>
    <w:rsid w:val="00847A4B"/>
    <w:rsid w:val="00847C3B"/>
    <w:rsid w:val="008500A3"/>
    <w:rsid w:val="0085027F"/>
    <w:rsid w:val="008504A3"/>
    <w:rsid w:val="008507A1"/>
    <w:rsid w:val="00850DD5"/>
    <w:rsid w:val="0085114B"/>
    <w:rsid w:val="008515BF"/>
    <w:rsid w:val="008519E9"/>
    <w:rsid w:val="00851E89"/>
    <w:rsid w:val="008521CE"/>
    <w:rsid w:val="00852811"/>
    <w:rsid w:val="00853463"/>
    <w:rsid w:val="00853D2D"/>
    <w:rsid w:val="008548AD"/>
    <w:rsid w:val="008553A4"/>
    <w:rsid w:val="008553EE"/>
    <w:rsid w:val="00855659"/>
    <w:rsid w:val="00855BCF"/>
    <w:rsid w:val="008560B4"/>
    <w:rsid w:val="00856B58"/>
    <w:rsid w:val="00857A3C"/>
    <w:rsid w:val="0086033D"/>
    <w:rsid w:val="008608DE"/>
    <w:rsid w:val="00860E9E"/>
    <w:rsid w:val="00860F26"/>
    <w:rsid w:val="00861385"/>
    <w:rsid w:val="00861453"/>
    <w:rsid w:val="00861742"/>
    <w:rsid w:val="008622DF"/>
    <w:rsid w:val="0086296D"/>
    <w:rsid w:val="0086297D"/>
    <w:rsid w:val="008632AB"/>
    <w:rsid w:val="00863588"/>
    <w:rsid w:val="00863B4D"/>
    <w:rsid w:val="00863E78"/>
    <w:rsid w:val="0086406B"/>
    <w:rsid w:val="00864124"/>
    <w:rsid w:val="008642D1"/>
    <w:rsid w:val="0086457F"/>
    <w:rsid w:val="008647AA"/>
    <w:rsid w:val="00864805"/>
    <w:rsid w:val="008657E3"/>
    <w:rsid w:val="00865AA4"/>
    <w:rsid w:val="00866531"/>
    <w:rsid w:val="008665E1"/>
    <w:rsid w:val="00866DDA"/>
    <w:rsid w:val="00867613"/>
    <w:rsid w:val="00867D42"/>
    <w:rsid w:val="00867DE4"/>
    <w:rsid w:val="008703BE"/>
    <w:rsid w:val="00870583"/>
    <w:rsid w:val="008705F1"/>
    <w:rsid w:val="00870825"/>
    <w:rsid w:val="00871028"/>
    <w:rsid w:val="00871300"/>
    <w:rsid w:val="00871326"/>
    <w:rsid w:val="00874341"/>
    <w:rsid w:val="008743D6"/>
    <w:rsid w:val="00874DD5"/>
    <w:rsid w:val="00875252"/>
    <w:rsid w:val="0087555A"/>
    <w:rsid w:val="008755F3"/>
    <w:rsid w:val="008756A6"/>
    <w:rsid w:val="008757D9"/>
    <w:rsid w:val="00875B2C"/>
    <w:rsid w:val="00875C40"/>
    <w:rsid w:val="00877093"/>
    <w:rsid w:val="0088038F"/>
    <w:rsid w:val="00880624"/>
    <w:rsid w:val="00880CFD"/>
    <w:rsid w:val="008810C5"/>
    <w:rsid w:val="008812B5"/>
    <w:rsid w:val="00881538"/>
    <w:rsid w:val="00881C61"/>
    <w:rsid w:val="00881EFF"/>
    <w:rsid w:val="008820DE"/>
    <w:rsid w:val="008839DA"/>
    <w:rsid w:val="00883BF5"/>
    <w:rsid w:val="00883C06"/>
    <w:rsid w:val="00883C14"/>
    <w:rsid w:val="008849CB"/>
    <w:rsid w:val="008857DA"/>
    <w:rsid w:val="00885A9B"/>
    <w:rsid w:val="00885E3F"/>
    <w:rsid w:val="00885F01"/>
    <w:rsid w:val="0088619D"/>
    <w:rsid w:val="00886260"/>
    <w:rsid w:val="00886725"/>
    <w:rsid w:val="0088689B"/>
    <w:rsid w:val="0088699E"/>
    <w:rsid w:val="00886C10"/>
    <w:rsid w:val="008873FC"/>
    <w:rsid w:val="00887673"/>
    <w:rsid w:val="00887873"/>
    <w:rsid w:val="00890DC2"/>
    <w:rsid w:val="00890ED5"/>
    <w:rsid w:val="008911B8"/>
    <w:rsid w:val="00891278"/>
    <w:rsid w:val="00891396"/>
    <w:rsid w:val="008915D1"/>
    <w:rsid w:val="00891683"/>
    <w:rsid w:val="0089355D"/>
    <w:rsid w:val="0089390A"/>
    <w:rsid w:val="00893CC1"/>
    <w:rsid w:val="00893DD5"/>
    <w:rsid w:val="0089414B"/>
    <w:rsid w:val="00894602"/>
    <w:rsid w:val="00894ABE"/>
    <w:rsid w:val="0089527C"/>
    <w:rsid w:val="00895BFD"/>
    <w:rsid w:val="00896C8C"/>
    <w:rsid w:val="00897BFA"/>
    <w:rsid w:val="008A02C2"/>
    <w:rsid w:val="008A0C30"/>
    <w:rsid w:val="008A0E79"/>
    <w:rsid w:val="008A0F60"/>
    <w:rsid w:val="008A1511"/>
    <w:rsid w:val="008A1786"/>
    <w:rsid w:val="008A18FD"/>
    <w:rsid w:val="008A1B34"/>
    <w:rsid w:val="008A1C13"/>
    <w:rsid w:val="008A1E06"/>
    <w:rsid w:val="008A2019"/>
    <w:rsid w:val="008A2193"/>
    <w:rsid w:val="008A2719"/>
    <w:rsid w:val="008A3120"/>
    <w:rsid w:val="008A316A"/>
    <w:rsid w:val="008A31B7"/>
    <w:rsid w:val="008A32C6"/>
    <w:rsid w:val="008A3544"/>
    <w:rsid w:val="008A3909"/>
    <w:rsid w:val="008A3B87"/>
    <w:rsid w:val="008A3FE0"/>
    <w:rsid w:val="008A4FE3"/>
    <w:rsid w:val="008A67E7"/>
    <w:rsid w:val="008A6A74"/>
    <w:rsid w:val="008B0238"/>
    <w:rsid w:val="008B0AF9"/>
    <w:rsid w:val="008B0DC2"/>
    <w:rsid w:val="008B1B51"/>
    <w:rsid w:val="008B1F02"/>
    <w:rsid w:val="008B2235"/>
    <w:rsid w:val="008B2243"/>
    <w:rsid w:val="008B2405"/>
    <w:rsid w:val="008B3445"/>
    <w:rsid w:val="008B44DD"/>
    <w:rsid w:val="008B5291"/>
    <w:rsid w:val="008B5ACF"/>
    <w:rsid w:val="008B6AE2"/>
    <w:rsid w:val="008B6E93"/>
    <w:rsid w:val="008B707F"/>
    <w:rsid w:val="008C0049"/>
    <w:rsid w:val="008C05CC"/>
    <w:rsid w:val="008C0E23"/>
    <w:rsid w:val="008C28B5"/>
    <w:rsid w:val="008C2A90"/>
    <w:rsid w:val="008C2F39"/>
    <w:rsid w:val="008C35B8"/>
    <w:rsid w:val="008C42C9"/>
    <w:rsid w:val="008C472C"/>
    <w:rsid w:val="008C5BB8"/>
    <w:rsid w:val="008C60C1"/>
    <w:rsid w:val="008C61A9"/>
    <w:rsid w:val="008C64BF"/>
    <w:rsid w:val="008C6B46"/>
    <w:rsid w:val="008C7062"/>
    <w:rsid w:val="008C7876"/>
    <w:rsid w:val="008C7ADF"/>
    <w:rsid w:val="008C7BC3"/>
    <w:rsid w:val="008D01BB"/>
    <w:rsid w:val="008D03F6"/>
    <w:rsid w:val="008D095D"/>
    <w:rsid w:val="008D1416"/>
    <w:rsid w:val="008D15AA"/>
    <w:rsid w:val="008D1A0B"/>
    <w:rsid w:val="008D25D5"/>
    <w:rsid w:val="008D2665"/>
    <w:rsid w:val="008D2BC7"/>
    <w:rsid w:val="008D394D"/>
    <w:rsid w:val="008D4008"/>
    <w:rsid w:val="008D4148"/>
    <w:rsid w:val="008D41C5"/>
    <w:rsid w:val="008D4354"/>
    <w:rsid w:val="008D4872"/>
    <w:rsid w:val="008D59FD"/>
    <w:rsid w:val="008D6872"/>
    <w:rsid w:val="008D6D55"/>
    <w:rsid w:val="008D70B0"/>
    <w:rsid w:val="008D7656"/>
    <w:rsid w:val="008D7CAC"/>
    <w:rsid w:val="008E098F"/>
    <w:rsid w:val="008E0BD4"/>
    <w:rsid w:val="008E0C0F"/>
    <w:rsid w:val="008E0ECE"/>
    <w:rsid w:val="008E0EDA"/>
    <w:rsid w:val="008E0F3E"/>
    <w:rsid w:val="008E1026"/>
    <w:rsid w:val="008E1339"/>
    <w:rsid w:val="008E154E"/>
    <w:rsid w:val="008E1598"/>
    <w:rsid w:val="008E294A"/>
    <w:rsid w:val="008E2B40"/>
    <w:rsid w:val="008E3511"/>
    <w:rsid w:val="008E3A33"/>
    <w:rsid w:val="008E445C"/>
    <w:rsid w:val="008E45C8"/>
    <w:rsid w:val="008E4E1F"/>
    <w:rsid w:val="008E5093"/>
    <w:rsid w:val="008E5595"/>
    <w:rsid w:val="008E568A"/>
    <w:rsid w:val="008E5C3B"/>
    <w:rsid w:val="008E5F63"/>
    <w:rsid w:val="008E76C9"/>
    <w:rsid w:val="008E7A42"/>
    <w:rsid w:val="008E7C6C"/>
    <w:rsid w:val="008F105B"/>
    <w:rsid w:val="008F10D6"/>
    <w:rsid w:val="008F10EC"/>
    <w:rsid w:val="008F1283"/>
    <w:rsid w:val="008F1AC6"/>
    <w:rsid w:val="008F2202"/>
    <w:rsid w:val="008F2527"/>
    <w:rsid w:val="008F25F7"/>
    <w:rsid w:val="008F2877"/>
    <w:rsid w:val="008F3086"/>
    <w:rsid w:val="008F37E3"/>
    <w:rsid w:val="008F384C"/>
    <w:rsid w:val="008F3F35"/>
    <w:rsid w:val="008F4DC4"/>
    <w:rsid w:val="008F5020"/>
    <w:rsid w:val="008F546B"/>
    <w:rsid w:val="008F58CF"/>
    <w:rsid w:val="008F6C8D"/>
    <w:rsid w:val="008F7019"/>
    <w:rsid w:val="008F79FB"/>
    <w:rsid w:val="008F7DC2"/>
    <w:rsid w:val="00900656"/>
    <w:rsid w:val="00901259"/>
    <w:rsid w:val="00901754"/>
    <w:rsid w:val="00901AFB"/>
    <w:rsid w:val="00901B4E"/>
    <w:rsid w:val="00901D78"/>
    <w:rsid w:val="009020BB"/>
    <w:rsid w:val="009020F2"/>
    <w:rsid w:val="0090284B"/>
    <w:rsid w:val="00903122"/>
    <w:rsid w:val="009048AC"/>
    <w:rsid w:val="00904C3F"/>
    <w:rsid w:val="00904F49"/>
    <w:rsid w:val="0090517B"/>
    <w:rsid w:val="0090529A"/>
    <w:rsid w:val="009060DE"/>
    <w:rsid w:val="0090611A"/>
    <w:rsid w:val="00906409"/>
    <w:rsid w:val="0090739D"/>
    <w:rsid w:val="00907795"/>
    <w:rsid w:val="00907F81"/>
    <w:rsid w:val="00910A83"/>
    <w:rsid w:val="00911094"/>
    <w:rsid w:val="00911F37"/>
    <w:rsid w:val="00911FE2"/>
    <w:rsid w:val="00912210"/>
    <w:rsid w:val="0091227E"/>
    <w:rsid w:val="00913667"/>
    <w:rsid w:val="00913E06"/>
    <w:rsid w:val="00914312"/>
    <w:rsid w:val="00914C04"/>
    <w:rsid w:val="00914C51"/>
    <w:rsid w:val="00915301"/>
    <w:rsid w:val="00915783"/>
    <w:rsid w:val="00915B1D"/>
    <w:rsid w:val="00916037"/>
    <w:rsid w:val="00916110"/>
    <w:rsid w:val="00916580"/>
    <w:rsid w:val="00916CA1"/>
    <w:rsid w:val="00917835"/>
    <w:rsid w:val="00917C5D"/>
    <w:rsid w:val="00917E4D"/>
    <w:rsid w:val="00917F7E"/>
    <w:rsid w:val="009202E6"/>
    <w:rsid w:val="009203A9"/>
    <w:rsid w:val="0092049E"/>
    <w:rsid w:val="00920B36"/>
    <w:rsid w:val="00920F43"/>
    <w:rsid w:val="00921759"/>
    <w:rsid w:val="009218B4"/>
    <w:rsid w:val="00921A9A"/>
    <w:rsid w:val="00921D07"/>
    <w:rsid w:val="00921ED2"/>
    <w:rsid w:val="00921FD7"/>
    <w:rsid w:val="0092281B"/>
    <w:rsid w:val="00922883"/>
    <w:rsid w:val="0092294F"/>
    <w:rsid w:val="00922E9B"/>
    <w:rsid w:val="0092319C"/>
    <w:rsid w:val="009237DE"/>
    <w:rsid w:val="00923975"/>
    <w:rsid w:val="00923E92"/>
    <w:rsid w:val="00924657"/>
    <w:rsid w:val="00924695"/>
    <w:rsid w:val="00924C65"/>
    <w:rsid w:val="00924E27"/>
    <w:rsid w:val="00924F8D"/>
    <w:rsid w:val="00925419"/>
    <w:rsid w:val="0092597B"/>
    <w:rsid w:val="0092609E"/>
    <w:rsid w:val="00926852"/>
    <w:rsid w:val="009268AE"/>
    <w:rsid w:val="00926A7D"/>
    <w:rsid w:val="00926C5C"/>
    <w:rsid w:val="00926D9D"/>
    <w:rsid w:val="00926E29"/>
    <w:rsid w:val="00927151"/>
    <w:rsid w:val="00930F24"/>
    <w:rsid w:val="0093141F"/>
    <w:rsid w:val="00931747"/>
    <w:rsid w:val="0093229D"/>
    <w:rsid w:val="009323FA"/>
    <w:rsid w:val="0093305C"/>
    <w:rsid w:val="009333B3"/>
    <w:rsid w:val="0093360C"/>
    <w:rsid w:val="0093383B"/>
    <w:rsid w:val="009338FA"/>
    <w:rsid w:val="00933DE4"/>
    <w:rsid w:val="00934167"/>
    <w:rsid w:val="00934EA6"/>
    <w:rsid w:val="009363CD"/>
    <w:rsid w:val="00936912"/>
    <w:rsid w:val="00936B60"/>
    <w:rsid w:val="00936E1A"/>
    <w:rsid w:val="00937578"/>
    <w:rsid w:val="009376BF"/>
    <w:rsid w:val="009413A3"/>
    <w:rsid w:val="00941D84"/>
    <w:rsid w:val="00942E30"/>
    <w:rsid w:val="00943084"/>
    <w:rsid w:val="009435DB"/>
    <w:rsid w:val="0094430A"/>
    <w:rsid w:val="00944793"/>
    <w:rsid w:val="00944964"/>
    <w:rsid w:val="00944CBC"/>
    <w:rsid w:val="00945A5F"/>
    <w:rsid w:val="009476B7"/>
    <w:rsid w:val="00947F49"/>
    <w:rsid w:val="0095077E"/>
    <w:rsid w:val="00950CEA"/>
    <w:rsid w:val="0095123C"/>
    <w:rsid w:val="009513BE"/>
    <w:rsid w:val="00951845"/>
    <w:rsid w:val="00951AD8"/>
    <w:rsid w:val="00951DB3"/>
    <w:rsid w:val="0095205B"/>
    <w:rsid w:val="009525D8"/>
    <w:rsid w:val="00952889"/>
    <w:rsid w:val="00952E13"/>
    <w:rsid w:val="0095412B"/>
    <w:rsid w:val="00954329"/>
    <w:rsid w:val="00955A31"/>
    <w:rsid w:val="00955D32"/>
    <w:rsid w:val="00956146"/>
    <w:rsid w:val="009564CD"/>
    <w:rsid w:val="0095684B"/>
    <w:rsid w:val="00956F13"/>
    <w:rsid w:val="00957660"/>
    <w:rsid w:val="00957770"/>
    <w:rsid w:val="00957A18"/>
    <w:rsid w:val="00960EEC"/>
    <w:rsid w:val="00961E68"/>
    <w:rsid w:val="00961F79"/>
    <w:rsid w:val="00962544"/>
    <w:rsid w:val="009630B4"/>
    <w:rsid w:val="00963C9B"/>
    <w:rsid w:val="0096484F"/>
    <w:rsid w:val="00964D56"/>
    <w:rsid w:val="00964FD1"/>
    <w:rsid w:val="009656F6"/>
    <w:rsid w:val="0096594E"/>
    <w:rsid w:val="00965A09"/>
    <w:rsid w:val="0096603E"/>
    <w:rsid w:val="00967BA0"/>
    <w:rsid w:val="0097040E"/>
    <w:rsid w:val="00970813"/>
    <w:rsid w:val="00970ECE"/>
    <w:rsid w:val="00971051"/>
    <w:rsid w:val="009710FD"/>
    <w:rsid w:val="00971257"/>
    <w:rsid w:val="0097164E"/>
    <w:rsid w:val="00971DE2"/>
    <w:rsid w:val="00972267"/>
    <w:rsid w:val="0097236D"/>
    <w:rsid w:val="00972588"/>
    <w:rsid w:val="0097302A"/>
    <w:rsid w:val="009731BA"/>
    <w:rsid w:val="00973D03"/>
    <w:rsid w:val="00974769"/>
    <w:rsid w:val="00974AFA"/>
    <w:rsid w:val="00974F42"/>
    <w:rsid w:val="00975244"/>
    <w:rsid w:val="0097596B"/>
    <w:rsid w:val="00975F4F"/>
    <w:rsid w:val="009764B6"/>
    <w:rsid w:val="00976530"/>
    <w:rsid w:val="00976D42"/>
    <w:rsid w:val="00977FF2"/>
    <w:rsid w:val="009808C4"/>
    <w:rsid w:val="00981022"/>
    <w:rsid w:val="009819E1"/>
    <w:rsid w:val="009821E2"/>
    <w:rsid w:val="009833F4"/>
    <w:rsid w:val="00983B8F"/>
    <w:rsid w:val="00983DC0"/>
    <w:rsid w:val="009842C8"/>
    <w:rsid w:val="00984D47"/>
    <w:rsid w:val="00984EBE"/>
    <w:rsid w:val="00984F9C"/>
    <w:rsid w:val="0098652B"/>
    <w:rsid w:val="009865D0"/>
    <w:rsid w:val="00986891"/>
    <w:rsid w:val="00986A57"/>
    <w:rsid w:val="009870B1"/>
    <w:rsid w:val="00987499"/>
    <w:rsid w:val="009879C3"/>
    <w:rsid w:val="00987BF5"/>
    <w:rsid w:val="00987DB7"/>
    <w:rsid w:val="009906B6"/>
    <w:rsid w:val="00990B90"/>
    <w:rsid w:val="00990D0E"/>
    <w:rsid w:val="00991637"/>
    <w:rsid w:val="00991725"/>
    <w:rsid w:val="009920D9"/>
    <w:rsid w:val="00992657"/>
    <w:rsid w:val="009935F8"/>
    <w:rsid w:val="00994449"/>
    <w:rsid w:val="0099503A"/>
    <w:rsid w:val="00995412"/>
    <w:rsid w:val="00995789"/>
    <w:rsid w:val="0099599D"/>
    <w:rsid w:val="00995B08"/>
    <w:rsid w:val="00995CEB"/>
    <w:rsid w:val="00995E3C"/>
    <w:rsid w:val="00996B3E"/>
    <w:rsid w:val="009974D9"/>
    <w:rsid w:val="00997676"/>
    <w:rsid w:val="009976AB"/>
    <w:rsid w:val="00997744"/>
    <w:rsid w:val="009977C1"/>
    <w:rsid w:val="00997C4F"/>
    <w:rsid w:val="009A04DF"/>
    <w:rsid w:val="009A099E"/>
    <w:rsid w:val="009A1B0A"/>
    <w:rsid w:val="009A1FC0"/>
    <w:rsid w:val="009A2085"/>
    <w:rsid w:val="009A2E7E"/>
    <w:rsid w:val="009A343C"/>
    <w:rsid w:val="009A38CC"/>
    <w:rsid w:val="009A3E80"/>
    <w:rsid w:val="009A46F7"/>
    <w:rsid w:val="009A4773"/>
    <w:rsid w:val="009A5188"/>
    <w:rsid w:val="009A545F"/>
    <w:rsid w:val="009A57F7"/>
    <w:rsid w:val="009A5A5E"/>
    <w:rsid w:val="009A5F55"/>
    <w:rsid w:val="009A61EC"/>
    <w:rsid w:val="009A63FF"/>
    <w:rsid w:val="009A7599"/>
    <w:rsid w:val="009A7C74"/>
    <w:rsid w:val="009A7D49"/>
    <w:rsid w:val="009B01CD"/>
    <w:rsid w:val="009B0CFF"/>
    <w:rsid w:val="009B0D77"/>
    <w:rsid w:val="009B0EE7"/>
    <w:rsid w:val="009B0FAA"/>
    <w:rsid w:val="009B1139"/>
    <w:rsid w:val="009B1521"/>
    <w:rsid w:val="009B1583"/>
    <w:rsid w:val="009B1959"/>
    <w:rsid w:val="009B1C6E"/>
    <w:rsid w:val="009B1D68"/>
    <w:rsid w:val="009B22F2"/>
    <w:rsid w:val="009B26B4"/>
    <w:rsid w:val="009B2866"/>
    <w:rsid w:val="009B359B"/>
    <w:rsid w:val="009B36DA"/>
    <w:rsid w:val="009B36DB"/>
    <w:rsid w:val="009B3A19"/>
    <w:rsid w:val="009B3D3F"/>
    <w:rsid w:val="009B3F97"/>
    <w:rsid w:val="009B4227"/>
    <w:rsid w:val="009B4530"/>
    <w:rsid w:val="009B462B"/>
    <w:rsid w:val="009B4F53"/>
    <w:rsid w:val="009B5021"/>
    <w:rsid w:val="009B5056"/>
    <w:rsid w:val="009B50F3"/>
    <w:rsid w:val="009B5818"/>
    <w:rsid w:val="009B5B1F"/>
    <w:rsid w:val="009B652F"/>
    <w:rsid w:val="009B6CAD"/>
    <w:rsid w:val="009C0BC5"/>
    <w:rsid w:val="009C18AB"/>
    <w:rsid w:val="009C1BBB"/>
    <w:rsid w:val="009C285A"/>
    <w:rsid w:val="009C2E60"/>
    <w:rsid w:val="009C372A"/>
    <w:rsid w:val="009C47EA"/>
    <w:rsid w:val="009C4CA0"/>
    <w:rsid w:val="009C4E79"/>
    <w:rsid w:val="009C58A8"/>
    <w:rsid w:val="009C6AC8"/>
    <w:rsid w:val="009C7094"/>
    <w:rsid w:val="009C7755"/>
    <w:rsid w:val="009D0234"/>
    <w:rsid w:val="009D02AF"/>
    <w:rsid w:val="009D0D88"/>
    <w:rsid w:val="009D0E2F"/>
    <w:rsid w:val="009D133C"/>
    <w:rsid w:val="009D1428"/>
    <w:rsid w:val="009D14D7"/>
    <w:rsid w:val="009D1BAC"/>
    <w:rsid w:val="009D28F3"/>
    <w:rsid w:val="009D36B8"/>
    <w:rsid w:val="009D39E6"/>
    <w:rsid w:val="009D3FDA"/>
    <w:rsid w:val="009D4A82"/>
    <w:rsid w:val="009D4C66"/>
    <w:rsid w:val="009D514E"/>
    <w:rsid w:val="009D5400"/>
    <w:rsid w:val="009D56ED"/>
    <w:rsid w:val="009D5F20"/>
    <w:rsid w:val="009D6AB5"/>
    <w:rsid w:val="009D6B58"/>
    <w:rsid w:val="009D726A"/>
    <w:rsid w:val="009D7727"/>
    <w:rsid w:val="009D780C"/>
    <w:rsid w:val="009D7A22"/>
    <w:rsid w:val="009D7FA8"/>
    <w:rsid w:val="009E041B"/>
    <w:rsid w:val="009E1098"/>
    <w:rsid w:val="009E1759"/>
    <w:rsid w:val="009E1A26"/>
    <w:rsid w:val="009E2207"/>
    <w:rsid w:val="009E22CA"/>
    <w:rsid w:val="009E23C5"/>
    <w:rsid w:val="009E25EE"/>
    <w:rsid w:val="009E2816"/>
    <w:rsid w:val="009E28D5"/>
    <w:rsid w:val="009E2DA1"/>
    <w:rsid w:val="009E3651"/>
    <w:rsid w:val="009E3AFB"/>
    <w:rsid w:val="009E3D99"/>
    <w:rsid w:val="009E41B1"/>
    <w:rsid w:val="009E53D9"/>
    <w:rsid w:val="009E5636"/>
    <w:rsid w:val="009E6581"/>
    <w:rsid w:val="009E6C62"/>
    <w:rsid w:val="009E7BF7"/>
    <w:rsid w:val="009F02EE"/>
    <w:rsid w:val="009F143C"/>
    <w:rsid w:val="009F1AD6"/>
    <w:rsid w:val="009F1E2D"/>
    <w:rsid w:val="009F1E62"/>
    <w:rsid w:val="009F217F"/>
    <w:rsid w:val="009F21D3"/>
    <w:rsid w:val="009F22F2"/>
    <w:rsid w:val="009F255B"/>
    <w:rsid w:val="009F2689"/>
    <w:rsid w:val="009F2D2F"/>
    <w:rsid w:val="009F2EED"/>
    <w:rsid w:val="009F363A"/>
    <w:rsid w:val="009F392B"/>
    <w:rsid w:val="009F3C61"/>
    <w:rsid w:val="009F3C72"/>
    <w:rsid w:val="009F3F41"/>
    <w:rsid w:val="009F40AA"/>
    <w:rsid w:val="009F466F"/>
    <w:rsid w:val="009F48A8"/>
    <w:rsid w:val="009F48FB"/>
    <w:rsid w:val="009F510B"/>
    <w:rsid w:val="009F59A4"/>
    <w:rsid w:val="009F5B2B"/>
    <w:rsid w:val="009F630D"/>
    <w:rsid w:val="009F69A6"/>
    <w:rsid w:val="009F6FDF"/>
    <w:rsid w:val="009F71D0"/>
    <w:rsid w:val="009F71F6"/>
    <w:rsid w:val="009F74C6"/>
    <w:rsid w:val="00A00050"/>
    <w:rsid w:val="00A001AE"/>
    <w:rsid w:val="00A00230"/>
    <w:rsid w:val="00A0038B"/>
    <w:rsid w:val="00A00468"/>
    <w:rsid w:val="00A01466"/>
    <w:rsid w:val="00A020A3"/>
    <w:rsid w:val="00A02390"/>
    <w:rsid w:val="00A03261"/>
    <w:rsid w:val="00A03529"/>
    <w:rsid w:val="00A037A8"/>
    <w:rsid w:val="00A0415F"/>
    <w:rsid w:val="00A04AAE"/>
    <w:rsid w:val="00A051B6"/>
    <w:rsid w:val="00A0531E"/>
    <w:rsid w:val="00A057C5"/>
    <w:rsid w:val="00A05AFA"/>
    <w:rsid w:val="00A05E1E"/>
    <w:rsid w:val="00A06266"/>
    <w:rsid w:val="00A0644A"/>
    <w:rsid w:val="00A065AD"/>
    <w:rsid w:val="00A06D9E"/>
    <w:rsid w:val="00A072DF"/>
    <w:rsid w:val="00A073DE"/>
    <w:rsid w:val="00A07FA1"/>
    <w:rsid w:val="00A10269"/>
    <w:rsid w:val="00A10AEF"/>
    <w:rsid w:val="00A10B0A"/>
    <w:rsid w:val="00A10D45"/>
    <w:rsid w:val="00A113F6"/>
    <w:rsid w:val="00A11AD1"/>
    <w:rsid w:val="00A11EB2"/>
    <w:rsid w:val="00A11F55"/>
    <w:rsid w:val="00A12384"/>
    <w:rsid w:val="00A1256D"/>
    <w:rsid w:val="00A12BAC"/>
    <w:rsid w:val="00A13156"/>
    <w:rsid w:val="00A13B1F"/>
    <w:rsid w:val="00A14253"/>
    <w:rsid w:val="00A146A0"/>
    <w:rsid w:val="00A15861"/>
    <w:rsid w:val="00A16AAB"/>
    <w:rsid w:val="00A16BD9"/>
    <w:rsid w:val="00A16C60"/>
    <w:rsid w:val="00A17201"/>
    <w:rsid w:val="00A17894"/>
    <w:rsid w:val="00A17E4F"/>
    <w:rsid w:val="00A17EB5"/>
    <w:rsid w:val="00A20270"/>
    <w:rsid w:val="00A202AB"/>
    <w:rsid w:val="00A20A72"/>
    <w:rsid w:val="00A20ACB"/>
    <w:rsid w:val="00A20BC6"/>
    <w:rsid w:val="00A22EFC"/>
    <w:rsid w:val="00A23952"/>
    <w:rsid w:val="00A23B51"/>
    <w:rsid w:val="00A24818"/>
    <w:rsid w:val="00A24A05"/>
    <w:rsid w:val="00A24D67"/>
    <w:rsid w:val="00A24D7C"/>
    <w:rsid w:val="00A25AED"/>
    <w:rsid w:val="00A25C15"/>
    <w:rsid w:val="00A26331"/>
    <w:rsid w:val="00A26403"/>
    <w:rsid w:val="00A26C1B"/>
    <w:rsid w:val="00A27248"/>
    <w:rsid w:val="00A27311"/>
    <w:rsid w:val="00A2773C"/>
    <w:rsid w:val="00A30614"/>
    <w:rsid w:val="00A32325"/>
    <w:rsid w:val="00A329A9"/>
    <w:rsid w:val="00A3335C"/>
    <w:rsid w:val="00A33848"/>
    <w:rsid w:val="00A33DB1"/>
    <w:rsid w:val="00A344B0"/>
    <w:rsid w:val="00A350A4"/>
    <w:rsid w:val="00A36591"/>
    <w:rsid w:val="00A36871"/>
    <w:rsid w:val="00A36A75"/>
    <w:rsid w:val="00A36D71"/>
    <w:rsid w:val="00A3750D"/>
    <w:rsid w:val="00A376BC"/>
    <w:rsid w:val="00A376F4"/>
    <w:rsid w:val="00A37BB9"/>
    <w:rsid w:val="00A37D56"/>
    <w:rsid w:val="00A40066"/>
    <w:rsid w:val="00A412BC"/>
    <w:rsid w:val="00A4140A"/>
    <w:rsid w:val="00A41461"/>
    <w:rsid w:val="00A426C3"/>
    <w:rsid w:val="00A429AD"/>
    <w:rsid w:val="00A42B4A"/>
    <w:rsid w:val="00A43531"/>
    <w:rsid w:val="00A43D27"/>
    <w:rsid w:val="00A448E1"/>
    <w:rsid w:val="00A44958"/>
    <w:rsid w:val="00A44E96"/>
    <w:rsid w:val="00A451D2"/>
    <w:rsid w:val="00A45362"/>
    <w:rsid w:val="00A467CD"/>
    <w:rsid w:val="00A474C8"/>
    <w:rsid w:val="00A47E7F"/>
    <w:rsid w:val="00A5121F"/>
    <w:rsid w:val="00A51E14"/>
    <w:rsid w:val="00A52450"/>
    <w:rsid w:val="00A5245D"/>
    <w:rsid w:val="00A5252F"/>
    <w:rsid w:val="00A52A26"/>
    <w:rsid w:val="00A52B4C"/>
    <w:rsid w:val="00A52CF0"/>
    <w:rsid w:val="00A52E16"/>
    <w:rsid w:val="00A5311B"/>
    <w:rsid w:val="00A53417"/>
    <w:rsid w:val="00A53692"/>
    <w:rsid w:val="00A537E9"/>
    <w:rsid w:val="00A542A6"/>
    <w:rsid w:val="00A5460B"/>
    <w:rsid w:val="00A54AB6"/>
    <w:rsid w:val="00A5613C"/>
    <w:rsid w:val="00A563EE"/>
    <w:rsid w:val="00A56971"/>
    <w:rsid w:val="00A56D09"/>
    <w:rsid w:val="00A571DA"/>
    <w:rsid w:val="00A574F7"/>
    <w:rsid w:val="00A57FB3"/>
    <w:rsid w:val="00A605B5"/>
    <w:rsid w:val="00A606BC"/>
    <w:rsid w:val="00A60971"/>
    <w:rsid w:val="00A60BC6"/>
    <w:rsid w:val="00A61195"/>
    <w:rsid w:val="00A61620"/>
    <w:rsid w:val="00A617AD"/>
    <w:rsid w:val="00A61AB4"/>
    <w:rsid w:val="00A61CAD"/>
    <w:rsid w:val="00A62531"/>
    <w:rsid w:val="00A62A97"/>
    <w:rsid w:val="00A63019"/>
    <w:rsid w:val="00A63A9C"/>
    <w:rsid w:val="00A63EE4"/>
    <w:rsid w:val="00A6433A"/>
    <w:rsid w:val="00A64B7C"/>
    <w:rsid w:val="00A65A32"/>
    <w:rsid w:val="00A65F84"/>
    <w:rsid w:val="00A661F6"/>
    <w:rsid w:val="00A66554"/>
    <w:rsid w:val="00A667DF"/>
    <w:rsid w:val="00A66BD7"/>
    <w:rsid w:val="00A6718E"/>
    <w:rsid w:val="00A6723D"/>
    <w:rsid w:val="00A676CD"/>
    <w:rsid w:val="00A678E3"/>
    <w:rsid w:val="00A709A3"/>
    <w:rsid w:val="00A709FB"/>
    <w:rsid w:val="00A711C1"/>
    <w:rsid w:val="00A71A69"/>
    <w:rsid w:val="00A72251"/>
    <w:rsid w:val="00A722C8"/>
    <w:rsid w:val="00A727EE"/>
    <w:rsid w:val="00A72F63"/>
    <w:rsid w:val="00A730A6"/>
    <w:rsid w:val="00A731B2"/>
    <w:rsid w:val="00A7423F"/>
    <w:rsid w:val="00A747BD"/>
    <w:rsid w:val="00A74A90"/>
    <w:rsid w:val="00A74E6E"/>
    <w:rsid w:val="00A752BB"/>
    <w:rsid w:val="00A758BE"/>
    <w:rsid w:val="00A771E5"/>
    <w:rsid w:val="00A772C9"/>
    <w:rsid w:val="00A77A7F"/>
    <w:rsid w:val="00A77A9A"/>
    <w:rsid w:val="00A81247"/>
    <w:rsid w:val="00A81408"/>
    <w:rsid w:val="00A816D2"/>
    <w:rsid w:val="00A8172F"/>
    <w:rsid w:val="00A823E2"/>
    <w:rsid w:val="00A8273A"/>
    <w:rsid w:val="00A82DD9"/>
    <w:rsid w:val="00A82F13"/>
    <w:rsid w:val="00A82FA7"/>
    <w:rsid w:val="00A83215"/>
    <w:rsid w:val="00A85335"/>
    <w:rsid w:val="00A8635C"/>
    <w:rsid w:val="00A871FB"/>
    <w:rsid w:val="00A905E3"/>
    <w:rsid w:val="00A909CD"/>
    <w:rsid w:val="00A91302"/>
    <w:rsid w:val="00A91412"/>
    <w:rsid w:val="00A91925"/>
    <w:rsid w:val="00A91A02"/>
    <w:rsid w:val="00A91EFA"/>
    <w:rsid w:val="00A924B9"/>
    <w:rsid w:val="00A932D1"/>
    <w:rsid w:val="00A93E5D"/>
    <w:rsid w:val="00A94978"/>
    <w:rsid w:val="00A949E2"/>
    <w:rsid w:val="00A94BA2"/>
    <w:rsid w:val="00A94CAB"/>
    <w:rsid w:val="00A95267"/>
    <w:rsid w:val="00A95330"/>
    <w:rsid w:val="00A95BAD"/>
    <w:rsid w:val="00A96998"/>
    <w:rsid w:val="00A969BF"/>
    <w:rsid w:val="00A96C06"/>
    <w:rsid w:val="00A96D92"/>
    <w:rsid w:val="00A96E47"/>
    <w:rsid w:val="00AA0143"/>
    <w:rsid w:val="00AA1AAD"/>
    <w:rsid w:val="00AA2361"/>
    <w:rsid w:val="00AA2430"/>
    <w:rsid w:val="00AA32F9"/>
    <w:rsid w:val="00AA3378"/>
    <w:rsid w:val="00AA35FA"/>
    <w:rsid w:val="00AA43C0"/>
    <w:rsid w:val="00AA504E"/>
    <w:rsid w:val="00AA5342"/>
    <w:rsid w:val="00AA5680"/>
    <w:rsid w:val="00AA572C"/>
    <w:rsid w:val="00AA5F6C"/>
    <w:rsid w:val="00AA60DA"/>
    <w:rsid w:val="00AA66EF"/>
    <w:rsid w:val="00AA689D"/>
    <w:rsid w:val="00AA6B18"/>
    <w:rsid w:val="00AA71D1"/>
    <w:rsid w:val="00AA71D8"/>
    <w:rsid w:val="00AB0D74"/>
    <w:rsid w:val="00AB0DA5"/>
    <w:rsid w:val="00AB1039"/>
    <w:rsid w:val="00AB12A1"/>
    <w:rsid w:val="00AB1583"/>
    <w:rsid w:val="00AB1911"/>
    <w:rsid w:val="00AB1DDD"/>
    <w:rsid w:val="00AB21BF"/>
    <w:rsid w:val="00AB2363"/>
    <w:rsid w:val="00AB36D8"/>
    <w:rsid w:val="00AB4967"/>
    <w:rsid w:val="00AB4C38"/>
    <w:rsid w:val="00AB5EAA"/>
    <w:rsid w:val="00AB62FE"/>
    <w:rsid w:val="00AB658D"/>
    <w:rsid w:val="00AB662C"/>
    <w:rsid w:val="00AB6F17"/>
    <w:rsid w:val="00AB7511"/>
    <w:rsid w:val="00AB7859"/>
    <w:rsid w:val="00AC0072"/>
    <w:rsid w:val="00AC0B87"/>
    <w:rsid w:val="00AC1B29"/>
    <w:rsid w:val="00AC289B"/>
    <w:rsid w:val="00AC2901"/>
    <w:rsid w:val="00AC3A55"/>
    <w:rsid w:val="00AC4009"/>
    <w:rsid w:val="00AC4295"/>
    <w:rsid w:val="00AC5D87"/>
    <w:rsid w:val="00AC6202"/>
    <w:rsid w:val="00AC671D"/>
    <w:rsid w:val="00AC6E51"/>
    <w:rsid w:val="00AC6ECE"/>
    <w:rsid w:val="00AC6F9B"/>
    <w:rsid w:val="00AC73EF"/>
    <w:rsid w:val="00AC7BEF"/>
    <w:rsid w:val="00AC7E4A"/>
    <w:rsid w:val="00AD1DA1"/>
    <w:rsid w:val="00AD1E7B"/>
    <w:rsid w:val="00AD1EB8"/>
    <w:rsid w:val="00AD3434"/>
    <w:rsid w:val="00AD358E"/>
    <w:rsid w:val="00AD3658"/>
    <w:rsid w:val="00AD3E8F"/>
    <w:rsid w:val="00AD4AB4"/>
    <w:rsid w:val="00AD4C7B"/>
    <w:rsid w:val="00AD4F6E"/>
    <w:rsid w:val="00AD4FDE"/>
    <w:rsid w:val="00AD5014"/>
    <w:rsid w:val="00AD50D1"/>
    <w:rsid w:val="00AD55CF"/>
    <w:rsid w:val="00AD5A67"/>
    <w:rsid w:val="00AD5C55"/>
    <w:rsid w:val="00AD6485"/>
    <w:rsid w:val="00AD64F4"/>
    <w:rsid w:val="00AD6824"/>
    <w:rsid w:val="00AD68E1"/>
    <w:rsid w:val="00AD7190"/>
    <w:rsid w:val="00AD7A4A"/>
    <w:rsid w:val="00AD7D05"/>
    <w:rsid w:val="00AE0005"/>
    <w:rsid w:val="00AE0D59"/>
    <w:rsid w:val="00AE1902"/>
    <w:rsid w:val="00AE1961"/>
    <w:rsid w:val="00AE1964"/>
    <w:rsid w:val="00AE29BD"/>
    <w:rsid w:val="00AE3093"/>
    <w:rsid w:val="00AE31D4"/>
    <w:rsid w:val="00AE34A1"/>
    <w:rsid w:val="00AE364C"/>
    <w:rsid w:val="00AE3998"/>
    <w:rsid w:val="00AE3DCC"/>
    <w:rsid w:val="00AE3E5A"/>
    <w:rsid w:val="00AE411E"/>
    <w:rsid w:val="00AE449F"/>
    <w:rsid w:val="00AE4712"/>
    <w:rsid w:val="00AE5B42"/>
    <w:rsid w:val="00AE600E"/>
    <w:rsid w:val="00AE698B"/>
    <w:rsid w:val="00AE6DD6"/>
    <w:rsid w:val="00AE7DF4"/>
    <w:rsid w:val="00AF0247"/>
    <w:rsid w:val="00AF0781"/>
    <w:rsid w:val="00AF1228"/>
    <w:rsid w:val="00AF1365"/>
    <w:rsid w:val="00AF15F8"/>
    <w:rsid w:val="00AF173C"/>
    <w:rsid w:val="00AF18EB"/>
    <w:rsid w:val="00AF230C"/>
    <w:rsid w:val="00AF2372"/>
    <w:rsid w:val="00AF2720"/>
    <w:rsid w:val="00AF280E"/>
    <w:rsid w:val="00AF29C7"/>
    <w:rsid w:val="00AF2A6A"/>
    <w:rsid w:val="00AF2FC0"/>
    <w:rsid w:val="00AF3C88"/>
    <w:rsid w:val="00AF421F"/>
    <w:rsid w:val="00AF456B"/>
    <w:rsid w:val="00AF4C2C"/>
    <w:rsid w:val="00AF53E2"/>
    <w:rsid w:val="00AF7077"/>
    <w:rsid w:val="00B00154"/>
    <w:rsid w:val="00B0054D"/>
    <w:rsid w:val="00B01A93"/>
    <w:rsid w:val="00B01AE9"/>
    <w:rsid w:val="00B01DE7"/>
    <w:rsid w:val="00B022DF"/>
    <w:rsid w:val="00B024BC"/>
    <w:rsid w:val="00B0271F"/>
    <w:rsid w:val="00B027A7"/>
    <w:rsid w:val="00B027AB"/>
    <w:rsid w:val="00B02A25"/>
    <w:rsid w:val="00B03D0C"/>
    <w:rsid w:val="00B04144"/>
    <w:rsid w:val="00B04599"/>
    <w:rsid w:val="00B04E0D"/>
    <w:rsid w:val="00B052A3"/>
    <w:rsid w:val="00B052BD"/>
    <w:rsid w:val="00B05599"/>
    <w:rsid w:val="00B05D94"/>
    <w:rsid w:val="00B0603C"/>
    <w:rsid w:val="00B07008"/>
    <w:rsid w:val="00B07048"/>
    <w:rsid w:val="00B07257"/>
    <w:rsid w:val="00B07C7C"/>
    <w:rsid w:val="00B07EB4"/>
    <w:rsid w:val="00B10162"/>
    <w:rsid w:val="00B1082D"/>
    <w:rsid w:val="00B1088D"/>
    <w:rsid w:val="00B10A66"/>
    <w:rsid w:val="00B10D6C"/>
    <w:rsid w:val="00B11231"/>
    <w:rsid w:val="00B119DF"/>
    <w:rsid w:val="00B11BFB"/>
    <w:rsid w:val="00B11E12"/>
    <w:rsid w:val="00B123D2"/>
    <w:rsid w:val="00B1264F"/>
    <w:rsid w:val="00B12A44"/>
    <w:rsid w:val="00B12DDA"/>
    <w:rsid w:val="00B13309"/>
    <w:rsid w:val="00B133D2"/>
    <w:rsid w:val="00B146AA"/>
    <w:rsid w:val="00B14F65"/>
    <w:rsid w:val="00B1528B"/>
    <w:rsid w:val="00B153E2"/>
    <w:rsid w:val="00B15663"/>
    <w:rsid w:val="00B169C5"/>
    <w:rsid w:val="00B16F2D"/>
    <w:rsid w:val="00B16F3B"/>
    <w:rsid w:val="00B16FCB"/>
    <w:rsid w:val="00B17829"/>
    <w:rsid w:val="00B216B5"/>
    <w:rsid w:val="00B2199D"/>
    <w:rsid w:val="00B221F2"/>
    <w:rsid w:val="00B221FD"/>
    <w:rsid w:val="00B230A9"/>
    <w:rsid w:val="00B2333F"/>
    <w:rsid w:val="00B23F39"/>
    <w:rsid w:val="00B24537"/>
    <w:rsid w:val="00B24BC2"/>
    <w:rsid w:val="00B24FD9"/>
    <w:rsid w:val="00B25441"/>
    <w:rsid w:val="00B2579F"/>
    <w:rsid w:val="00B25839"/>
    <w:rsid w:val="00B26296"/>
    <w:rsid w:val="00B26F8C"/>
    <w:rsid w:val="00B270BE"/>
    <w:rsid w:val="00B2723D"/>
    <w:rsid w:val="00B2729F"/>
    <w:rsid w:val="00B274F9"/>
    <w:rsid w:val="00B27651"/>
    <w:rsid w:val="00B279DC"/>
    <w:rsid w:val="00B27BC3"/>
    <w:rsid w:val="00B27F64"/>
    <w:rsid w:val="00B307E3"/>
    <w:rsid w:val="00B30823"/>
    <w:rsid w:val="00B3113D"/>
    <w:rsid w:val="00B312EB"/>
    <w:rsid w:val="00B31302"/>
    <w:rsid w:val="00B31A43"/>
    <w:rsid w:val="00B31AF9"/>
    <w:rsid w:val="00B31F23"/>
    <w:rsid w:val="00B3267F"/>
    <w:rsid w:val="00B3294B"/>
    <w:rsid w:val="00B32C2E"/>
    <w:rsid w:val="00B33859"/>
    <w:rsid w:val="00B33916"/>
    <w:rsid w:val="00B33A1B"/>
    <w:rsid w:val="00B347B2"/>
    <w:rsid w:val="00B3519C"/>
    <w:rsid w:val="00B359D5"/>
    <w:rsid w:val="00B360F5"/>
    <w:rsid w:val="00B36F36"/>
    <w:rsid w:val="00B37BD8"/>
    <w:rsid w:val="00B37BF8"/>
    <w:rsid w:val="00B37CAB"/>
    <w:rsid w:val="00B37D3E"/>
    <w:rsid w:val="00B40E30"/>
    <w:rsid w:val="00B4115A"/>
    <w:rsid w:val="00B41CEF"/>
    <w:rsid w:val="00B42024"/>
    <w:rsid w:val="00B4222A"/>
    <w:rsid w:val="00B4226A"/>
    <w:rsid w:val="00B42AD4"/>
    <w:rsid w:val="00B42B96"/>
    <w:rsid w:val="00B42BA3"/>
    <w:rsid w:val="00B42D3F"/>
    <w:rsid w:val="00B433F4"/>
    <w:rsid w:val="00B4379E"/>
    <w:rsid w:val="00B44A2B"/>
    <w:rsid w:val="00B451C1"/>
    <w:rsid w:val="00B45547"/>
    <w:rsid w:val="00B45E52"/>
    <w:rsid w:val="00B462AB"/>
    <w:rsid w:val="00B47188"/>
    <w:rsid w:val="00B4720B"/>
    <w:rsid w:val="00B4776C"/>
    <w:rsid w:val="00B479C1"/>
    <w:rsid w:val="00B47BCC"/>
    <w:rsid w:val="00B50572"/>
    <w:rsid w:val="00B50659"/>
    <w:rsid w:val="00B507D3"/>
    <w:rsid w:val="00B507F2"/>
    <w:rsid w:val="00B50AEA"/>
    <w:rsid w:val="00B50E96"/>
    <w:rsid w:val="00B51554"/>
    <w:rsid w:val="00B5166D"/>
    <w:rsid w:val="00B51915"/>
    <w:rsid w:val="00B51F3E"/>
    <w:rsid w:val="00B5279E"/>
    <w:rsid w:val="00B528B2"/>
    <w:rsid w:val="00B531EA"/>
    <w:rsid w:val="00B532DC"/>
    <w:rsid w:val="00B53FA4"/>
    <w:rsid w:val="00B5540D"/>
    <w:rsid w:val="00B55BB0"/>
    <w:rsid w:val="00B55BEF"/>
    <w:rsid w:val="00B55C35"/>
    <w:rsid w:val="00B56464"/>
    <w:rsid w:val="00B56535"/>
    <w:rsid w:val="00B5681E"/>
    <w:rsid w:val="00B574F3"/>
    <w:rsid w:val="00B601E3"/>
    <w:rsid w:val="00B60472"/>
    <w:rsid w:val="00B60585"/>
    <w:rsid w:val="00B60832"/>
    <w:rsid w:val="00B6124B"/>
    <w:rsid w:val="00B613D5"/>
    <w:rsid w:val="00B616D1"/>
    <w:rsid w:val="00B62081"/>
    <w:rsid w:val="00B62A81"/>
    <w:rsid w:val="00B632E6"/>
    <w:rsid w:val="00B637CC"/>
    <w:rsid w:val="00B63A9D"/>
    <w:rsid w:val="00B63E91"/>
    <w:rsid w:val="00B64C29"/>
    <w:rsid w:val="00B64DD4"/>
    <w:rsid w:val="00B653A6"/>
    <w:rsid w:val="00B65B08"/>
    <w:rsid w:val="00B661B3"/>
    <w:rsid w:val="00B66F17"/>
    <w:rsid w:val="00B67144"/>
    <w:rsid w:val="00B6755F"/>
    <w:rsid w:val="00B677C1"/>
    <w:rsid w:val="00B67F6B"/>
    <w:rsid w:val="00B70241"/>
    <w:rsid w:val="00B70890"/>
    <w:rsid w:val="00B71709"/>
    <w:rsid w:val="00B71B01"/>
    <w:rsid w:val="00B724EA"/>
    <w:rsid w:val="00B72603"/>
    <w:rsid w:val="00B72825"/>
    <w:rsid w:val="00B72EA1"/>
    <w:rsid w:val="00B72F2A"/>
    <w:rsid w:val="00B731B1"/>
    <w:rsid w:val="00B73901"/>
    <w:rsid w:val="00B74385"/>
    <w:rsid w:val="00B74F3A"/>
    <w:rsid w:val="00B754EF"/>
    <w:rsid w:val="00B756C6"/>
    <w:rsid w:val="00B757F7"/>
    <w:rsid w:val="00B758AB"/>
    <w:rsid w:val="00B75CD3"/>
    <w:rsid w:val="00B765B0"/>
    <w:rsid w:val="00B76CC2"/>
    <w:rsid w:val="00B77173"/>
    <w:rsid w:val="00B77220"/>
    <w:rsid w:val="00B77505"/>
    <w:rsid w:val="00B777A4"/>
    <w:rsid w:val="00B7780A"/>
    <w:rsid w:val="00B80221"/>
    <w:rsid w:val="00B809B9"/>
    <w:rsid w:val="00B80D44"/>
    <w:rsid w:val="00B82B3B"/>
    <w:rsid w:val="00B836AE"/>
    <w:rsid w:val="00B839F2"/>
    <w:rsid w:val="00B841FB"/>
    <w:rsid w:val="00B84339"/>
    <w:rsid w:val="00B847E6"/>
    <w:rsid w:val="00B84BC4"/>
    <w:rsid w:val="00B84C93"/>
    <w:rsid w:val="00B85163"/>
    <w:rsid w:val="00B85311"/>
    <w:rsid w:val="00B85B70"/>
    <w:rsid w:val="00B8615B"/>
    <w:rsid w:val="00B863BD"/>
    <w:rsid w:val="00B86AA4"/>
    <w:rsid w:val="00B8786E"/>
    <w:rsid w:val="00B87AC5"/>
    <w:rsid w:val="00B87D05"/>
    <w:rsid w:val="00B87DD6"/>
    <w:rsid w:val="00B9008A"/>
    <w:rsid w:val="00B90539"/>
    <w:rsid w:val="00B91105"/>
    <w:rsid w:val="00B91BB6"/>
    <w:rsid w:val="00B92375"/>
    <w:rsid w:val="00B924BB"/>
    <w:rsid w:val="00B92FF3"/>
    <w:rsid w:val="00B93861"/>
    <w:rsid w:val="00B93884"/>
    <w:rsid w:val="00B93D03"/>
    <w:rsid w:val="00B940DA"/>
    <w:rsid w:val="00B9451E"/>
    <w:rsid w:val="00B9473C"/>
    <w:rsid w:val="00B94B66"/>
    <w:rsid w:val="00B950BE"/>
    <w:rsid w:val="00B95141"/>
    <w:rsid w:val="00B96318"/>
    <w:rsid w:val="00B9704A"/>
    <w:rsid w:val="00BA0CC3"/>
    <w:rsid w:val="00BA1482"/>
    <w:rsid w:val="00BA1612"/>
    <w:rsid w:val="00BA1745"/>
    <w:rsid w:val="00BA1784"/>
    <w:rsid w:val="00BA1CD8"/>
    <w:rsid w:val="00BA1EF8"/>
    <w:rsid w:val="00BA2709"/>
    <w:rsid w:val="00BA33D0"/>
    <w:rsid w:val="00BA3927"/>
    <w:rsid w:val="00BA3A06"/>
    <w:rsid w:val="00BA3F6D"/>
    <w:rsid w:val="00BA40A0"/>
    <w:rsid w:val="00BA46AF"/>
    <w:rsid w:val="00BA4B93"/>
    <w:rsid w:val="00BA4EF6"/>
    <w:rsid w:val="00BA5198"/>
    <w:rsid w:val="00BA54BC"/>
    <w:rsid w:val="00BA5CEA"/>
    <w:rsid w:val="00BA5DA3"/>
    <w:rsid w:val="00BA5DD5"/>
    <w:rsid w:val="00BA60A7"/>
    <w:rsid w:val="00BA7025"/>
    <w:rsid w:val="00BA7562"/>
    <w:rsid w:val="00BA7B94"/>
    <w:rsid w:val="00BA7CDC"/>
    <w:rsid w:val="00BB1B79"/>
    <w:rsid w:val="00BB1D49"/>
    <w:rsid w:val="00BB1E63"/>
    <w:rsid w:val="00BB20B1"/>
    <w:rsid w:val="00BB2A23"/>
    <w:rsid w:val="00BB4601"/>
    <w:rsid w:val="00BB4B6F"/>
    <w:rsid w:val="00BB549B"/>
    <w:rsid w:val="00BB5DEA"/>
    <w:rsid w:val="00BB5EFF"/>
    <w:rsid w:val="00BB629B"/>
    <w:rsid w:val="00BB687C"/>
    <w:rsid w:val="00BB7AFA"/>
    <w:rsid w:val="00BC0724"/>
    <w:rsid w:val="00BC1152"/>
    <w:rsid w:val="00BC1649"/>
    <w:rsid w:val="00BC2199"/>
    <w:rsid w:val="00BC23E5"/>
    <w:rsid w:val="00BC28AC"/>
    <w:rsid w:val="00BC2A27"/>
    <w:rsid w:val="00BC2B93"/>
    <w:rsid w:val="00BC333C"/>
    <w:rsid w:val="00BC3582"/>
    <w:rsid w:val="00BC3595"/>
    <w:rsid w:val="00BC383F"/>
    <w:rsid w:val="00BC39AC"/>
    <w:rsid w:val="00BC3CB6"/>
    <w:rsid w:val="00BC3DE9"/>
    <w:rsid w:val="00BC620A"/>
    <w:rsid w:val="00BC62FC"/>
    <w:rsid w:val="00BC6446"/>
    <w:rsid w:val="00BC6984"/>
    <w:rsid w:val="00BC6AAC"/>
    <w:rsid w:val="00BC6E20"/>
    <w:rsid w:val="00BC7159"/>
    <w:rsid w:val="00BC729A"/>
    <w:rsid w:val="00BC74CA"/>
    <w:rsid w:val="00BC7C0C"/>
    <w:rsid w:val="00BC7C6B"/>
    <w:rsid w:val="00BD0889"/>
    <w:rsid w:val="00BD095A"/>
    <w:rsid w:val="00BD15B8"/>
    <w:rsid w:val="00BD18D4"/>
    <w:rsid w:val="00BD2447"/>
    <w:rsid w:val="00BD2717"/>
    <w:rsid w:val="00BD31A0"/>
    <w:rsid w:val="00BD3B66"/>
    <w:rsid w:val="00BD3FA8"/>
    <w:rsid w:val="00BD3FBC"/>
    <w:rsid w:val="00BD40CA"/>
    <w:rsid w:val="00BD414F"/>
    <w:rsid w:val="00BD448F"/>
    <w:rsid w:val="00BD48C1"/>
    <w:rsid w:val="00BD4971"/>
    <w:rsid w:val="00BD4AB4"/>
    <w:rsid w:val="00BD5786"/>
    <w:rsid w:val="00BD578F"/>
    <w:rsid w:val="00BD5817"/>
    <w:rsid w:val="00BD6FCB"/>
    <w:rsid w:val="00BD78E4"/>
    <w:rsid w:val="00BD7BF9"/>
    <w:rsid w:val="00BE077C"/>
    <w:rsid w:val="00BE1406"/>
    <w:rsid w:val="00BE1F10"/>
    <w:rsid w:val="00BE21CD"/>
    <w:rsid w:val="00BE2349"/>
    <w:rsid w:val="00BE28A9"/>
    <w:rsid w:val="00BE29D5"/>
    <w:rsid w:val="00BE2E91"/>
    <w:rsid w:val="00BE32F2"/>
    <w:rsid w:val="00BE36E2"/>
    <w:rsid w:val="00BE37C1"/>
    <w:rsid w:val="00BE38B7"/>
    <w:rsid w:val="00BE3B18"/>
    <w:rsid w:val="00BE3C43"/>
    <w:rsid w:val="00BE3F6C"/>
    <w:rsid w:val="00BE41E0"/>
    <w:rsid w:val="00BE471D"/>
    <w:rsid w:val="00BE4F45"/>
    <w:rsid w:val="00BE5E7E"/>
    <w:rsid w:val="00BE5F6B"/>
    <w:rsid w:val="00BE6792"/>
    <w:rsid w:val="00BE6928"/>
    <w:rsid w:val="00BE6975"/>
    <w:rsid w:val="00BE6F2F"/>
    <w:rsid w:val="00BE752F"/>
    <w:rsid w:val="00BE7939"/>
    <w:rsid w:val="00BE7C9C"/>
    <w:rsid w:val="00BE7EFE"/>
    <w:rsid w:val="00BF06F4"/>
    <w:rsid w:val="00BF08B0"/>
    <w:rsid w:val="00BF097F"/>
    <w:rsid w:val="00BF0F66"/>
    <w:rsid w:val="00BF1389"/>
    <w:rsid w:val="00BF1805"/>
    <w:rsid w:val="00BF1B65"/>
    <w:rsid w:val="00BF1C2F"/>
    <w:rsid w:val="00BF1EA0"/>
    <w:rsid w:val="00BF1F05"/>
    <w:rsid w:val="00BF1F2C"/>
    <w:rsid w:val="00BF26F2"/>
    <w:rsid w:val="00BF2885"/>
    <w:rsid w:val="00BF2890"/>
    <w:rsid w:val="00BF2965"/>
    <w:rsid w:val="00BF313B"/>
    <w:rsid w:val="00BF36B7"/>
    <w:rsid w:val="00BF3909"/>
    <w:rsid w:val="00BF3E8A"/>
    <w:rsid w:val="00BF4327"/>
    <w:rsid w:val="00BF44FE"/>
    <w:rsid w:val="00BF4D6F"/>
    <w:rsid w:val="00BF504F"/>
    <w:rsid w:val="00BF6738"/>
    <w:rsid w:val="00BF69D6"/>
    <w:rsid w:val="00BF6B86"/>
    <w:rsid w:val="00BF7534"/>
    <w:rsid w:val="00C005A0"/>
    <w:rsid w:val="00C00CB2"/>
    <w:rsid w:val="00C00D39"/>
    <w:rsid w:val="00C00E0A"/>
    <w:rsid w:val="00C0132C"/>
    <w:rsid w:val="00C01785"/>
    <w:rsid w:val="00C0264E"/>
    <w:rsid w:val="00C029E1"/>
    <w:rsid w:val="00C02AA5"/>
    <w:rsid w:val="00C02EB3"/>
    <w:rsid w:val="00C035C2"/>
    <w:rsid w:val="00C03AE3"/>
    <w:rsid w:val="00C057C2"/>
    <w:rsid w:val="00C06589"/>
    <w:rsid w:val="00C06D67"/>
    <w:rsid w:val="00C0700F"/>
    <w:rsid w:val="00C1016D"/>
    <w:rsid w:val="00C10DEF"/>
    <w:rsid w:val="00C11411"/>
    <w:rsid w:val="00C122C7"/>
    <w:rsid w:val="00C12962"/>
    <w:rsid w:val="00C12E3C"/>
    <w:rsid w:val="00C12FF3"/>
    <w:rsid w:val="00C13087"/>
    <w:rsid w:val="00C13CB5"/>
    <w:rsid w:val="00C13DE0"/>
    <w:rsid w:val="00C143E3"/>
    <w:rsid w:val="00C146E4"/>
    <w:rsid w:val="00C147DB"/>
    <w:rsid w:val="00C149FA"/>
    <w:rsid w:val="00C14C38"/>
    <w:rsid w:val="00C14D80"/>
    <w:rsid w:val="00C1536F"/>
    <w:rsid w:val="00C153A4"/>
    <w:rsid w:val="00C15B14"/>
    <w:rsid w:val="00C15CA2"/>
    <w:rsid w:val="00C15E9B"/>
    <w:rsid w:val="00C1699F"/>
    <w:rsid w:val="00C16C21"/>
    <w:rsid w:val="00C1791C"/>
    <w:rsid w:val="00C17B17"/>
    <w:rsid w:val="00C17B29"/>
    <w:rsid w:val="00C17CAF"/>
    <w:rsid w:val="00C17CC1"/>
    <w:rsid w:val="00C22AB8"/>
    <w:rsid w:val="00C22CE6"/>
    <w:rsid w:val="00C23734"/>
    <w:rsid w:val="00C23B20"/>
    <w:rsid w:val="00C23E93"/>
    <w:rsid w:val="00C2405A"/>
    <w:rsid w:val="00C24478"/>
    <w:rsid w:val="00C24537"/>
    <w:rsid w:val="00C2459E"/>
    <w:rsid w:val="00C24EC3"/>
    <w:rsid w:val="00C25190"/>
    <w:rsid w:val="00C251B8"/>
    <w:rsid w:val="00C26D82"/>
    <w:rsid w:val="00C271DD"/>
    <w:rsid w:val="00C271E9"/>
    <w:rsid w:val="00C27B06"/>
    <w:rsid w:val="00C30173"/>
    <w:rsid w:val="00C31B06"/>
    <w:rsid w:val="00C320B7"/>
    <w:rsid w:val="00C321C4"/>
    <w:rsid w:val="00C32220"/>
    <w:rsid w:val="00C329B3"/>
    <w:rsid w:val="00C329C8"/>
    <w:rsid w:val="00C32C06"/>
    <w:rsid w:val="00C32E2D"/>
    <w:rsid w:val="00C3380D"/>
    <w:rsid w:val="00C34288"/>
    <w:rsid w:val="00C34388"/>
    <w:rsid w:val="00C344D3"/>
    <w:rsid w:val="00C349F5"/>
    <w:rsid w:val="00C34F4A"/>
    <w:rsid w:val="00C358D7"/>
    <w:rsid w:val="00C36032"/>
    <w:rsid w:val="00C36B9D"/>
    <w:rsid w:val="00C3779B"/>
    <w:rsid w:val="00C3793E"/>
    <w:rsid w:val="00C37F2D"/>
    <w:rsid w:val="00C408F5"/>
    <w:rsid w:val="00C42914"/>
    <w:rsid w:val="00C42EA0"/>
    <w:rsid w:val="00C42F06"/>
    <w:rsid w:val="00C4334A"/>
    <w:rsid w:val="00C43A09"/>
    <w:rsid w:val="00C44470"/>
    <w:rsid w:val="00C446C8"/>
    <w:rsid w:val="00C44CFC"/>
    <w:rsid w:val="00C4521E"/>
    <w:rsid w:val="00C4538D"/>
    <w:rsid w:val="00C453AF"/>
    <w:rsid w:val="00C4541D"/>
    <w:rsid w:val="00C45B06"/>
    <w:rsid w:val="00C45BA9"/>
    <w:rsid w:val="00C4632D"/>
    <w:rsid w:val="00C4675E"/>
    <w:rsid w:val="00C46E00"/>
    <w:rsid w:val="00C46FE8"/>
    <w:rsid w:val="00C47722"/>
    <w:rsid w:val="00C47BA9"/>
    <w:rsid w:val="00C47D17"/>
    <w:rsid w:val="00C47E06"/>
    <w:rsid w:val="00C47F2B"/>
    <w:rsid w:val="00C50249"/>
    <w:rsid w:val="00C50A70"/>
    <w:rsid w:val="00C51098"/>
    <w:rsid w:val="00C51114"/>
    <w:rsid w:val="00C51151"/>
    <w:rsid w:val="00C512A5"/>
    <w:rsid w:val="00C5130B"/>
    <w:rsid w:val="00C52042"/>
    <w:rsid w:val="00C52264"/>
    <w:rsid w:val="00C525F8"/>
    <w:rsid w:val="00C52B2F"/>
    <w:rsid w:val="00C52C37"/>
    <w:rsid w:val="00C52C82"/>
    <w:rsid w:val="00C54035"/>
    <w:rsid w:val="00C5447C"/>
    <w:rsid w:val="00C54571"/>
    <w:rsid w:val="00C54B43"/>
    <w:rsid w:val="00C54CF3"/>
    <w:rsid w:val="00C5511E"/>
    <w:rsid w:val="00C55336"/>
    <w:rsid w:val="00C557B4"/>
    <w:rsid w:val="00C56244"/>
    <w:rsid w:val="00C56996"/>
    <w:rsid w:val="00C56D42"/>
    <w:rsid w:val="00C57149"/>
    <w:rsid w:val="00C572A7"/>
    <w:rsid w:val="00C577EE"/>
    <w:rsid w:val="00C608E5"/>
    <w:rsid w:val="00C613B5"/>
    <w:rsid w:val="00C6142E"/>
    <w:rsid w:val="00C618E7"/>
    <w:rsid w:val="00C62442"/>
    <w:rsid w:val="00C6262E"/>
    <w:rsid w:val="00C626F5"/>
    <w:rsid w:val="00C62716"/>
    <w:rsid w:val="00C631A9"/>
    <w:rsid w:val="00C635C2"/>
    <w:rsid w:val="00C6482C"/>
    <w:rsid w:val="00C6517F"/>
    <w:rsid w:val="00C65C2F"/>
    <w:rsid w:val="00C662F8"/>
    <w:rsid w:val="00C717EB"/>
    <w:rsid w:val="00C71956"/>
    <w:rsid w:val="00C71999"/>
    <w:rsid w:val="00C71AF4"/>
    <w:rsid w:val="00C72625"/>
    <w:rsid w:val="00C72DE9"/>
    <w:rsid w:val="00C7598A"/>
    <w:rsid w:val="00C75A5B"/>
    <w:rsid w:val="00C76CDE"/>
    <w:rsid w:val="00C770EE"/>
    <w:rsid w:val="00C77250"/>
    <w:rsid w:val="00C778B0"/>
    <w:rsid w:val="00C80845"/>
    <w:rsid w:val="00C811E8"/>
    <w:rsid w:val="00C813F7"/>
    <w:rsid w:val="00C81D87"/>
    <w:rsid w:val="00C82430"/>
    <w:rsid w:val="00C829C8"/>
    <w:rsid w:val="00C829F1"/>
    <w:rsid w:val="00C830CF"/>
    <w:rsid w:val="00C83530"/>
    <w:rsid w:val="00C83E4A"/>
    <w:rsid w:val="00C84540"/>
    <w:rsid w:val="00C849EE"/>
    <w:rsid w:val="00C858FE"/>
    <w:rsid w:val="00C85F10"/>
    <w:rsid w:val="00C85F9F"/>
    <w:rsid w:val="00C8646A"/>
    <w:rsid w:val="00C86590"/>
    <w:rsid w:val="00C865E0"/>
    <w:rsid w:val="00C86B60"/>
    <w:rsid w:val="00C86DAB"/>
    <w:rsid w:val="00C8743D"/>
    <w:rsid w:val="00C87D36"/>
    <w:rsid w:val="00C87DD5"/>
    <w:rsid w:val="00C90060"/>
    <w:rsid w:val="00C90C3B"/>
    <w:rsid w:val="00C90ECE"/>
    <w:rsid w:val="00C91148"/>
    <w:rsid w:val="00C92F9A"/>
    <w:rsid w:val="00C93211"/>
    <w:rsid w:val="00C9344C"/>
    <w:rsid w:val="00C937DC"/>
    <w:rsid w:val="00C93B41"/>
    <w:rsid w:val="00C941CE"/>
    <w:rsid w:val="00C9421A"/>
    <w:rsid w:val="00C955C0"/>
    <w:rsid w:val="00C95835"/>
    <w:rsid w:val="00C96EAA"/>
    <w:rsid w:val="00C97BA8"/>
    <w:rsid w:val="00CA0163"/>
    <w:rsid w:val="00CA06E3"/>
    <w:rsid w:val="00CA0D01"/>
    <w:rsid w:val="00CA113C"/>
    <w:rsid w:val="00CA12FD"/>
    <w:rsid w:val="00CA1432"/>
    <w:rsid w:val="00CA1875"/>
    <w:rsid w:val="00CA1C0D"/>
    <w:rsid w:val="00CA1F47"/>
    <w:rsid w:val="00CA1F68"/>
    <w:rsid w:val="00CA23D9"/>
    <w:rsid w:val="00CA24B8"/>
    <w:rsid w:val="00CA3257"/>
    <w:rsid w:val="00CA36A6"/>
    <w:rsid w:val="00CA422A"/>
    <w:rsid w:val="00CA4E7A"/>
    <w:rsid w:val="00CA5816"/>
    <w:rsid w:val="00CA5B17"/>
    <w:rsid w:val="00CA5CF3"/>
    <w:rsid w:val="00CA5D22"/>
    <w:rsid w:val="00CA5EDD"/>
    <w:rsid w:val="00CA633A"/>
    <w:rsid w:val="00CA649C"/>
    <w:rsid w:val="00CA7673"/>
    <w:rsid w:val="00CA7925"/>
    <w:rsid w:val="00CA7F87"/>
    <w:rsid w:val="00CB16C4"/>
    <w:rsid w:val="00CB17C9"/>
    <w:rsid w:val="00CB1996"/>
    <w:rsid w:val="00CB1E46"/>
    <w:rsid w:val="00CB2643"/>
    <w:rsid w:val="00CB30E7"/>
    <w:rsid w:val="00CB36D6"/>
    <w:rsid w:val="00CB376E"/>
    <w:rsid w:val="00CB3A12"/>
    <w:rsid w:val="00CB3DA0"/>
    <w:rsid w:val="00CB3FD2"/>
    <w:rsid w:val="00CB4373"/>
    <w:rsid w:val="00CB4B91"/>
    <w:rsid w:val="00CB5627"/>
    <w:rsid w:val="00CB5A52"/>
    <w:rsid w:val="00CB5BDF"/>
    <w:rsid w:val="00CB61F1"/>
    <w:rsid w:val="00CB69C8"/>
    <w:rsid w:val="00CB7193"/>
    <w:rsid w:val="00CB7D7B"/>
    <w:rsid w:val="00CC0224"/>
    <w:rsid w:val="00CC03B4"/>
    <w:rsid w:val="00CC1D7C"/>
    <w:rsid w:val="00CC1ECD"/>
    <w:rsid w:val="00CC210D"/>
    <w:rsid w:val="00CC25A1"/>
    <w:rsid w:val="00CC25ED"/>
    <w:rsid w:val="00CC26AE"/>
    <w:rsid w:val="00CC30C1"/>
    <w:rsid w:val="00CC3293"/>
    <w:rsid w:val="00CC3414"/>
    <w:rsid w:val="00CC34D6"/>
    <w:rsid w:val="00CC4E33"/>
    <w:rsid w:val="00CC5DAB"/>
    <w:rsid w:val="00CC67A1"/>
    <w:rsid w:val="00CC6EFC"/>
    <w:rsid w:val="00CC6F56"/>
    <w:rsid w:val="00CC7239"/>
    <w:rsid w:val="00CC7455"/>
    <w:rsid w:val="00CD075F"/>
    <w:rsid w:val="00CD07FB"/>
    <w:rsid w:val="00CD0BE4"/>
    <w:rsid w:val="00CD2B69"/>
    <w:rsid w:val="00CD2BCC"/>
    <w:rsid w:val="00CD2FDE"/>
    <w:rsid w:val="00CD3790"/>
    <w:rsid w:val="00CD391A"/>
    <w:rsid w:val="00CD3A8F"/>
    <w:rsid w:val="00CD49CF"/>
    <w:rsid w:val="00CD5460"/>
    <w:rsid w:val="00CD5CF4"/>
    <w:rsid w:val="00CD60A5"/>
    <w:rsid w:val="00CD6734"/>
    <w:rsid w:val="00CD6D4A"/>
    <w:rsid w:val="00CD74F7"/>
    <w:rsid w:val="00CE0F04"/>
    <w:rsid w:val="00CE19FE"/>
    <w:rsid w:val="00CE1DA0"/>
    <w:rsid w:val="00CE1DB7"/>
    <w:rsid w:val="00CE20E8"/>
    <w:rsid w:val="00CE2369"/>
    <w:rsid w:val="00CE30F7"/>
    <w:rsid w:val="00CE3713"/>
    <w:rsid w:val="00CE3E06"/>
    <w:rsid w:val="00CE4191"/>
    <w:rsid w:val="00CE4B77"/>
    <w:rsid w:val="00CE5025"/>
    <w:rsid w:val="00CE5062"/>
    <w:rsid w:val="00CE5360"/>
    <w:rsid w:val="00CE5D0B"/>
    <w:rsid w:val="00CE5F42"/>
    <w:rsid w:val="00CE63C5"/>
    <w:rsid w:val="00CE683D"/>
    <w:rsid w:val="00CE6C13"/>
    <w:rsid w:val="00CF11A0"/>
    <w:rsid w:val="00CF14A7"/>
    <w:rsid w:val="00CF1EA5"/>
    <w:rsid w:val="00CF2211"/>
    <w:rsid w:val="00CF27BA"/>
    <w:rsid w:val="00CF2A5A"/>
    <w:rsid w:val="00CF3121"/>
    <w:rsid w:val="00CF31D5"/>
    <w:rsid w:val="00CF35E2"/>
    <w:rsid w:val="00CF3626"/>
    <w:rsid w:val="00CF3FF7"/>
    <w:rsid w:val="00CF4272"/>
    <w:rsid w:val="00CF427A"/>
    <w:rsid w:val="00CF543E"/>
    <w:rsid w:val="00CF547B"/>
    <w:rsid w:val="00CF5DB4"/>
    <w:rsid w:val="00CF63F7"/>
    <w:rsid w:val="00CF650B"/>
    <w:rsid w:val="00CF6C1E"/>
    <w:rsid w:val="00D007B1"/>
    <w:rsid w:val="00D00998"/>
    <w:rsid w:val="00D012EB"/>
    <w:rsid w:val="00D014D4"/>
    <w:rsid w:val="00D01E68"/>
    <w:rsid w:val="00D01EDC"/>
    <w:rsid w:val="00D02227"/>
    <w:rsid w:val="00D02314"/>
    <w:rsid w:val="00D028FE"/>
    <w:rsid w:val="00D03135"/>
    <w:rsid w:val="00D03AC1"/>
    <w:rsid w:val="00D040F2"/>
    <w:rsid w:val="00D04565"/>
    <w:rsid w:val="00D0464B"/>
    <w:rsid w:val="00D04D39"/>
    <w:rsid w:val="00D04F63"/>
    <w:rsid w:val="00D0500C"/>
    <w:rsid w:val="00D059D5"/>
    <w:rsid w:val="00D05F5C"/>
    <w:rsid w:val="00D06156"/>
    <w:rsid w:val="00D07F73"/>
    <w:rsid w:val="00D11130"/>
    <w:rsid w:val="00D11166"/>
    <w:rsid w:val="00D11BC8"/>
    <w:rsid w:val="00D11FBE"/>
    <w:rsid w:val="00D1226A"/>
    <w:rsid w:val="00D12847"/>
    <w:rsid w:val="00D12F31"/>
    <w:rsid w:val="00D13237"/>
    <w:rsid w:val="00D1367E"/>
    <w:rsid w:val="00D146BA"/>
    <w:rsid w:val="00D150C1"/>
    <w:rsid w:val="00D158D8"/>
    <w:rsid w:val="00D158E7"/>
    <w:rsid w:val="00D15A62"/>
    <w:rsid w:val="00D15B77"/>
    <w:rsid w:val="00D1619E"/>
    <w:rsid w:val="00D1672F"/>
    <w:rsid w:val="00D1676B"/>
    <w:rsid w:val="00D16B9C"/>
    <w:rsid w:val="00D172B8"/>
    <w:rsid w:val="00D17677"/>
    <w:rsid w:val="00D20291"/>
    <w:rsid w:val="00D20E16"/>
    <w:rsid w:val="00D21F74"/>
    <w:rsid w:val="00D22056"/>
    <w:rsid w:val="00D22581"/>
    <w:rsid w:val="00D227D9"/>
    <w:rsid w:val="00D22D78"/>
    <w:rsid w:val="00D2475A"/>
    <w:rsid w:val="00D248D4"/>
    <w:rsid w:val="00D2496A"/>
    <w:rsid w:val="00D25412"/>
    <w:rsid w:val="00D255CB"/>
    <w:rsid w:val="00D25D6B"/>
    <w:rsid w:val="00D264E7"/>
    <w:rsid w:val="00D26911"/>
    <w:rsid w:val="00D27CB2"/>
    <w:rsid w:val="00D30660"/>
    <w:rsid w:val="00D30F24"/>
    <w:rsid w:val="00D310FC"/>
    <w:rsid w:val="00D31990"/>
    <w:rsid w:val="00D31AC5"/>
    <w:rsid w:val="00D31F41"/>
    <w:rsid w:val="00D321C2"/>
    <w:rsid w:val="00D331FC"/>
    <w:rsid w:val="00D33E48"/>
    <w:rsid w:val="00D34208"/>
    <w:rsid w:val="00D35D95"/>
    <w:rsid w:val="00D36080"/>
    <w:rsid w:val="00D3623A"/>
    <w:rsid w:val="00D36DB8"/>
    <w:rsid w:val="00D37E60"/>
    <w:rsid w:val="00D40391"/>
    <w:rsid w:val="00D40607"/>
    <w:rsid w:val="00D42155"/>
    <w:rsid w:val="00D426BE"/>
    <w:rsid w:val="00D42760"/>
    <w:rsid w:val="00D428C9"/>
    <w:rsid w:val="00D42A5A"/>
    <w:rsid w:val="00D42A91"/>
    <w:rsid w:val="00D43832"/>
    <w:rsid w:val="00D43B6A"/>
    <w:rsid w:val="00D43D02"/>
    <w:rsid w:val="00D43FF1"/>
    <w:rsid w:val="00D44083"/>
    <w:rsid w:val="00D440B1"/>
    <w:rsid w:val="00D45338"/>
    <w:rsid w:val="00D45519"/>
    <w:rsid w:val="00D45F4B"/>
    <w:rsid w:val="00D467C3"/>
    <w:rsid w:val="00D46C56"/>
    <w:rsid w:val="00D479F6"/>
    <w:rsid w:val="00D47A5D"/>
    <w:rsid w:val="00D5120D"/>
    <w:rsid w:val="00D51335"/>
    <w:rsid w:val="00D51EA7"/>
    <w:rsid w:val="00D52647"/>
    <w:rsid w:val="00D52A6E"/>
    <w:rsid w:val="00D53122"/>
    <w:rsid w:val="00D53CF0"/>
    <w:rsid w:val="00D54355"/>
    <w:rsid w:val="00D549C5"/>
    <w:rsid w:val="00D54B34"/>
    <w:rsid w:val="00D54BE7"/>
    <w:rsid w:val="00D54DCE"/>
    <w:rsid w:val="00D550A7"/>
    <w:rsid w:val="00D5539F"/>
    <w:rsid w:val="00D56453"/>
    <w:rsid w:val="00D56558"/>
    <w:rsid w:val="00D56F1F"/>
    <w:rsid w:val="00D57057"/>
    <w:rsid w:val="00D575BF"/>
    <w:rsid w:val="00D579E8"/>
    <w:rsid w:val="00D57CFA"/>
    <w:rsid w:val="00D57ED0"/>
    <w:rsid w:val="00D60541"/>
    <w:rsid w:val="00D610E5"/>
    <w:rsid w:val="00D61507"/>
    <w:rsid w:val="00D618DE"/>
    <w:rsid w:val="00D618F2"/>
    <w:rsid w:val="00D61A1A"/>
    <w:rsid w:val="00D61B26"/>
    <w:rsid w:val="00D61EFB"/>
    <w:rsid w:val="00D620E0"/>
    <w:rsid w:val="00D62308"/>
    <w:rsid w:val="00D62826"/>
    <w:rsid w:val="00D62D68"/>
    <w:rsid w:val="00D62E2B"/>
    <w:rsid w:val="00D63A27"/>
    <w:rsid w:val="00D63A82"/>
    <w:rsid w:val="00D640D2"/>
    <w:rsid w:val="00D6443F"/>
    <w:rsid w:val="00D64C38"/>
    <w:rsid w:val="00D6514B"/>
    <w:rsid w:val="00D65230"/>
    <w:rsid w:val="00D65DDF"/>
    <w:rsid w:val="00D6607B"/>
    <w:rsid w:val="00D664AF"/>
    <w:rsid w:val="00D674D0"/>
    <w:rsid w:val="00D67DEC"/>
    <w:rsid w:val="00D70383"/>
    <w:rsid w:val="00D70933"/>
    <w:rsid w:val="00D71076"/>
    <w:rsid w:val="00D714AC"/>
    <w:rsid w:val="00D71D77"/>
    <w:rsid w:val="00D722D0"/>
    <w:rsid w:val="00D72D75"/>
    <w:rsid w:val="00D72D8F"/>
    <w:rsid w:val="00D73971"/>
    <w:rsid w:val="00D73B84"/>
    <w:rsid w:val="00D747E0"/>
    <w:rsid w:val="00D74CE8"/>
    <w:rsid w:val="00D751E7"/>
    <w:rsid w:val="00D75A35"/>
    <w:rsid w:val="00D75D8C"/>
    <w:rsid w:val="00D7684C"/>
    <w:rsid w:val="00D7693F"/>
    <w:rsid w:val="00D76D75"/>
    <w:rsid w:val="00D770B2"/>
    <w:rsid w:val="00D77268"/>
    <w:rsid w:val="00D7735D"/>
    <w:rsid w:val="00D775C8"/>
    <w:rsid w:val="00D77B35"/>
    <w:rsid w:val="00D809E2"/>
    <w:rsid w:val="00D80ED2"/>
    <w:rsid w:val="00D81359"/>
    <w:rsid w:val="00D82079"/>
    <w:rsid w:val="00D828FA"/>
    <w:rsid w:val="00D837F9"/>
    <w:rsid w:val="00D839CE"/>
    <w:rsid w:val="00D84B40"/>
    <w:rsid w:val="00D84F78"/>
    <w:rsid w:val="00D853ED"/>
    <w:rsid w:val="00D859CE"/>
    <w:rsid w:val="00D8669C"/>
    <w:rsid w:val="00D86C95"/>
    <w:rsid w:val="00D87D99"/>
    <w:rsid w:val="00D9148A"/>
    <w:rsid w:val="00D91561"/>
    <w:rsid w:val="00D916BB"/>
    <w:rsid w:val="00D91DBE"/>
    <w:rsid w:val="00D922B3"/>
    <w:rsid w:val="00D9270B"/>
    <w:rsid w:val="00D92B93"/>
    <w:rsid w:val="00D92BE5"/>
    <w:rsid w:val="00D92D1D"/>
    <w:rsid w:val="00D930A7"/>
    <w:rsid w:val="00D934A2"/>
    <w:rsid w:val="00D93640"/>
    <w:rsid w:val="00D93829"/>
    <w:rsid w:val="00D93902"/>
    <w:rsid w:val="00D93D77"/>
    <w:rsid w:val="00D95AE2"/>
    <w:rsid w:val="00D95E99"/>
    <w:rsid w:val="00D9632C"/>
    <w:rsid w:val="00D96648"/>
    <w:rsid w:val="00D97E26"/>
    <w:rsid w:val="00D97E40"/>
    <w:rsid w:val="00DA0875"/>
    <w:rsid w:val="00DA0AEE"/>
    <w:rsid w:val="00DA11A6"/>
    <w:rsid w:val="00DA3DD2"/>
    <w:rsid w:val="00DA4226"/>
    <w:rsid w:val="00DA478A"/>
    <w:rsid w:val="00DA4B49"/>
    <w:rsid w:val="00DA5307"/>
    <w:rsid w:val="00DA55ED"/>
    <w:rsid w:val="00DA58CE"/>
    <w:rsid w:val="00DA59C0"/>
    <w:rsid w:val="00DA6304"/>
    <w:rsid w:val="00DA6644"/>
    <w:rsid w:val="00DA66A4"/>
    <w:rsid w:val="00DA673C"/>
    <w:rsid w:val="00DA6A8E"/>
    <w:rsid w:val="00DA6C52"/>
    <w:rsid w:val="00DA6C5C"/>
    <w:rsid w:val="00DA7185"/>
    <w:rsid w:val="00DA722B"/>
    <w:rsid w:val="00DA7336"/>
    <w:rsid w:val="00DA737F"/>
    <w:rsid w:val="00DA7E02"/>
    <w:rsid w:val="00DB048C"/>
    <w:rsid w:val="00DB06FF"/>
    <w:rsid w:val="00DB2D8D"/>
    <w:rsid w:val="00DB3458"/>
    <w:rsid w:val="00DB3817"/>
    <w:rsid w:val="00DB3E39"/>
    <w:rsid w:val="00DB3F4D"/>
    <w:rsid w:val="00DB40E5"/>
    <w:rsid w:val="00DB4222"/>
    <w:rsid w:val="00DB4D20"/>
    <w:rsid w:val="00DB4EA1"/>
    <w:rsid w:val="00DB4F41"/>
    <w:rsid w:val="00DB5BD8"/>
    <w:rsid w:val="00DB5C65"/>
    <w:rsid w:val="00DB5F3F"/>
    <w:rsid w:val="00DB6516"/>
    <w:rsid w:val="00DB676C"/>
    <w:rsid w:val="00DB6D1B"/>
    <w:rsid w:val="00DB6F34"/>
    <w:rsid w:val="00DB7278"/>
    <w:rsid w:val="00DB743D"/>
    <w:rsid w:val="00DB77C9"/>
    <w:rsid w:val="00DC025C"/>
    <w:rsid w:val="00DC0405"/>
    <w:rsid w:val="00DC09D8"/>
    <w:rsid w:val="00DC1480"/>
    <w:rsid w:val="00DC214F"/>
    <w:rsid w:val="00DC24C2"/>
    <w:rsid w:val="00DC274E"/>
    <w:rsid w:val="00DC29B6"/>
    <w:rsid w:val="00DC3B25"/>
    <w:rsid w:val="00DC4154"/>
    <w:rsid w:val="00DC43CF"/>
    <w:rsid w:val="00DC48C3"/>
    <w:rsid w:val="00DC4C18"/>
    <w:rsid w:val="00DC5153"/>
    <w:rsid w:val="00DC5E62"/>
    <w:rsid w:val="00DC6252"/>
    <w:rsid w:val="00DC63C9"/>
    <w:rsid w:val="00DC652C"/>
    <w:rsid w:val="00DC65CE"/>
    <w:rsid w:val="00DC683C"/>
    <w:rsid w:val="00DC6BC7"/>
    <w:rsid w:val="00DC6DD5"/>
    <w:rsid w:val="00DC6E6F"/>
    <w:rsid w:val="00DC79BA"/>
    <w:rsid w:val="00DC7A61"/>
    <w:rsid w:val="00DC7F27"/>
    <w:rsid w:val="00DD1A0E"/>
    <w:rsid w:val="00DD20E5"/>
    <w:rsid w:val="00DD264B"/>
    <w:rsid w:val="00DD2CB7"/>
    <w:rsid w:val="00DD2ECF"/>
    <w:rsid w:val="00DD3107"/>
    <w:rsid w:val="00DD337D"/>
    <w:rsid w:val="00DD36E1"/>
    <w:rsid w:val="00DD3903"/>
    <w:rsid w:val="00DD3ADF"/>
    <w:rsid w:val="00DD3D36"/>
    <w:rsid w:val="00DD3E61"/>
    <w:rsid w:val="00DD40E0"/>
    <w:rsid w:val="00DD4EB9"/>
    <w:rsid w:val="00DD509E"/>
    <w:rsid w:val="00DD5521"/>
    <w:rsid w:val="00DD5648"/>
    <w:rsid w:val="00DD5982"/>
    <w:rsid w:val="00DD67B2"/>
    <w:rsid w:val="00DD79B6"/>
    <w:rsid w:val="00DD7ABC"/>
    <w:rsid w:val="00DD7C08"/>
    <w:rsid w:val="00DD7C82"/>
    <w:rsid w:val="00DE04A5"/>
    <w:rsid w:val="00DE0C96"/>
    <w:rsid w:val="00DE138A"/>
    <w:rsid w:val="00DE230A"/>
    <w:rsid w:val="00DE3062"/>
    <w:rsid w:val="00DE4715"/>
    <w:rsid w:val="00DE48F2"/>
    <w:rsid w:val="00DE4A4A"/>
    <w:rsid w:val="00DE5184"/>
    <w:rsid w:val="00DE58E1"/>
    <w:rsid w:val="00DE5DC3"/>
    <w:rsid w:val="00DE5FBC"/>
    <w:rsid w:val="00DE6883"/>
    <w:rsid w:val="00DE6EE4"/>
    <w:rsid w:val="00DE6F9F"/>
    <w:rsid w:val="00DE78B8"/>
    <w:rsid w:val="00DE7E6F"/>
    <w:rsid w:val="00DF0083"/>
    <w:rsid w:val="00DF0346"/>
    <w:rsid w:val="00DF03CD"/>
    <w:rsid w:val="00DF15DF"/>
    <w:rsid w:val="00DF2549"/>
    <w:rsid w:val="00DF27CB"/>
    <w:rsid w:val="00DF3043"/>
    <w:rsid w:val="00DF4351"/>
    <w:rsid w:val="00DF47CC"/>
    <w:rsid w:val="00DF4827"/>
    <w:rsid w:val="00DF4921"/>
    <w:rsid w:val="00DF4B64"/>
    <w:rsid w:val="00DF586C"/>
    <w:rsid w:val="00DF5AD4"/>
    <w:rsid w:val="00DF5C10"/>
    <w:rsid w:val="00DF6109"/>
    <w:rsid w:val="00DF612F"/>
    <w:rsid w:val="00DF65FF"/>
    <w:rsid w:val="00DF6868"/>
    <w:rsid w:val="00E00E4A"/>
    <w:rsid w:val="00E01319"/>
    <w:rsid w:val="00E01725"/>
    <w:rsid w:val="00E024CA"/>
    <w:rsid w:val="00E0293A"/>
    <w:rsid w:val="00E02DAB"/>
    <w:rsid w:val="00E034DD"/>
    <w:rsid w:val="00E037A5"/>
    <w:rsid w:val="00E0390F"/>
    <w:rsid w:val="00E03B9D"/>
    <w:rsid w:val="00E03CBD"/>
    <w:rsid w:val="00E0431E"/>
    <w:rsid w:val="00E043D1"/>
    <w:rsid w:val="00E04E65"/>
    <w:rsid w:val="00E04EBE"/>
    <w:rsid w:val="00E05150"/>
    <w:rsid w:val="00E05337"/>
    <w:rsid w:val="00E05491"/>
    <w:rsid w:val="00E0629A"/>
    <w:rsid w:val="00E06C52"/>
    <w:rsid w:val="00E07D3C"/>
    <w:rsid w:val="00E102D9"/>
    <w:rsid w:val="00E1125C"/>
    <w:rsid w:val="00E120AD"/>
    <w:rsid w:val="00E13597"/>
    <w:rsid w:val="00E137D7"/>
    <w:rsid w:val="00E13D61"/>
    <w:rsid w:val="00E147C8"/>
    <w:rsid w:val="00E14CA7"/>
    <w:rsid w:val="00E14CDA"/>
    <w:rsid w:val="00E153C4"/>
    <w:rsid w:val="00E15B37"/>
    <w:rsid w:val="00E15CA3"/>
    <w:rsid w:val="00E1686E"/>
    <w:rsid w:val="00E16915"/>
    <w:rsid w:val="00E16D95"/>
    <w:rsid w:val="00E171B5"/>
    <w:rsid w:val="00E17606"/>
    <w:rsid w:val="00E17730"/>
    <w:rsid w:val="00E17863"/>
    <w:rsid w:val="00E17F4D"/>
    <w:rsid w:val="00E20603"/>
    <w:rsid w:val="00E206B5"/>
    <w:rsid w:val="00E20E1C"/>
    <w:rsid w:val="00E210B4"/>
    <w:rsid w:val="00E21517"/>
    <w:rsid w:val="00E2264F"/>
    <w:rsid w:val="00E23555"/>
    <w:rsid w:val="00E23788"/>
    <w:rsid w:val="00E23C86"/>
    <w:rsid w:val="00E24673"/>
    <w:rsid w:val="00E24BC5"/>
    <w:rsid w:val="00E2521A"/>
    <w:rsid w:val="00E2527B"/>
    <w:rsid w:val="00E25552"/>
    <w:rsid w:val="00E256FD"/>
    <w:rsid w:val="00E25C1B"/>
    <w:rsid w:val="00E26A1C"/>
    <w:rsid w:val="00E27212"/>
    <w:rsid w:val="00E2758E"/>
    <w:rsid w:val="00E27E9F"/>
    <w:rsid w:val="00E30270"/>
    <w:rsid w:val="00E30352"/>
    <w:rsid w:val="00E303DF"/>
    <w:rsid w:val="00E30634"/>
    <w:rsid w:val="00E307C7"/>
    <w:rsid w:val="00E30CE6"/>
    <w:rsid w:val="00E310F1"/>
    <w:rsid w:val="00E31808"/>
    <w:rsid w:val="00E31C55"/>
    <w:rsid w:val="00E32401"/>
    <w:rsid w:val="00E32A1A"/>
    <w:rsid w:val="00E32BD3"/>
    <w:rsid w:val="00E33066"/>
    <w:rsid w:val="00E33636"/>
    <w:rsid w:val="00E34B1B"/>
    <w:rsid w:val="00E35C86"/>
    <w:rsid w:val="00E35F73"/>
    <w:rsid w:val="00E36394"/>
    <w:rsid w:val="00E36469"/>
    <w:rsid w:val="00E365A3"/>
    <w:rsid w:val="00E37E72"/>
    <w:rsid w:val="00E40324"/>
    <w:rsid w:val="00E40380"/>
    <w:rsid w:val="00E40451"/>
    <w:rsid w:val="00E408C1"/>
    <w:rsid w:val="00E40D97"/>
    <w:rsid w:val="00E40F4E"/>
    <w:rsid w:val="00E41A2B"/>
    <w:rsid w:val="00E41FB1"/>
    <w:rsid w:val="00E423D0"/>
    <w:rsid w:val="00E42672"/>
    <w:rsid w:val="00E43107"/>
    <w:rsid w:val="00E4397C"/>
    <w:rsid w:val="00E43E84"/>
    <w:rsid w:val="00E44082"/>
    <w:rsid w:val="00E443A0"/>
    <w:rsid w:val="00E4446A"/>
    <w:rsid w:val="00E4448F"/>
    <w:rsid w:val="00E4503A"/>
    <w:rsid w:val="00E459B2"/>
    <w:rsid w:val="00E4603F"/>
    <w:rsid w:val="00E46060"/>
    <w:rsid w:val="00E46157"/>
    <w:rsid w:val="00E466BA"/>
    <w:rsid w:val="00E46B99"/>
    <w:rsid w:val="00E46C0B"/>
    <w:rsid w:val="00E46C84"/>
    <w:rsid w:val="00E47621"/>
    <w:rsid w:val="00E479AD"/>
    <w:rsid w:val="00E47A89"/>
    <w:rsid w:val="00E5050A"/>
    <w:rsid w:val="00E51453"/>
    <w:rsid w:val="00E523CF"/>
    <w:rsid w:val="00E524DB"/>
    <w:rsid w:val="00E532FF"/>
    <w:rsid w:val="00E5354F"/>
    <w:rsid w:val="00E53BA7"/>
    <w:rsid w:val="00E53F0E"/>
    <w:rsid w:val="00E54643"/>
    <w:rsid w:val="00E54B8F"/>
    <w:rsid w:val="00E552D6"/>
    <w:rsid w:val="00E553EA"/>
    <w:rsid w:val="00E556DC"/>
    <w:rsid w:val="00E55B0A"/>
    <w:rsid w:val="00E56374"/>
    <w:rsid w:val="00E578B1"/>
    <w:rsid w:val="00E57E91"/>
    <w:rsid w:val="00E606E3"/>
    <w:rsid w:val="00E60CAA"/>
    <w:rsid w:val="00E60CBF"/>
    <w:rsid w:val="00E6149B"/>
    <w:rsid w:val="00E61B3D"/>
    <w:rsid w:val="00E620D2"/>
    <w:rsid w:val="00E6265A"/>
    <w:rsid w:val="00E629D5"/>
    <w:rsid w:val="00E62FFD"/>
    <w:rsid w:val="00E63133"/>
    <w:rsid w:val="00E636B1"/>
    <w:rsid w:val="00E63E03"/>
    <w:rsid w:val="00E6453D"/>
    <w:rsid w:val="00E6487E"/>
    <w:rsid w:val="00E65E03"/>
    <w:rsid w:val="00E668F4"/>
    <w:rsid w:val="00E66B9F"/>
    <w:rsid w:val="00E67445"/>
    <w:rsid w:val="00E71428"/>
    <w:rsid w:val="00E7178B"/>
    <w:rsid w:val="00E718BC"/>
    <w:rsid w:val="00E71C3E"/>
    <w:rsid w:val="00E720FB"/>
    <w:rsid w:val="00E72E8F"/>
    <w:rsid w:val="00E73160"/>
    <w:rsid w:val="00E73E5D"/>
    <w:rsid w:val="00E75087"/>
    <w:rsid w:val="00E75D9B"/>
    <w:rsid w:val="00E769A9"/>
    <w:rsid w:val="00E76FC0"/>
    <w:rsid w:val="00E77147"/>
    <w:rsid w:val="00E77E7B"/>
    <w:rsid w:val="00E80110"/>
    <w:rsid w:val="00E801CE"/>
    <w:rsid w:val="00E8041F"/>
    <w:rsid w:val="00E8080A"/>
    <w:rsid w:val="00E817B0"/>
    <w:rsid w:val="00E8256F"/>
    <w:rsid w:val="00E82979"/>
    <w:rsid w:val="00E83057"/>
    <w:rsid w:val="00E832C2"/>
    <w:rsid w:val="00E84608"/>
    <w:rsid w:val="00E84928"/>
    <w:rsid w:val="00E84B50"/>
    <w:rsid w:val="00E85691"/>
    <w:rsid w:val="00E85845"/>
    <w:rsid w:val="00E85952"/>
    <w:rsid w:val="00E865F7"/>
    <w:rsid w:val="00E86870"/>
    <w:rsid w:val="00E86959"/>
    <w:rsid w:val="00E86CBC"/>
    <w:rsid w:val="00E873CD"/>
    <w:rsid w:val="00E873F3"/>
    <w:rsid w:val="00E877B6"/>
    <w:rsid w:val="00E905D6"/>
    <w:rsid w:val="00E91915"/>
    <w:rsid w:val="00E91B9F"/>
    <w:rsid w:val="00E91C1F"/>
    <w:rsid w:val="00E91DF6"/>
    <w:rsid w:val="00E92A42"/>
    <w:rsid w:val="00E93672"/>
    <w:rsid w:val="00E94921"/>
    <w:rsid w:val="00E94E46"/>
    <w:rsid w:val="00E953CA"/>
    <w:rsid w:val="00E95AAF"/>
    <w:rsid w:val="00E96C3F"/>
    <w:rsid w:val="00E96CA7"/>
    <w:rsid w:val="00E976A1"/>
    <w:rsid w:val="00E97CF1"/>
    <w:rsid w:val="00EA020A"/>
    <w:rsid w:val="00EA1D06"/>
    <w:rsid w:val="00EA1E50"/>
    <w:rsid w:val="00EA230E"/>
    <w:rsid w:val="00EA24B9"/>
    <w:rsid w:val="00EA27BC"/>
    <w:rsid w:val="00EA2C5B"/>
    <w:rsid w:val="00EA2DEF"/>
    <w:rsid w:val="00EA315D"/>
    <w:rsid w:val="00EA3403"/>
    <w:rsid w:val="00EA3B24"/>
    <w:rsid w:val="00EA4C9F"/>
    <w:rsid w:val="00EA4E32"/>
    <w:rsid w:val="00EA6295"/>
    <w:rsid w:val="00EA6A30"/>
    <w:rsid w:val="00EA7353"/>
    <w:rsid w:val="00EA764D"/>
    <w:rsid w:val="00EA7BBD"/>
    <w:rsid w:val="00EA7F20"/>
    <w:rsid w:val="00EB04A6"/>
    <w:rsid w:val="00EB0688"/>
    <w:rsid w:val="00EB0A0D"/>
    <w:rsid w:val="00EB1253"/>
    <w:rsid w:val="00EB2F26"/>
    <w:rsid w:val="00EB3046"/>
    <w:rsid w:val="00EB3159"/>
    <w:rsid w:val="00EB3441"/>
    <w:rsid w:val="00EB55E6"/>
    <w:rsid w:val="00EB59A8"/>
    <w:rsid w:val="00EB5D4B"/>
    <w:rsid w:val="00EB64A5"/>
    <w:rsid w:val="00EB6B83"/>
    <w:rsid w:val="00EB6DB4"/>
    <w:rsid w:val="00EB7BE9"/>
    <w:rsid w:val="00EC03BC"/>
    <w:rsid w:val="00EC0886"/>
    <w:rsid w:val="00EC1BBB"/>
    <w:rsid w:val="00EC20C1"/>
    <w:rsid w:val="00EC2524"/>
    <w:rsid w:val="00EC2A74"/>
    <w:rsid w:val="00EC3692"/>
    <w:rsid w:val="00EC3895"/>
    <w:rsid w:val="00EC4524"/>
    <w:rsid w:val="00EC46B5"/>
    <w:rsid w:val="00EC4CA8"/>
    <w:rsid w:val="00EC5141"/>
    <w:rsid w:val="00EC5211"/>
    <w:rsid w:val="00EC5F15"/>
    <w:rsid w:val="00EC79A1"/>
    <w:rsid w:val="00EC7C16"/>
    <w:rsid w:val="00ED20F7"/>
    <w:rsid w:val="00ED29D9"/>
    <w:rsid w:val="00ED2D40"/>
    <w:rsid w:val="00ED2D6B"/>
    <w:rsid w:val="00ED2D71"/>
    <w:rsid w:val="00ED2D75"/>
    <w:rsid w:val="00ED2E43"/>
    <w:rsid w:val="00ED33F3"/>
    <w:rsid w:val="00ED3CB2"/>
    <w:rsid w:val="00ED49E4"/>
    <w:rsid w:val="00ED4E2D"/>
    <w:rsid w:val="00ED5FF5"/>
    <w:rsid w:val="00ED630A"/>
    <w:rsid w:val="00ED6AFA"/>
    <w:rsid w:val="00ED6DEC"/>
    <w:rsid w:val="00ED762B"/>
    <w:rsid w:val="00ED789C"/>
    <w:rsid w:val="00EE0491"/>
    <w:rsid w:val="00EE07A3"/>
    <w:rsid w:val="00EE0E77"/>
    <w:rsid w:val="00EE1145"/>
    <w:rsid w:val="00EE147E"/>
    <w:rsid w:val="00EE2197"/>
    <w:rsid w:val="00EE24B4"/>
    <w:rsid w:val="00EE2B96"/>
    <w:rsid w:val="00EE2D64"/>
    <w:rsid w:val="00EE2DC6"/>
    <w:rsid w:val="00EE3213"/>
    <w:rsid w:val="00EE326B"/>
    <w:rsid w:val="00EE3D4B"/>
    <w:rsid w:val="00EE40DC"/>
    <w:rsid w:val="00EE4179"/>
    <w:rsid w:val="00EE4AAB"/>
    <w:rsid w:val="00EE4B15"/>
    <w:rsid w:val="00EE4D72"/>
    <w:rsid w:val="00EE597B"/>
    <w:rsid w:val="00EE5981"/>
    <w:rsid w:val="00EE5D57"/>
    <w:rsid w:val="00EE61A4"/>
    <w:rsid w:val="00EE626F"/>
    <w:rsid w:val="00EE6866"/>
    <w:rsid w:val="00EE6B5C"/>
    <w:rsid w:val="00EE7CC8"/>
    <w:rsid w:val="00EE7F96"/>
    <w:rsid w:val="00EF06B2"/>
    <w:rsid w:val="00EF08F4"/>
    <w:rsid w:val="00EF11FE"/>
    <w:rsid w:val="00EF158F"/>
    <w:rsid w:val="00EF1663"/>
    <w:rsid w:val="00EF189E"/>
    <w:rsid w:val="00EF18BC"/>
    <w:rsid w:val="00EF1DDE"/>
    <w:rsid w:val="00EF2A26"/>
    <w:rsid w:val="00EF2ED2"/>
    <w:rsid w:val="00EF3592"/>
    <w:rsid w:val="00EF3AD1"/>
    <w:rsid w:val="00EF41C9"/>
    <w:rsid w:val="00EF43F8"/>
    <w:rsid w:val="00EF4477"/>
    <w:rsid w:val="00EF4CD2"/>
    <w:rsid w:val="00EF509E"/>
    <w:rsid w:val="00EF516E"/>
    <w:rsid w:val="00EF559C"/>
    <w:rsid w:val="00EF5C75"/>
    <w:rsid w:val="00EF67E2"/>
    <w:rsid w:val="00EF69AD"/>
    <w:rsid w:val="00EF70AA"/>
    <w:rsid w:val="00EF7414"/>
    <w:rsid w:val="00EF7425"/>
    <w:rsid w:val="00EF774E"/>
    <w:rsid w:val="00EF7759"/>
    <w:rsid w:val="00EF7B65"/>
    <w:rsid w:val="00EF7BB6"/>
    <w:rsid w:val="00EF7CE3"/>
    <w:rsid w:val="00F002C4"/>
    <w:rsid w:val="00F00FCD"/>
    <w:rsid w:val="00F011A0"/>
    <w:rsid w:val="00F01445"/>
    <w:rsid w:val="00F014A5"/>
    <w:rsid w:val="00F01C7B"/>
    <w:rsid w:val="00F02126"/>
    <w:rsid w:val="00F024CE"/>
    <w:rsid w:val="00F02A45"/>
    <w:rsid w:val="00F02BDB"/>
    <w:rsid w:val="00F02DDC"/>
    <w:rsid w:val="00F0368E"/>
    <w:rsid w:val="00F0382A"/>
    <w:rsid w:val="00F03E13"/>
    <w:rsid w:val="00F03FAB"/>
    <w:rsid w:val="00F041B2"/>
    <w:rsid w:val="00F0436A"/>
    <w:rsid w:val="00F0446D"/>
    <w:rsid w:val="00F044A9"/>
    <w:rsid w:val="00F05980"/>
    <w:rsid w:val="00F064D4"/>
    <w:rsid w:val="00F067E1"/>
    <w:rsid w:val="00F06FBA"/>
    <w:rsid w:val="00F078EF"/>
    <w:rsid w:val="00F10401"/>
    <w:rsid w:val="00F105CC"/>
    <w:rsid w:val="00F10A01"/>
    <w:rsid w:val="00F10EB6"/>
    <w:rsid w:val="00F11083"/>
    <w:rsid w:val="00F11156"/>
    <w:rsid w:val="00F112DA"/>
    <w:rsid w:val="00F113BA"/>
    <w:rsid w:val="00F114CD"/>
    <w:rsid w:val="00F12656"/>
    <w:rsid w:val="00F127CD"/>
    <w:rsid w:val="00F12E31"/>
    <w:rsid w:val="00F134AD"/>
    <w:rsid w:val="00F1366E"/>
    <w:rsid w:val="00F14CAA"/>
    <w:rsid w:val="00F14D74"/>
    <w:rsid w:val="00F14E2F"/>
    <w:rsid w:val="00F15AF5"/>
    <w:rsid w:val="00F15EA8"/>
    <w:rsid w:val="00F16383"/>
    <w:rsid w:val="00F1783E"/>
    <w:rsid w:val="00F204EA"/>
    <w:rsid w:val="00F2094B"/>
    <w:rsid w:val="00F223CA"/>
    <w:rsid w:val="00F229B4"/>
    <w:rsid w:val="00F231AE"/>
    <w:rsid w:val="00F23EAF"/>
    <w:rsid w:val="00F248DB"/>
    <w:rsid w:val="00F24A1D"/>
    <w:rsid w:val="00F263F7"/>
    <w:rsid w:val="00F26CDA"/>
    <w:rsid w:val="00F27391"/>
    <w:rsid w:val="00F27511"/>
    <w:rsid w:val="00F31284"/>
    <w:rsid w:val="00F318D1"/>
    <w:rsid w:val="00F31A1C"/>
    <w:rsid w:val="00F31AB2"/>
    <w:rsid w:val="00F31E25"/>
    <w:rsid w:val="00F326FD"/>
    <w:rsid w:val="00F32819"/>
    <w:rsid w:val="00F32A5C"/>
    <w:rsid w:val="00F331DB"/>
    <w:rsid w:val="00F3320E"/>
    <w:rsid w:val="00F337F6"/>
    <w:rsid w:val="00F3511A"/>
    <w:rsid w:val="00F35FAA"/>
    <w:rsid w:val="00F36099"/>
    <w:rsid w:val="00F366B4"/>
    <w:rsid w:val="00F402BC"/>
    <w:rsid w:val="00F411E5"/>
    <w:rsid w:val="00F41753"/>
    <w:rsid w:val="00F41874"/>
    <w:rsid w:val="00F42D89"/>
    <w:rsid w:val="00F4317A"/>
    <w:rsid w:val="00F435F3"/>
    <w:rsid w:val="00F44008"/>
    <w:rsid w:val="00F44414"/>
    <w:rsid w:val="00F44B61"/>
    <w:rsid w:val="00F44B8A"/>
    <w:rsid w:val="00F44E91"/>
    <w:rsid w:val="00F44F0D"/>
    <w:rsid w:val="00F45089"/>
    <w:rsid w:val="00F450EF"/>
    <w:rsid w:val="00F452E2"/>
    <w:rsid w:val="00F45937"/>
    <w:rsid w:val="00F4632E"/>
    <w:rsid w:val="00F463DD"/>
    <w:rsid w:val="00F466B6"/>
    <w:rsid w:val="00F46D02"/>
    <w:rsid w:val="00F46ECE"/>
    <w:rsid w:val="00F46ED2"/>
    <w:rsid w:val="00F4774D"/>
    <w:rsid w:val="00F47C39"/>
    <w:rsid w:val="00F47D5E"/>
    <w:rsid w:val="00F5013F"/>
    <w:rsid w:val="00F51119"/>
    <w:rsid w:val="00F5159F"/>
    <w:rsid w:val="00F517C9"/>
    <w:rsid w:val="00F51BD1"/>
    <w:rsid w:val="00F52219"/>
    <w:rsid w:val="00F52429"/>
    <w:rsid w:val="00F524CA"/>
    <w:rsid w:val="00F52DDE"/>
    <w:rsid w:val="00F5308C"/>
    <w:rsid w:val="00F53393"/>
    <w:rsid w:val="00F54761"/>
    <w:rsid w:val="00F548FF"/>
    <w:rsid w:val="00F5582A"/>
    <w:rsid w:val="00F565B0"/>
    <w:rsid w:val="00F56B99"/>
    <w:rsid w:val="00F57856"/>
    <w:rsid w:val="00F57A6A"/>
    <w:rsid w:val="00F57C7F"/>
    <w:rsid w:val="00F57DA8"/>
    <w:rsid w:val="00F6040C"/>
    <w:rsid w:val="00F60675"/>
    <w:rsid w:val="00F6082D"/>
    <w:rsid w:val="00F60D5A"/>
    <w:rsid w:val="00F613AD"/>
    <w:rsid w:val="00F614F2"/>
    <w:rsid w:val="00F61A30"/>
    <w:rsid w:val="00F62149"/>
    <w:rsid w:val="00F62BF6"/>
    <w:rsid w:val="00F62E7C"/>
    <w:rsid w:val="00F63134"/>
    <w:rsid w:val="00F63191"/>
    <w:rsid w:val="00F63776"/>
    <w:rsid w:val="00F63989"/>
    <w:rsid w:val="00F63C24"/>
    <w:rsid w:val="00F63CF8"/>
    <w:rsid w:val="00F642C1"/>
    <w:rsid w:val="00F6498F"/>
    <w:rsid w:val="00F64D0F"/>
    <w:rsid w:val="00F64EE5"/>
    <w:rsid w:val="00F64F1F"/>
    <w:rsid w:val="00F6504C"/>
    <w:rsid w:val="00F65271"/>
    <w:rsid w:val="00F65B45"/>
    <w:rsid w:val="00F65DB8"/>
    <w:rsid w:val="00F66151"/>
    <w:rsid w:val="00F66AE5"/>
    <w:rsid w:val="00F66E87"/>
    <w:rsid w:val="00F70291"/>
    <w:rsid w:val="00F70299"/>
    <w:rsid w:val="00F7106D"/>
    <w:rsid w:val="00F719CB"/>
    <w:rsid w:val="00F71F19"/>
    <w:rsid w:val="00F72993"/>
    <w:rsid w:val="00F7299F"/>
    <w:rsid w:val="00F72C85"/>
    <w:rsid w:val="00F73C43"/>
    <w:rsid w:val="00F74079"/>
    <w:rsid w:val="00F74DC4"/>
    <w:rsid w:val="00F750AC"/>
    <w:rsid w:val="00F755E5"/>
    <w:rsid w:val="00F75915"/>
    <w:rsid w:val="00F75B3C"/>
    <w:rsid w:val="00F75BCB"/>
    <w:rsid w:val="00F75BF4"/>
    <w:rsid w:val="00F76900"/>
    <w:rsid w:val="00F76B18"/>
    <w:rsid w:val="00F76E49"/>
    <w:rsid w:val="00F77B14"/>
    <w:rsid w:val="00F77C4B"/>
    <w:rsid w:val="00F8024F"/>
    <w:rsid w:val="00F8046E"/>
    <w:rsid w:val="00F80625"/>
    <w:rsid w:val="00F816CD"/>
    <w:rsid w:val="00F81CDB"/>
    <w:rsid w:val="00F85638"/>
    <w:rsid w:val="00F85E6D"/>
    <w:rsid w:val="00F8732A"/>
    <w:rsid w:val="00F8742A"/>
    <w:rsid w:val="00F87A3C"/>
    <w:rsid w:val="00F87D60"/>
    <w:rsid w:val="00F90452"/>
    <w:rsid w:val="00F905EB"/>
    <w:rsid w:val="00F90B69"/>
    <w:rsid w:val="00F90DB2"/>
    <w:rsid w:val="00F90FB5"/>
    <w:rsid w:val="00F91B09"/>
    <w:rsid w:val="00F92423"/>
    <w:rsid w:val="00F92DA9"/>
    <w:rsid w:val="00F930FE"/>
    <w:rsid w:val="00F93565"/>
    <w:rsid w:val="00F93AB6"/>
    <w:rsid w:val="00F941A3"/>
    <w:rsid w:val="00F94273"/>
    <w:rsid w:val="00F94AB9"/>
    <w:rsid w:val="00F94B25"/>
    <w:rsid w:val="00F94D6F"/>
    <w:rsid w:val="00F95149"/>
    <w:rsid w:val="00F9515D"/>
    <w:rsid w:val="00F954C9"/>
    <w:rsid w:val="00F95530"/>
    <w:rsid w:val="00F955AA"/>
    <w:rsid w:val="00F95644"/>
    <w:rsid w:val="00F95777"/>
    <w:rsid w:val="00F95991"/>
    <w:rsid w:val="00F95A59"/>
    <w:rsid w:val="00F96371"/>
    <w:rsid w:val="00F96F3E"/>
    <w:rsid w:val="00F97287"/>
    <w:rsid w:val="00FA094C"/>
    <w:rsid w:val="00FA13BB"/>
    <w:rsid w:val="00FA2A45"/>
    <w:rsid w:val="00FA3745"/>
    <w:rsid w:val="00FA375E"/>
    <w:rsid w:val="00FA43A9"/>
    <w:rsid w:val="00FA44E6"/>
    <w:rsid w:val="00FA49F3"/>
    <w:rsid w:val="00FA5072"/>
    <w:rsid w:val="00FA5A9F"/>
    <w:rsid w:val="00FA5D6C"/>
    <w:rsid w:val="00FA65AE"/>
    <w:rsid w:val="00FA6661"/>
    <w:rsid w:val="00FA6960"/>
    <w:rsid w:val="00FA6C78"/>
    <w:rsid w:val="00FA7ED4"/>
    <w:rsid w:val="00FB08FF"/>
    <w:rsid w:val="00FB11D7"/>
    <w:rsid w:val="00FB1F49"/>
    <w:rsid w:val="00FB2593"/>
    <w:rsid w:val="00FB30FD"/>
    <w:rsid w:val="00FB3263"/>
    <w:rsid w:val="00FB349F"/>
    <w:rsid w:val="00FB39FB"/>
    <w:rsid w:val="00FB3BE9"/>
    <w:rsid w:val="00FB3F41"/>
    <w:rsid w:val="00FB48B0"/>
    <w:rsid w:val="00FB4D6E"/>
    <w:rsid w:val="00FB4DDF"/>
    <w:rsid w:val="00FB5118"/>
    <w:rsid w:val="00FB542E"/>
    <w:rsid w:val="00FB54CF"/>
    <w:rsid w:val="00FB5CA6"/>
    <w:rsid w:val="00FB6743"/>
    <w:rsid w:val="00FB7542"/>
    <w:rsid w:val="00FB7584"/>
    <w:rsid w:val="00FC0155"/>
    <w:rsid w:val="00FC1190"/>
    <w:rsid w:val="00FC1D5A"/>
    <w:rsid w:val="00FC2FF2"/>
    <w:rsid w:val="00FC31BE"/>
    <w:rsid w:val="00FC35B0"/>
    <w:rsid w:val="00FC3602"/>
    <w:rsid w:val="00FC389D"/>
    <w:rsid w:val="00FC42F9"/>
    <w:rsid w:val="00FC45E3"/>
    <w:rsid w:val="00FC4858"/>
    <w:rsid w:val="00FC5718"/>
    <w:rsid w:val="00FC65BF"/>
    <w:rsid w:val="00FC70D6"/>
    <w:rsid w:val="00FC781D"/>
    <w:rsid w:val="00FC78A9"/>
    <w:rsid w:val="00FD0277"/>
    <w:rsid w:val="00FD058E"/>
    <w:rsid w:val="00FD06AA"/>
    <w:rsid w:val="00FD15A9"/>
    <w:rsid w:val="00FD1962"/>
    <w:rsid w:val="00FD1AC7"/>
    <w:rsid w:val="00FD1CA9"/>
    <w:rsid w:val="00FD1DF9"/>
    <w:rsid w:val="00FD2034"/>
    <w:rsid w:val="00FD312B"/>
    <w:rsid w:val="00FD3469"/>
    <w:rsid w:val="00FD38A5"/>
    <w:rsid w:val="00FD3EA4"/>
    <w:rsid w:val="00FD4114"/>
    <w:rsid w:val="00FD4A51"/>
    <w:rsid w:val="00FD4C01"/>
    <w:rsid w:val="00FD51DF"/>
    <w:rsid w:val="00FD5427"/>
    <w:rsid w:val="00FD55B8"/>
    <w:rsid w:val="00FD5629"/>
    <w:rsid w:val="00FD56E3"/>
    <w:rsid w:val="00FD5E38"/>
    <w:rsid w:val="00FD695B"/>
    <w:rsid w:val="00FD7BA9"/>
    <w:rsid w:val="00FD7FE3"/>
    <w:rsid w:val="00FE053A"/>
    <w:rsid w:val="00FE0713"/>
    <w:rsid w:val="00FE0B15"/>
    <w:rsid w:val="00FE0E11"/>
    <w:rsid w:val="00FE0E32"/>
    <w:rsid w:val="00FE0F16"/>
    <w:rsid w:val="00FE1853"/>
    <w:rsid w:val="00FE1B89"/>
    <w:rsid w:val="00FE278C"/>
    <w:rsid w:val="00FE283E"/>
    <w:rsid w:val="00FE28B0"/>
    <w:rsid w:val="00FE2E5E"/>
    <w:rsid w:val="00FE2EF9"/>
    <w:rsid w:val="00FE2F09"/>
    <w:rsid w:val="00FE2F5C"/>
    <w:rsid w:val="00FE3BA5"/>
    <w:rsid w:val="00FE3CBB"/>
    <w:rsid w:val="00FE41C2"/>
    <w:rsid w:val="00FE44D3"/>
    <w:rsid w:val="00FE4651"/>
    <w:rsid w:val="00FE4756"/>
    <w:rsid w:val="00FE5027"/>
    <w:rsid w:val="00FE5118"/>
    <w:rsid w:val="00FE549F"/>
    <w:rsid w:val="00FE5506"/>
    <w:rsid w:val="00FE5BCB"/>
    <w:rsid w:val="00FE64C6"/>
    <w:rsid w:val="00FE64E8"/>
    <w:rsid w:val="00FE6578"/>
    <w:rsid w:val="00FE6B90"/>
    <w:rsid w:val="00FE72E0"/>
    <w:rsid w:val="00FE7D34"/>
    <w:rsid w:val="00FF0CBD"/>
    <w:rsid w:val="00FF0D9C"/>
    <w:rsid w:val="00FF0DBF"/>
    <w:rsid w:val="00FF12AB"/>
    <w:rsid w:val="00FF13ED"/>
    <w:rsid w:val="00FF18B5"/>
    <w:rsid w:val="00FF1A1E"/>
    <w:rsid w:val="00FF1B56"/>
    <w:rsid w:val="00FF1C74"/>
    <w:rsid w:val="00FF271A"/>
    <w:rsid w:val="00FF27D8"/>
    <w:rsid w:val="00FF2A04"/>
    <w:rsid w:val="00FF319C"/>
    <w:rsid w:val="00FF3729"/>
    <w:rsid w:val="00FF487E"/>
    <w:rsid w:val="00FF49A3"/>
    <w:rsid w:val="00FF5103"/>
    <w:rsid w:val="00FF5243"/>
    <w:rsid w:val="00FF544D"/>
    <w:rsid w:val="00FF5EFA"/>
    <w:rsid w:val="00FF64B6"/>
    <w:rsid w:val="00FF64F7"/>
    <w:rsid w:val="00FF74AF"/>
    <w:rsid w:val="00FF7B5E"/>
    <w:rsid w:val="00FF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1F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55E3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155E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0A2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961E68"/>
    <w:pPr>
      <w:autoSpaceDE w:val="0"/>
      <w:autoSpaceDN w:val="0"/>
      <w:adjustRightInd w:val="0"/>
      <w:spacing w:line="240" w:lineRule="auto"/>
      <w:jc w:val="left"/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link w:val="a5"/>
    <w:rsid w:val="00B55C35"/>
    <w:pPr>
      <w:widowControl/>
      <w:autoSpaceDE/>
      <w:autoSpaceDN/>
      <w:adjustRightInd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B55C3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0D0A24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5F7BDA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page number"/>
    <w:basedOn w:val="a0"/>
    <w:rsid w:val="001425F6"/>
  </w:style>
  <w:style w:type="paragraph" w:styleId="a7">
    <w:name w:val="List Paragraph"/>
    <w:basedOn w:val="a"/>
    <w:uiPriority w:val="34"/>
    <w:qFormat/>
    <w:rsid w:val="00B77173"/>
    <w:pPr>
      <w:ind w:left="720"/>
      <w:contextualSpacing/>
    </w:pPr>
  </w:style>
  <w:style w:type="paragraph" w:customStyle="1" w:styleId="a8">
    <w:name w:val="Знак Знак Знак Знак Знак Знак Знак Знак Знак Знак"/>
    <w:basedOn w:val="a"/>
    <w:rsid w:val="00846E4B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1">
    <w:name w:val="Обычный текст1"/>
    <w:basedOn w:val="a"/>
    <w:rsid w:val="005570E0"/>
    <w:pPr>
      <w:widowControl/>
      <w:autoSpaceDE/>
      <w:autoSpaceDN/>
      <w:adjustRightInd/>
      <w:ind w:firstLine="567"/>
      <w:jc w:val="both"/>
    </w:pPr>
    <w:rPr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6F054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F05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054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054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3A5C0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C48C3"/>
    <w:pPr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155E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5155E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Title">
    <w:name w:val="ConsPlusTitle"/>
    <w:rsid w:val="005155E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caption"/>
    <w:basedOn w:val="a"/>
    <w:next w:val="a"/>
    <w:qFormat/>
    <w:rsid w:val="005155E3"/>
    <w:pPr>
      <w:widowControl/>
      <w:autoSpaceDE/>
      <w:autoSpaceDN/>
      <w:adjustRightInd/>
      <w:ind w:left="7920"/>
    </w:pPr>
    <w:rPr>
      <w:b/>
      <w:bCs/>
      <w:sz w:val="28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FC42F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C42F9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5A6568"/>
  </w:style>
  <w:style w:type="character" w:customStyle="1" w:styleId="af2">
    <w:name w:val="Текст сноски Знак"/>
    <w:basedOn w:val="a0"/>
    <w:link w:val="af1"/>
    <w:uiPriority w:val="99"/>
    <w:semiHidden/>
    <w:rsid w:val="005A65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5A6568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133A7F"/>
  </w:style>
  <w:style w:type="character" w:customStyle="1" w:styleId="af5">
    <w:name w:val="Текст концевой сноски Знак"/>
    <w:basedOn w:val="a0"/>
    <w:link w:val="af4"/>
    <w:uiPriority w:val="99"/>
    <w:semiHidden/>
    <w:rsid w:val="00133A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basedOn w:val="a0"/>
    <w:uiPriority w:val="99"/>
    <w:semiHidden/>
    <w:unhideWhenUsed/>
    <w:rsid w:val="00133A7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3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CF9C9-07D4-4D55-BB25-E24CF7558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2885</Words>
  <Characters>16450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GFU</Company>
  <LinksUpToDate>false</LinksUpToDate>
  <CharactersWithSpaces>19297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obp_ngr</dc:creator>
  <cp:keywords/>
  <dc:description/>
  <cp:lastModifiedBy>lnturischeva</cp:lastModifiedBy>
  <cp:revision>2</cp:revision>
  <cp:lastPrinted>2016-04-26T06:45:00Z</cp:lastPrinted>
  <dcterms:created xsi:type="dcterms:W3CDTF">2016-05-06T06:17:00Z</dcterms:created>
  <dcterms:modified xsi:type="dcterms:W3CDTF">2016-05-06T06:17:00Z</dcterms:modified>
</cp:coreProperties>
</file>