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32" w:rsidRPr="00077732" w:rsidRDefault="00077732" w:rsidP="000777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Style w:val="ab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E940ED" w:rsidRPr="00E940ED" w:rsidTr="00052A74">
        <w:tc>
          <w:tcPr>
            <w:tcW w:w="4500" w:type="dxa"/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E940ED" w:rsidRPr="001529FE" w:rsidRDefault="002F7527" w:rsidP="00152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от   </w:t>
            </w:r>
            <w:r w:rsidR="001529F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09.11.2016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 </w:t>
            </w:r>
            <w:r w:rsidR="00E940ED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1529F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962</w:t>
            </w:r>
            <w:r w:rsidR="00E940ED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940ED" w:rsidRPr="001529FE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52"/>
      <w:bookmarkEnd w:id="1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10"/>
        <w:gridCol w:w="6468"/>
      </w:tblGrid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B91" w:rsidRDefault="00E940ED" w:rsidP="00EC3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</w:t>
            </w:r>
            <w:r w:rsidR="00EC3B91"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</w:p>
          <w:p w:rsidR="00E940ED" w:rsidRPr="00E940ED" w:rsidRDefault="00E940ED" w:rsidP="00EC3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C3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</w:t>
            </w:r>
            <w:r w:rsidR="00EC3B91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7121BF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E940ED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Обеспечение эффективного управления муниципальным имуществом и рекламно-информационным пространством городского округа город Воронеж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обеспечение поступления неналоговых доходов в бюджет городского округа город Воронеж от использования и реализации имущества;</w:t>
            </w:r>
          </w:p>
          <w:p w:rsidR="00E940ED" w:rsidRPr="001B4C23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совершенствование системы учета муниципального имущества </w:t>
            </w:r>
            <w:r w:rsidR="001B4C23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 Воронеж</w:t>
            </w:r>
            <w:r w:rsidR="001B4C23" w:rsidRPr="001B4C23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- обеспечение </w:t>
            </w:r>
            <w:proofErr w:type="gramStart"/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контроля  за</w:t>
            </w:r>
            <w:proofErr w:type="gramEnd"/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сохранностью и целевым использованием муниципального имущества;</w:t>
            </w:r>
          </w:p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оптимизация состава муниципальной собственности городского округа город Воронеж;</w:t>
            </w:r>
          </w:p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оптимизация размещения рекламных конструкций на территории городского округа город Воронеж;</w:t>
            </w:r>
          </w:p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- обеспечение оперативного и качественного информирования населения о реализации социальных программ, проведении государственных и местных праздников на территории городского округа город Воронеж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2014–2020 годы (один этап)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объем финансирования муниципальной программы за счет средств бюджета городского округа город Воронеж составляет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908</w:t>
            </w:r>
            <w:r w:rsidR="005967D8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276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 тыс. рублей, в том числе по годам: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2014 году – 513 841 тыс. рублей;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2015 году – 43 619 тыс. рублей;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2016 году – 6</w:t>
            </w:r>
            <w:r w:rsidR="005E5D56" w:rsidRPr="000F7DB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</w:t>
            </w:r>
            <w:r w:rsidR="00075565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 </w:t>
            </w:r>
            <w:r w:rsidR="00131CCC" w:rsidRPr="00C44D5B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</w:t>
            </w:r>
            <w:r w:rsidR="005E5D56" w:rsidRPr="000F7DB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46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5E5D56" w:rsidRPr="000F7DB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E940ED" w:rsidRPr="00DD5CA2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2017 году – 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69 488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 тыс. рублей;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2018 году – 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70 356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 тыс. рублей;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2019 году – </w:t>
            </w:r>
            <w:r w:rsidR="000F7DB6" w:rsidRPr="000F7DB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9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92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 тыс. рублей;</w:t>
            </w:r>
          </w:p>
          <w:p w:rsidR="00E940ED" w:rsidRPr="00E940ED" w:rsidRDefault="00E940ED" w:rsidP="004B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 2020 году – </w:t>
            </w:r>
            <w:r w:rsidR="000F7DB6" w:rsidRPr="000F7DB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7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31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4B22AD" w:rsidRPr="004B22A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 тыс. рублей</w:t>
            </w:r>
          </w:p>
        </w:tc>
      </w:tr>
      <w:tr w:rsidR="00E940ED" w:rsidRPr="00E940ED" w:rsidTr="00052A74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B6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E940ED" w:rsidRPr="00E940ED" w:rsidRDefault="00E940ED" w:rsidP="002B1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объектов недвижимости, на которые зарегистрировано право собственности городского округа город Воронеж, до 56,61 % в 2020 году;</w:t>
            </w:r>
          </w:p>
          <w:p w:rsidR="00E940ED" w:rsidRPr="00E940ED" w:rsidRDefault="00E940ED" w:rsidP="002B1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земельных участков, на которые зарегистрировано право собственности городского округа город Воронеж, до 38,17 % в 2020 году;</w:t>
            </w:r>
          </w:p>
          <w:p w:rsidR="00E940ED" w:rsidRPr="00E940ED" w:rsidRDefault="00E940ED" w:rsidP="002B1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сокращение количества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демонтаж, на</w:t>
            </w:r>
            <w:r w:rsidR="002B14CA" w:rsidRPr="002B14C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</w:t>
            </w:r>
            <w:r w:rsidR="002B14CA" w:rsidRPr="002B14C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658 единиц к 2020 году;</w:t>
            </w:r>
          </w:p>
          <w:p w:rsidR="00E940ED" w:rsidRPr="00E940ED" w:rsidRDefault="00E940ED" w:rsidP="002B1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- проведение </w:t>
            </w:r>
            <w:proofErr w:type="gramStart"/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инвентаризации объектов недвижимого имущества муниципального уровня собственности</w:t>
            </w:r>
            <w:proofErr w:type="gramEnd"/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проверок на предмет их целевого использования в количестве 4</w:t>
            </w:r>
            <w:r w:rsidR="002B14CA" w:rsidRPr="002B14C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EC3B9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500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единиц к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2020 году;</w:t>
            </w:r>
          </w:p>
          <w:p w:rsidR="00E940ED" w:rsidRPr="00E940ED" w:rsidRDefault="00E940ED" w:rsidP="002B1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- </w:t>
            </w:r>
            <w:r w:rsidR="00E7182E"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увеличение количества</w:t>
            </w:r>
            <w:r w:rsidR="009B3160"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рекламных поверхностей</w:t>
            </w:r>
            <w:r w:rsidR="00E7182E"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 используемых</w:t>
            </w: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для размещения социальной рекламы и праздничного оформления территории городского округа город Воронеж</w:t>
            </w:r>
            <w:r w:rsidR="006F0CD2" w:rsidRPr="006F0CD2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 w:rsidR="00EC3B91"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до 5</w:t>
            </w:r>
            <w:r w:rsidR="002B14CA" w:rsidRPr="002B14C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EC3B91"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204 единиц</w:t>
            </w: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E940ED" w:rsidRPr="00E940ED" w:rsidRDefault="00E940ED" w:rsidP="002B1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увеличение доли площади земельных участков, являющихся объектами налогообложения земельным налогом</w:t>
            </w:r>
            <w:r w:rsidR="006F0CD2" w:rsidRPr="006F0CD2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в общей площади территории городского округа до 70 % к 2020 году</w:t>
            </w:r>
          </w:p>
        </w:tc>
      </w:tr>
    </w:tbl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78645D" w:rsidRDefault="0078645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2" w:name="Par95"/>
      <w:bookmarkEnd w:id="2"/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1. ОБЩАЯ ХАРАКТЕРИСТИКА СФЕРЫ РЕАЛИЗАЦИИ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МУНИЦИПАЛЬНОЙ ПРОГРАММЫ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Управление муниципальной собственностью городского округа город Воронеж является неотъемлемой частью деятельности органов местного самоуправления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 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Муниципальная программа направлена на реализацию основных целей и задач в сфере управления муниципальным имуществом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муниципальной собственности.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Полномочия собственника от имени муниципального образования городской округ город Воронеж по владению, пользованию и распоряжению муниципальным имуществом в порядке, определенном действующим законодательством, осуществляет управление имущественных и земельных отношений администрации 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полномочий собственника требует объективных и точных сведений о составе, количестве и качественных характеристиках имущества посредством построения целостной системы учета имущества, а также его правообладателей – хозяйствующих субъектов. В целях комплексного информационно-аналитического обеспечения основных процессов управления муниципальным имуществом в управлении имущественных и земельных отношений 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город Воронеж внедрена автоматизированная информационная система управления муниципальной собственностью городского округа город Воронеж. В соответствии с нормативными правовыми актами городского округа город Воронеж управление имущественных и земельных отношений 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осуществляет функцию по организации ведения реестра муниципального имущества городского округа город Воронеж (далее – реестр муниципального имущества) в отношении:</w:t>
      </w:r>
    </w:p>
    <w:p w:rsidR="00E940ED" w:rsidRPr="00E940ED" w:rsidRDefault="002B14C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земельных участков муниципального уровня собственности;</w:t>
      </w:r>
    </w:p>
    <w:p w:rsidR="00E940ED" w:rsidRPr="00E940ED" w:rsidRDefault="002B14C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(кроме жилищного фонда) и движимого имущества, составляющего казну городского округа город Воронеж;</w:t>
      </w:r>
    </w:p>
    <w:p w:rsidR="00E940ED" w:rsidRPr="00E940ED" w:rsidRDefault="002B14C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(кроме жилищного фонда) и движимого имущества, закрепленного за муниципальными предприятиями и учреждениями на правах хозяйственного ведения и оперативного управления;</w:t>
      </w:r>
    </w:p>
    <w:p w:rsidR="00E940ED" w:rsidRPr="00E940ED" w:rsidRDefault="002B14C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акций и долей (вкладов) в уставном (складочном) капитале хозяйственных обществ и товариществ, хозяйственных обществ, товариществ, акции, доли (вклады) в уставном (складочном) капитале которых принадлежат муниципальному образованию городской округ город Воронеж, иных юридических лиц, учредителем (участником) которых является муниципальное образование.</w:t>
      </w:r>
      <w:proofErr w:type="gramEnd"/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 состоянию на 01.01.2014 в реестре муниципального имущества  содержатся сведения о 12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349 объектах инженерной инфраструктуры и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759 объектах недвижимого имущества муниципальной собственности общей площадью 4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747,9 тыс. кв. м, в том числе:</w:t>
      </w:r>
    </w:p>
    <w:p w:rsidR="00E940ED" w:rsidRPr="00E940ED" w:rsidRDefault="002B14C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545 объектов (1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583,5 тыс. кв. м), находящихся в хозяйственном ведении муниципальных унитарных предприятий городского округа город Воронеж;</w:t>
      </w:r>
    </w:p>
    <w:p w:rsidR="00E940ED" w:rsidRPr="00E940ED" w:rsidRDefault="002B14C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161 объект (1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982,2 тыс. кв. м),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находящийся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оперативном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правлении муниципальных учреждений и муниципальных казенных предприятий городского округа город Воронеж;</w:t>
      </w:r>
    </w:p>
    <w:p w:rsidR="00E940ED" w:rsidRPr="00E940ED" w:rsidRDefault="00D24160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9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053 объекта (1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182,2 тыс. кв. м), </w:t>
      </w:r>
      <w:proofErr w:type="gramStart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находящихся</w:t>
      </w:r>
      <w:proofErr w:type="gramEnd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казне 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имущественных и земельных отношений 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 также ведется работа по включению в реестр муниципального имущества, принимаемого из собственности Российской Федерации и субъектов Российской Федерации; имущества, приобретаемого в собственность муниципального образования; бесхозяйного имущества.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Проводимые мероприятия по регистрации права собственности муниципального образования на объекты недвижимости и земельные участки, осуществление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их сохранностью и использованием по целевому назначению позволяют обеспечить защиту имущественных прав городского округа город Воронеж и создают условия для наиболее эффективного управления муниципальным имуществом.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</w:rPr>
        <w:t>Государственная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регистрация права муниципального образования городской округ город Воронеж осуществлена в отношении 9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Pr="00E940E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недвижимого имущества общей площадью 3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675,3 тыс. кв. м, что составляет 36,8 % от общего количества объектов, подлежащих регистрации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(24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759 объектов), в том числе 2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202 объекта коммунальной инфраструктуры.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Право собственности муниципального образования зарегистрировано на 1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474 земельных участка, что составляет 32,89 % от общего количества земельных участков, подлежащих регистрации (4</w:t>
      </w:r>
      <w:r w:rsidR="002B1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482 земельных участка).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городской округ город Воронеж является владельцем акций (долей) в уставных (складочных) капиталах 15 хозяйствующих субъектов.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>Состав муниципального имущества городского округа город Воронеж постоянно меняется, в том числе по причине оптимизации сети муниципальных учреждений и предприятий, приватизации муниципального имущества, а также приобретения в собственность муниципального образования объектов.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Рекламно-информационное пространство является неотъемлемой частью формирования современной городской среды. Рекламно-информационное пространство – один из системообразующих элементов общества, объединяющий в себе все рекламно-информационные ресурсы и рекламную инфраструктуру, то есть всю сферу использования, распространения и формирования рекламной и другого вида информации. Формирование более совершенного единого рекламно-информационного пространства на территории городского округа город Воронеж позволит обеспечить качественный доступ всех членов общества к информационным ресурсам.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Основными проблемами рекламно-информационного пространства городского округа город Воронеж на сегодняшний день можно считать следующие:</w:t>
      </w:r>
    </w:p>
    <w:p w:rsidR="00E940ED" w:rsidRPr="00E940ED" w:rsidRDefault="00CA791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 ухудшение архитектурного облика </w:t>
      </w:r>
      <w:proofErr w:type="gramStart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застройки города</w:t>
      </w:r>
      <w:proofErr w:type="gramEnd"/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из-за чрезмерного количества рекламных конструкций;</w:t>
      </w:r>
    </w:p>
    <w:p w:rsidR="00E940ED" w:rsidRPr="00E940ED" w:rsidRDefault="00CA791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="Times New Roman" w:hAnsi="Times New Roman"/>
          <w:sz w:val="28"/>
          <w:szCs w:val="28"/>
          <w:lang w:eastAsia="ru-RU"/>
        </w:rPr>
        <w:t> наличие большого количества самовольно установленных конструкций.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на территории городского округа город Воронеж требований Федерального </w:t>
      </w:r>
      <w:hyperlink r:id="rId6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13.03.2006 № 38-ФЗ «О рекламе» и иных нормативных правовых актов в области распространения наружной рекламы и информации является важным условием эффективного управления рекламно-информационным пространством городского округа город Воронеж в соответствии с возложенными на управление имущественных и земельных отношений администрации городского округа город Воронеж полномочиями.</w:t>
      </w:r>
      <w:proofErr w:type="gramEnd"/>
    </w:p>
    <w:p w:rsidR="00E105F9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proofErr w:type="gramStart"/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В соответствии с </w:t>
      </w:r>
      <w:r w:rsidR="00CA791A"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Законом </w:t>
      </w: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Воронежской области от 30.12.2014 № 217-ОЗ «О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области», постановлением правительства Воронежской области от 09.02.2015 № 60 «О внесении изменений в постановление правительства Воронежской области от 08.05.2009 № 365» с 01.01.2015 департамент имущественных и земельных отношений Воронежской области наделен полномочиями по утверждению схемы размещения</w:t>
      </w:r>
      <w:proofErr w:type="gramEnd"/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 xml:space="preserve"> рекламных конструкций, выдаче разрешений на установку и эксплуатацию рекламных конструкций на территории городского округа город Воронеж, аннулированию таких разрешений,  выдаче предписаний о демонтаже рекламных конструкций, установленных и (или) эксплуатируемых без разрешений, срок действия которых не истек, </w:t>
      </w:r>
      <w:proofErr w:type="gramStart"/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на</w:t>
      </w:r>
      <w:proofErr w:type="gramEnd"/>
      <w:r w:rsidR="00E105F9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br/>
      </w:r>
    </w:p>
    <w:p w:rsidR="00E940ED" w:rsidRPr="00E940ED" w:rsidRDefault="00E940ED" w:rsidP="00E10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территории 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ru-RU"/>
        </w:rPr>
        <w:t>Управление имущественных и земельных отношений администрации городского округа город Воронеж с 2014 года является уполномоченным органом по осуществлению мероприятий по демонтажу рекламных конструкций, установленных и (или) эксплуатируемых на территории муниципального образования с нарушением требований законодательства о рекламе.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демонтажа незаконных рекламных конструкций регламентирован постановлением администрации городского округа город Воронеж от 07.09.2015 № 685 «Об утверждении Порядка демонтажа рекламных конструкций, установленных и (или) эксплуатируемых с нарушением требований законодательства о рекламе на территории городского округа город Воронеж». В соответствии с требованиями данного нормативного правового акта демонтаж рекламоносителей производится на основании уведомлений о демонтаже, поступающих от департамента имущественных и земельных отношений Воронежской области, с приложением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актов осмотра мест установки рекламных конструкций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и материалов фотофиксации.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Функции по организации работ по разработке и реализации программ размещения социальной рекламы и праздничного оформления территории городского округа город Воронеж осуществляются с привлечением муниципальных предприятий и учреждений, иных организаций, обладающих правами на установку объектов наружной рекламы.</w:t>
      </w:r>
    </w:p>
    <w:p w:rsidR="00E105F9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Одним из основных показателей эффективности управления муниципальным имуществом является получение неналоговых имущественных платежей, зачисляемых в доход бюджета городского округа город Воронеж. Важной задачей является обеспечение роста </w:t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доходов местного бюджета с сохранением оптимального уровня расходов </w:t>
      </w:r>
      <w:proofErr w:type="gramStart"/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>на</w:t>
      </w:r>
      <w:proofErr w:type="gramEnd"/>
      <w:r w:rsidR="00E105F9">
        <w:rPr>
          <w:rFonts w:ascii="Times New Roman" w:eastAsiaTheme="minorHAnsi" w:hAnsi="Times New Roman" w:cstheme="minorBidi"/>
          <w:sz w:val="28"/>
          <w:szCs w:val="28"/>
          <w:lang w:eastAsia="ru-RU"/>
        </w:rPr>
        <w:br/>
      </w:r>
    </w:p>
    <w:p w:rsidR="00E940ED" w:rsidRPr="00E940ED" w:rsidRDefault="00E940ED" w:rsidP="00E105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>содержание и управление муниципальным имуществом. Вместе с тем с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уществует ряд проблем, препятствующих эффективному распоряжению муниципальной собственностью:</w:t>
      </w:r>
    </w:p>
    <w:p w:rsidR="00E940ED" w:rsidRPr="00E940ED" w:rsidRDefault="00CA791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неопределенный правовой статус многих объектов недвижимого имущества, расположенных на территории городского округа город Воронеж;</w:t>
      </w:r>
    </w:p>
    <w:p w:rsidR="00E940ED" w:rsidRPr="00E940ED" w:rsidRDefault="00CA791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низкая инвестиционная привлекательность ряда объектов муниципальной собственности городского округа город Воронеж;</w:t>
      </w:r>
    </w:p>
    <w:p w:rsidR="00E940ED" w:rsidRPr="00E940ED" w:rsidRDefault="00CA791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неиспользование, нецелевое, неправомерное использование муниципального имущества, находящегося в пользовании, хозяйственном ведении, оперативном управлении муниципальных организаций.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Целесообразность решения вышеуказанных проблем программно-целевыми методами обусловлена их комплексностью и взаимосвязанностью, что требует скоординированного выполнения разнородных мероприятий по внедрению и использованию современных методов, механизмов и инструментов организации управления муниципальным имуществом городского округа город Воронеж. </w:t>
      </w:r>
    </w:p>
    <w:p w:rsidR="00E940ED" w:rsidRPr="00E940ED" w:rsidRDefault="00CA791A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Муниципальная п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рограмма в целом определяет основные цели и задачи в сфере имущественно-земельных отношений, а также в области формирования единого рекламно-информационного пространства городского округа город Воронеж, систему мероприятий по их достижению с указанием сроков реализации, ресурсного обеспечения, планируемых показателей (индикаторов) и ожидаемых результатов реализации. Совершенствование системы управления и распоряжения муниципальным имуществом городского округа город Воронеж путем внедрения современных форм и методов управления позволит оптимизировать состав муниципального имущества городского округа город Воронеж, повысить эффективность и прозрачность использования и распоряжения объектами недвижимого имущества.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4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2. ПРИОРИТЕТЫ МУНИЦИПАЛЬНОЙ ПОЛИТИКИ В СФЕРЕ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A791A" w:rsidRPr="00E940ED">
        <w:rPr>
          <w:rFonts w:ascii="Times New Roman" w:hAnsi="Times New Roman"/>
          <w:sz w:val="28"/>
          <w:szCs w:val="28"/>
          <w:lang w:eastAsia="ru-RU"/>
        </w:rPr>
        <w:t xml:space="preserve">Стратегическим </w:t>
      </w:r>
      <w:r w:rsidRPr="00E940ED">
        <w:rPr>
          <w:rFonts w:ascii="Times New Roman" w:hAnsi="Times New Roman"/>
          <w:sz w:val="28"/>
          <w:szCs w:val="28"/>
          <w:lang w:eastAsia="ru-RU"/>
        </w:rPr>
        <w:t>планом социально-экономического развития городского округа город Воронеж на период до 2020 года, утвержденным решением Воронежской городской Думы от 14.07.2010 № 147-III.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  <w:proofErr w:type="gramEnd"/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 обеспечение </w:t>
      </w:r>
      <w:proofErr w:type="gram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сохранностью и эффективностью использования муниципальн</w:t>
      </w:r>
      <w:r w:rsidR="00CA791A"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 w:rsidR="00CA791A"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 эффективного управления муниципальным имуществом и рекламно-информационным простр</w:t>
      </w:r>
      <w:r w:rsidR="00CA791A">
        <w:rPr>
          <w:rFonts w:ascii="Times New Roman" w:eastAsiaTheme="minorHAnsi" w:hAnsi="Times New Roman"/>
          <w:sz w:val="28"/>
          <w:szCs w:val="28"/>
          <w:lang w:eastAsia="ru-RU"/>
        </w:rPr>
        <w:t>анством городского округа город Воронеж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обеспечение поступления неналоговых доходов в бюджет городского округа город Воронеж от использования и реализации имущества;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совершенствование системы учета муниципального имущества городского округа город Воронеж;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- обеспечение </w:t>
      </w:r>
      <w:proofErr w:type="gramStart"/>
      <w:r w:rsidRPr="00E940E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hAnsi="Times New Roman"/>
          <w:sz w:val="28"/>
          <w:szCs w:val="28"/>
          <w:lang w:eastAsia="ru-RU"/>
        </w:rPr>
        <w:t xml:space="preserve"> сохранностью и целевым использованием муниципального имущества;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 оптимизация состава муниципальной собственности городского округа город Воронеж;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оптимизация размещения рекламных конструкций на территории городского округа город Воронеж;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обеспечение</w:t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оперативного и качественного информирования населения о реализации социальных программ</w:t>
      </w:r>
      <w:r w:rsidRPr="00E940ED">
        <w:rPr>
          <w:rFonts w:ascii="Times New Roman" w:hAnsi="Times New Roman"/>
          <w:sz w:val="28"/>
          <w:szCs w:val="28"/>
          <w:lang w:eastAsia="ru-RU"/>
        </w:rPr>
        <w:t>, проведении государственных и местных праздников</w:t>
      </w:r>
      <w:r w:rsidRPr="00E940ED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на территории 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Индикаторами (показателями) муниципальной программы являются: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 w:rsidR="00CA791A"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0017A3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E940ED" w:rsidRDefault="000017A3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0017A3" w:rsidRPr="00E940ED" w:rsidRDefault="000017A3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2. Доля объектов недвижимости, на которые зарегистрировано право собственности 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="00CA791A"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940ED">
        <w:rPr>
          <w:rFonts w:ascii="Times New Roman" w:hAnsi="Times New Roman"/>
          <w:sz w:val="28"/>
          <w:szCs w:val="28"/>
        </w:rPr>
        <w:t xml:space="preserve"> </w:t>
      </w:r>
      <w:r w:rsidR="00CA791A"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= КОБз / КОБобщ * 100</w:t>
      </w:r>
      <w:r w:rsidR="00CA791A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%, где: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Воронеж, от общего количества объектов недвижимости муниципального уровня собственности, подлежащих регистрации;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КОБз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КОБобщ – общее количество объектов недвижимости, числящихся в рее</w:t>
      </w:r>
      <w:r w:rsidR="009878C0">
        <w:rPr>
          <w:rFonts w:ascii="Times New Roman" w:hAnsi="Times New Roman"/>
          <w:sz w:val="28"/>
          <w:szCs w:val="28"/>
        </w:rPr>
        <w:t>стре муниципального имущества</w:t>
      </w:r>
      <w:r w:rsidRPr="00E940ED">
        <w:rPr>
          <w:rFonts w:ascii="Times New Roman" w:hAnsi="Times New Roman"/>
          <w:sz w:val="28"/>
          <w:szCs w:val="28"/>
        </w:rPr>
        <w:t xml:space="preserve">, по состоянию на конец отчетного периода, вещные </w:t>
      </w:r>
      <w:proofErr w:type="gramStart"/>
      <w:r w:rsidRPr="00E940ED">
        <w:rPr>
          <w:rFonts w:ascii="Times New Roman" w:hAnsi="Times New Roman"/>
          <w:sz w:val="28"/>
          <w:szCs w:val="28"/>
        </w:rPr>
        <w:t>права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которые подлежат оформлению в соответствии с Федеральным </w:t>
      </w:r>
      <w:hyperlink r:id="rId7" w:history="1">
        <w:r w:rsidRPr="00E940ED">
          <w:rPr>
            <w:rFonts w:ascii="Times New Roman" w:hAnsi="Times New Roman"/>
            <w:sz w:val="28"/>
            <w:szCs w:val="28"/>
          </w:rPr>
          <w:t>законом</w:t>
        </w:r>
      </w:hyperlink>
      <w:r w:rsidRPr="00E940ED">
        <w:rPr>
          <w:rFonts w:ascii="Times New Roman" w:hAnsi="Times New Roman"/>
          <w:sz w:val="28"/>
          <w:szCs w:val="28"/>
        </w:rPr>
        <w:t xml:space="preserve"> от 21.07.1997 </w:t>
      </w:r>
      <w:r w:rsidR="00CA791A">
        <w:rPr>
          <w:rFonts w:ascii="Times New Roman" w:hAnsi="Times New Roman"/>
          <w:sz w:val="28"/>
          <w:szCs w:val="28"/>
        </w:rPr>
        <w:t>№</w:t>
      </w:r>
      <w:r w:rsidRPr="00E940ED">
        <w:rPr>
          <w:rFonts w:ascii="Times New Roman" w:hAnsi="Times New Roman"/>
          <w:sz w:val="28"/>
          <w:szCs w:val="28"/>
        </w:rPr>
        <w:t xml:space="preserve"> 122-ФЗ «О государственной регистрации прав на недвижимое имущество и сделок с ним» (шт.).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3. Доля земельных участков, на которые зарегистрировано право собственности 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– </w:t>
      </w:r>
      <w:r w:rsidR="00CA791A"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 рассчитывается по формуле: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МУ = МУз / МУобщ * 100</w:t>
      </w:r>
      <w:r w:rsidR="00CA791A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%, где: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МУ – доля земельных участков, на которые зарегистрировано право собственности городского округа город Воронеж, от общего количества земельных участков, относящихся к собственности муниципального образования;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МУз – количество земельных участков,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МУобщ – общее количество земельных участков, числящихся в р</w:t>
      </w:r>
      <w:r w:rsidR="00CA791A">
        <w:rPr>
          <w:rFonts w:ascii="Times New Roman" w:hAnsi="Times New Roman"/>
          <w:sz w:val="28"/>
          <w:szCs w:val="28"/>
        </w:rPr>
        <w:t>еестре муниципального имущества</w:t>
      </w:r>
      <w:r w:rsidRPr="00E940ED">
        <w:rPr>
          <w:rFonts w:ascii="Times New Roman" w:hAnsi="Times New Roman"/>
          <w:sz w:val="28"/>
          <w:szCs w:val="28"/>
        </w:rPr>
        <w:t>, по состоянию на конец отчетного периода (шт.).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4.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индикатора – отчетные данные управления имущественных и земельных отношений </w:t>
      </w:r>
      <w:r w:rsidR="00CA791A"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5.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изменения – ед.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отчеты муниципального казенного учреждения городского округа город Воронеж «Городской центр муниципального</w:t>
      </w:r>
      <w:r w:rsidR="00CA791A"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6. Количество изготовленных технических планов объектов муниципального теплоэнергетического хозяйства.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7.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Единица измерения – </w:t>
      </w:r>
      <w:r w:rsidR="00CA791A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313249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Дп = Побщ/Пмун*100</w:t>
      </w:r>
      <w:r w:rsidR="00CA79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%, где: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Дп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Побщ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Пмун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индикатора – отчетные данные управления имущественных и земельных отношений </w:t>
      </w:r>
      <w:r w:rsidR="00873050"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приведены в </w:t>
      </w:r>
      <w:hyperlink r:id="rId8" w:history="1">
        <w:r w:rsidRPr="00E940ED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 итогам реализации муниципальной программы планируется достичь следующ</w:t>
      </w:r>
      <w:r w:rsidR="00873050">
        <w:rPr>
          <w:rFonts w:ascii="Times New Roman" w:hAnsi="Times New Roman"/>
          <w:sz w:val="28"/>
          <w:szCs w:val="28"/>
        </w:rPr>
        <w:t>их</w:t>
      </w:r>
      <w:r w:rsidRPr="00E940ED">
        <w:rPr>
          <w:rFonts w:ascii="Times New Roman" w:hAnsi="Times New Roman"/>
          <w:sz w:val="28"/>
          <w:szCs w:val="28"/>
        </w:rPr>
        <w:t xml:space="preserve"> результат</w:t>
      </w:r>
      <w:r w:rsidR="00873050">
        <w:rPr>
          <w:rFonts w:ascii="Times New Roman" w:hAnsi="Times New Roman"/>
          <w:sz w:val="28"/>
          <w:szCs w:val="28"/>
        </w:rPr>
        <w:t>ов</w:t>
      </w:r>
      <w:r w:rsidRPr="00E940ED">
        <w:rPr>
          <w:rFonts w:ascii="Times New Roman" w:hAnsi="Times New Roman"/>
          <w:sz w:val="28"/>
          <w:szCs w:val="28"/>
        </w:rPr>
        <w:t>: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увеличение доли объектов недвижимости, на которые зарегистрировано право собственности городского округа город Воронеж, до 56,61 % в 2020 году;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увеличение доли земельных участков, на которые зарегистрировано право собственности городского округа город Воронеж, до 38,17 % в</w:t>
      </w:r>
      <w:r w:rsidR="00873050">
        <w:rPr>
          <w:rFonts w:ascii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hAnsi="Times New Roman"/>
          <w:sz w:val="28"/>
          <w:szCs w:val="28"/>
          <w:lang w:eastAsia="ru-RU"/>
        </w:rPr>
        <w:t>2020 году;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- сокращение количества рекламных конструкций, незаконно установленных и (или) эксплуатируемых на территории городского округа город</w:t>
      </w:r>
      <w:r w:rsidR="003132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Воронеж, в отношении которых произведен демонтаж, на 2</w:t>
      </w:r>
      <w:r w:rsidR="008730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658 ед</w:t>
      </w:r>
      <w:r w:rsidR="000972BD">
        <w:rPr>
          <w:rFonts w:ascii="Times New Roman" w:hAnsi="Times New Roman"/>
          <w:sz w:val="28"/>
          <w:szCs w:val="28"/>
          <w:lang w:eastAsia="ru-RU"/>
        </w:rPr>
        <w:t>иниц</w:t>
      </w:r>
      <w:r w:rsidR="00313249">
        <w:rPr>
          <w:rFonts w:ascii="Times New Roman" w:hAnsi="Times New Roman"/>
          <w:sz w:val="28"/>
          <w:szCs w:val="28"/>
          <w:lang w:eastAsia="ru-RU"/>
        </w:rPr>
        <w:br/>
      </w:r>
      <w:r w:rsidRPr="00E940ED">
        <w:rPr>
          <w:rFonts w:ascii="Times New Roman" w:hAnsi="Times New Roman"/>
          <w:sz w:val="28"/>
          <w:szCs w:val="28"/>
          <w:lang w:eastAsia="ru-RU"/>
        </w:rPr>
        <w:t>к 2020 году;</w:t>
      </w:r>
    </w:p>
    <w:p w:rsidR="00E940ED" w:rsidRPr="00A54846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4846">
        <w:rPr>
          <w:rFonts w:ascii="Times New Roman" w:hAnsi="Times New Roman"/>
          <w:sz w:val="28"/>
          <w:szCs w:val="28"/>
          <w:lang w:eastAsia="ru-RU"/>
        </w:rPr>
        <w:t xml:space="preserve">- проведение </w:t>
      </w:r>
      <w:proofErr w:type="gramStart"/>
      <w:r w:rsidRPr="00A54846">
        <w:rPr>
          <w:rFonts w:ascii="Times New Roman" w:hAnsi="Times New Roman"/>
          <w:sz w:val="28"/>
          <w:szCs w:val="28"/>
          <w:lang w:eastAsia="ru-RU"/>
        </w:rPr>
        <w:t>инвентаризации объектов недвижимого имущества муниципального уровня собственности</w:t>
      </w:r>
      <w:proofErr w:type="gramEnd"/>
      <w:r w:rsidRPr="00A54846">
        <w:rPr>
          <w:rFonts w:ascii="Times New Roman" w:hAnsi="Times New Roman"/>
          <w:sz w:val="28"/>
          <w:szCs w:val="28"/>
          <w:lang w:eastAsia="ru-RU"/>
        </w:rPr>
        <w:t xml:space="preserve"> и проверок на предмет их целевого использования в количестве 4</w:t>
      </w:r>
      <w:r w:rsidR="008730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B91" w:rsidRPr="00A54846">
        <w:rPr>
          <w:rFonts w:ascii="Times New Roman" w:hAnsi="Times New Roman"/>
          <w:sz w:val="28"/>
          <w:szCs w:val="28"/>
          <w:lang w:eastAsia="ru-RU"/>
        </w:rPr>
        <w:t>500</w:t>
      </w:r>
      <w:r w:rsidRPr="00A54846">
        <w:rPr>
          <w:rFonts w:ascii="Times New Roman" w:hAnsi="Times New Roman"/>
          <w:sz w:val="28"/>
          <w:szCs w:val="28"/>
          <w:lang w:eastAsia="ru-RU"/>
        </w:rPr>
        <w:t xml:space="preserve"> ед</w:t>
      </w:r>
      <w:r w:rsidR="000972BD">
        <w:rPr>
          <w:rFonts w:ascii="Times New Roman" w:hAnsi="Times New Roman"/>
          <w:sz w:val="28"/>
          <w:szCs w:val="28"/>
          <w:lang w:eastAsia="ru-RU"/>
        </w:rPr>
        <w:t>иниц</w:t>
      </w:r>
      <w:r w:rsidRPr="00A54846">
        <w:rPr>
          <w:rFonts w:ascii="Times New Roman" w:hAnsi="Times New Roman"/>
          <w:sz w:val="28"/>
          <w:szCs w:val="28"/>
          <w:lang w:eastAsia="ru-RU"/>
        </w:rPr>
        <w:t xml:space="preserve"> к 2020 году;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54846">
        <w:rPr>
          <w:rFonts w:ascii="Times New Roman" w:hAnsi="Times New Roman"/>
          <w:sz w:val="28"/>
          <w:szCs w:val="28"/>
          <w:lang w:eastAsia="ru-RU"/>
        </w:rPr>
        <w:t>- </w:t>
      </w:r>
      <w:r w:rsidR="00E7182E" w:rsidRPr="00A54846">
        <w:rPr>
          <w:rFonts w:ascii="Times New Roman" w:hAnsi="Times New Roman"/>
          <w:sz w:val="28"/>
          <w:szCs w:val="28"/>
          <w:lang w:eastAsia="ru-RU"/>
        </w:rPr>
        <w:t>увеличение количества</w:t>
      </w:r>
      <w:r w:rsidR="003A7F66" w:rsidRPr="00A548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4846">
        <w:rPr>
          <w:rFonts w:ascii="Times New Roman" w:hAnsi="Times New Roman"/>
          <w:sz w:val="28"/>
          <w:szCs w:val="28"/>
          <w:lang w:eastAsia="ru-RU"/>
        </w:rPr>
        <w:t>рекламных поверхностей</w:t>
      </w:r>
      <w:r w:rsidR="00E7182E" w:rsidRPr="00A54846">
        <w:rPr>
          <w:rFonts w:ascii="Times New Roman" w:hAnsi="Times New Roman"/>
          <w:sz w:val="28"/>
          <w:szCs w:val="28"/>
          <w:lang w:eastAsia="ru-RU"/>
        </w:rPr>
        <w:t>, используемых</w:t>
      </w:r>
      <w:r w:rsidR="003A7F66" w:rsidRPr="00A5484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A54846">
        <w:rPr>
          <w:rFonts w:ascii="Times New Roman" w:hAnsi="Times New Roman"/>
          <w:sz w:val="28"/>
          <w:szCs w:val="28"/>
          <w:lang w:eastAsia="ru-RU"/>
        </w:rPr>
        <w:t>для размещения социальной рекламы и праздничного оформления территории городского округа город Воронеж</w:t>
      </w:r>
      <w:r w:rsidR="00D3414B" w:rsidRPr="00D3414B">
        <w:rPr>
          <w:rFonts w:ascii="Times New Roman" w:hAnsi="Times New Roman"/>
          <w:sz w:val="28"/>
          <w:szCs w:val="28"/>
          <w:lang w:eastAsia="ru-RU"/>
        </w:rPr>
        <w:t>,</w:t>
      </w:r>
      <w:r w:rsidR="00EC3B91" w:rsidRPr="00A54846">
        <w:rPr>
          <w:rFonts w:ascii="Times New Roman" w:hAnsi="Times New Roman"/>
          <w:sz w:val="28"/>
          <w:szCs w:val="28"/>
          <w:lang w:eastAsia="ru-RU"/>
        </w:rPr>
        <w:t xml:space="preserve"> до 5</w:t>
      </w:r>
      <w:r w:rsidR="008730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B91" w:rsidRPr="00A54846">
        <w:rPr>
          <w:rFonts w:ascii="Times New Roman" w:hAnsi="Times New Roman"/>
          <w:sz w:val="28"/>
          <w:szCs w:val="28"/>
          <w:lang w:eastAsia="ru-RU"/>
        </w:rPr>
        <w:t>204 ед</w:t>
      </w:r>
      <w:r w:rsidR="000972BD">
        <w:rPr>
          <w:rFonts w:ascii="Times New Roman" w:hAnsi="Times New Roman"/>
          <w:sz w:val="28"/>
          <w:szCs w:val="28"/>
          <w:lang w:eastAsia="ru-RU"/>
        </w:rPr>
        <w:t>иниц</w:t>
      </w:r>
      <w:r w:rsidRPr="00A54846">
        <w:rPr>
          <w:rFonts w:ascii="Times New Roman" w:hAnsi="Times New Roman"/>
          <w:sz w:val="28"/>
          <w:szCs w:val="28"/>
          <w:lang w:eastAsia="ru-RU"/>
        </w:rPr>
        <w:t>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 увеличение доли площади земельных участков, являющихся объектами налогообложения земельным налогом</w:t>
      </w:r>
      <w:r w:rsidR="00E7182E">
        <w:rPr>
          <w:rFonts w:ascii="Times New Roman" w:hAnsi="Times New Roman"/>
          <w:sz w:val="28"/>
          <w:szCs w:val="28"/>
        </w:rPr>
        <w:t>,</w:t>
      </w:r>
      <w:r w:rsidRPr="00E940ED">
        <w:rPr>
          <w:rFonts w:ascii="Times New Roman" w:hAnsi="Times New Roman"/>
          <w:sz w:val="28"/>
          <w:szCs w:val="28"/>
        </w:rPr>
        <w:t xml:space="preserve"> в общей площади территории городского округа до 70</w:t>
      </w:r>
      <w:r w:rsidR="00873050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% к 2020 году.</w:t>
      </w:r>
    </w:p>
    <w:p w:rsidR="00E940ED" w:rsidRPr="002F7527" w:rsidRDefault="00E940ED" w:rsidP="002F752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Срок реализации муниципальной программы рассчитан на период с 2014 по 2020 год, один этап.</w:t>
      </w:r>
    </w:p>
    <w:p w:rsidR="0078645D" w:rsidRPr="00DD5CA2" w:rsidRDefault="0078645D" w:rsidP="00E940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D3414B" w:rsidRPr="00DD5CA2" w:rsidRDefault="00D3414B" w:rsidP="00E940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3. ОБОБЩЕННАЯ ХАРАКТЕРИСТИКА ПОДПРОГРАММ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Программа состоит из подпрограммы 1 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 и основного мероприятия 1 «Совершенствование управления муниципальной собственностью и рекламно-информационным пространством городского округа город Воронеж».</w:t>
      </w:r>
    </w:p>
    <w:p w:rsidR="00E940ED" w:rsidRPr="00E940ED" w:rsidRDefault="007121BF" w:rsidP="00D3414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E940ED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E940ED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D3414B" w:rsidRPr="00D3414B">
        <w:rPr>
          <w:rFonts w:ascii="Times New Roman" w:hAnsi="Times New Roman"/>
          <w:sz w:val="28"/>
          <w:szCs w:val="28"/>
        </w:rPr>
        <w:br/>
      </w:r>
      <w:r w:rsidR="00E940ED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5855DB">
        <w:rPr>
          <w:rFonts w:ascii="Times New Roman" w:hAnsi="Times New Roman"/>
          <w:sz w:val="28"/>
          <w:szCs w:val="28"/>
        </w:rPr>
        <w:t>ю</w:t>
      </w:r>
      <w:r w:rsidR="00E940ED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наружной рекламы, а также мониторинг наружной рекламы.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городского округа администрации городского округа город Воронеж, участ</w:t>
      </w:r>
      <w:r w:rsidR="003A7F66"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 w:rsidR="00C44D5B">
        <w:rPr>
          <w:rFonts w:ascii="Times New Roman" w:hAnsi="Times New Roman"/>
          <w:sz w:val="28"/>
          <w:szCs w:val="28"/>
        </w:rPr>
        <w:t xml:space="preserve"> Воронеж «Центр СМИ и рекламы» </w:t>
      </w:r>
      <w:r w:rsidR="003A7F66">
        <w:rPr>
          <w:rFonts w:ascii="Times New Roman" w:hAnsi="Times New Roman"/>
          <w:sz w:val="28"/>
          <w:szCs w:val="28"/>
        </w:rPr>
        <w:t xml:space="preserve"> </w:t>
      </w:r>
      <w:r w:rsidR="00873050">
        <w:rPr>
          <w:rFonts w:ascii="Times New Roman" w:hAnsi="Times New Roman"/>
          <w:sz w:val="28"/>
          <w:szCs w:val="28"/>
        </w:rPr>
        <w:t>и  м</w:t>
      </w:r>
      <w:r w:rsidR="003A7F66"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 w:rsidRPr="00E51558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1 направлено на реализацию полномочий управления имущественных и земельных отношений администрации городского округа город Воронеж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Pr="00E940ED">
        <w:rPr>
          <w:rFonts w:ascii="Times New Roman" w:hAnsi="Times New Roman"/>
          <w:sz w:val="28"/>
          <w:szCs w:val="28"/>
        </w:rPr>
        <w:t>Исполнение налоговых обязательств.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Мероприятие предусматривает осуществление уплаты налога на добавленную стоимость и земельного налога в соответствии с Налоговым </w:t>
      </w:r>
      <w:r w:rsidR="00873050" w:rsidRPr="00E940ED">
        <w:rPr>
          <w:rFonts w:ascii="Times New Roman" w:hAnsi="Times New Roman"/>
          <w:sz w:val="28"/>
          <w:szCs w:val="28"/>
        </w:rPr>
        <w:t xml:space="preserve">кодексом </w:t>
      </w:r>
      <w:r w:rsidRPr="00E940ED">
        <w:rPr>
          <w:rFonts w:ascii="Times New Roman" w:hAnsi="Times New Roman"/>
          <w:sz w:val="28"/>
          <w:szCs w:val="28"/>
        </w:rPr>
        <w:t>Российской Федерации.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 управление строительной политики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 имущественных и земельных отношений администрации городского округа город Воронеж 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реализации муниципального имущества физическим лицам.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 xml:space="preserve">осуществляет уплату налога на добавленную стоимость  </w:t>
      </w:r>
      <w:r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 w:rsidR="00E51558" w:rsidRPr="00E51558">
        <w:rPr>
          <w:rFonts w:ascii="Times New Roman" w:hAnsi="Times New Roman"/>
          <w:sz w:val="28"/>
          <w:szCs w:val="28"/>
        </w:rPr>
        <w:t xml:space="preserve"> </w:t>
      </w:r>
      <w:r w:rsidR="00E51558">
        <w:rPr>
          <w:rFonts w:ascii="Times New Roman" w:hAnsi="Times New Roman"/>
          <w:sz w:val="28"/>
          <w:szCs w:val="28"/>
        </w:rPr>
        <w:t>и организацию ярмарок на территории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1.2. 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Исполнителями мероприятия являются управление имущественных и земельных отношений администрации городского округа город Воронеж, управление главного архитектора городского округа администрации городского округа город Воронеж и управление развития предпринимательства, потребительского рынка и инновационной политики администрации </w:t>
      </w:r>
      <w:r w:rsidR="003A7F66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месячной арендной платы муниципального имущества;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годовой арендной платы земельных участков, находящихся в собственности муниципального образования городской округ город Воронеж;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proofErr w:type="gramStart"/>
      <w:r w:rsidRPr="00E940ED">
        <w:rPr>
          <w:rFonts w:ascii="Times New Roman" w:hAnsi="Times New Roman"/>
          <w:sz w:val="28"/>
          <w:szCs w:val="28"/>
        </w:rPr>
        <w:t>постановки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регистрацией права муниципальной собственности;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бумаг.</w:t>
      </w:r>
    </w:p>
    <w:p w:rsidR="00E940ED" w:rsidRPr="00EC3B91" w:rsidRDefault="00E940ED" w:rsidP="00E940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 xml:space="preserve">Управление  главного архитектора городского округа администрации городского округа город Воронеж в рамках мероприятия выступает заказчиком следующих видов услуг сторонних организаций: </w:t>
      </w:r>
    </w:p>
    <w:p w:rsidR="00E940ED" w:rsidRPr="00EC3B91" w:rsidRDefault="00E940ED" w:rsidP="00E940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- геодезическая съемка объектов муниципального теплоэнергетического хозяйства;</w:t>
      </w:r>
    </w:p>
    <w:p w:rsidR="00E940ED" w:rsidRPr="00EC3B91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- изготовление технических планов объектов муниципального теплоэнергетического хозяйства.</w:t>
      </w:r>
    </w:p>
    <w:p w:rsidR="003A7F66" w:rsidRPr="00EC3B91" w:rsidRDefault="00873050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МКП</w:t>
      </w:r>
      <w:r w:rsidR="006074DC" w:rsidRPr="00EC3B91">
        <w:rPr>
          <w:rFonts w:ascii="Times New Roman" w:hAnsi="Times New Roman"/>
          <w:sz w:val="28"/>
          <w:szCs w:val="28"/>
        </w:rPr>
        <w:t xml:space="preserve"> «Управление главного архитектора» </w:t>
      </w:r>
      <w:r w:rsidR="00714EC8" w:rsidRPr="00EC3B91">
        <w:rPr>
          <w:rFonts w:ascii="Times New Roman" w:hAnsi="Times New Roman"/>
          <w:sz w:val="28"/>
          <w:szCs w:val="28"/>
        </w:rPr>
        <w:t xml:space="preserve">выступает как участник мероприятия 1.2 </w:t>
      </w:r>
      <w:r w:rsidR="00E7182E" w:rsidRPr="00EC3B91">
        <w:rPr>
          <w:rFonts w:ascii="Times New Roman" w:hAnsi="Times New Roman"/>
          <w:sz w:val="28"/>
          <w:szCs w:val="28"/>
        </w:rPr>
        <w:t xml:space="preserve">и </w:t>
      </w:r>
      <w:r w:rsidR="00E1122C" w:rsidRPr="00EC3B91">
        <w:rPr>
          <w:rFonts w:ascii="Times New Roman" w:hAnsi="Times New Roman"/>
          <w:sz w:val="28"/>
          <w:szCs w:val="28"/>
        </w:rPr>
        <w:t>оказывает услуги по геодезической съемке объектов муниципального теплоэнергетического хозяйства, изготовлению технических планов объектов муниципального теплоэнергетического хозяйства</w:t>
      </w:r>
      <w:r w:rsidR="00714EC8" w:rsidRPr="00EC3B91">
        <w:rPr>
          <w:rFonts w:ascii="Times New Roman" w:hAnsi="Times New Roman"/>
          <w:sz w:val="28"/>
          <w:szCs w:val="28"/>
        </w:rPr>
        <w:t>.</w:t>
      </w:r>
    </w:p>
    <w:p w:rsidR="00E940ED" w:rsidRPr="00EC3B91" w:rsidRDefault="00E940ED" w:rsidP="00E940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Управлением главного архитектора городского округа администрации городского округа город Воронеж в рамках мероприятия также осуществляется изготовление схем расположения земельных участков, подготовка межевых планов и постановка на государственный кадастровый учет земельных участков под объектами водоснабжения</w:t>
      </w:r>
      <w:r w:rsidR="00873050" w:rsidRPr="00873050">
        <w:rPr>
          <w:rFonts w:ascii="Times New Roman" w:hAnsi="Times New Roman"/>
          <w:sz w:val="28"/>
          <w:szCs w:val="28"/>
        </w:rPr>
        <w:t>;</w:t>
      </w:r>
      <w:r w:rsidRPr="00EC3B91">
        <w:rPr>
          <w:rFonts w:ascii="Times New Roman" w:hAnsi="Times New Roman"/>
          <w:sz w:val="28"/>
          <w:szCs w:val="28"/>
        </w:rPr>
        <w:t xml:space="preserve"> проведение работ по уточнению границ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Масловка.</w:t>
      </w:r>
      <w:r w:rsidR="00641314" w:rsidRPr="00EC3B91">
        <w:rPr>
          <w:rFonts w:ascii="Times New Roman" w:hAnsi="Times New Roman"/>
          <w:sz w:val="28"/>
          <w:szCs w:val="28"/>
        </w:rPr>
        <w:t xml:space="preserve"> </w:t>
      </w:r>
      <w:r w:rsidR="00BD0DD8" w:rsidRPr="00EC3B91">
        <w:rPr>
          <w:rFonts w:ascii="Times New Roman" w:hAnsi="Times New Roman"/>
          <w:sz w:val="28"/>
          <w:szCs w:val="28"/>
        </w:rPr>
        <w:t xml:space="preserve">Исполнителем работ </w:t>
      </w:r>
      <w:r w:rsidR="00641314" w:rsidRPr="00EC3B91">
        <w:rPr>
          <w:rFonts w:ascii="Times New Roman" w:hAnsi="Times New Roman"/>
          <w:sz w:val="28"/>
          <w:szCs w:val="28"/>
        </w:rPr>
        <w:t xml:space="preserve">выступает  </w:t>
      </w:r>
      <w:r w:rsidR="006074DC" w:rsidRPr="00EC3B91">
        <w:rPr>
          <w:rFonts w:ascii="Times New Roman" w:hAnsi="Times New Roman"/>
          <w:sz w:val="28"/>
          <w:szCs w:val="28"/>
        </w:rPr>
        <w:t>М</w:t>
      </w:r>
      <w:r w:rsidR="00873050">
        <w:rPr>
          <w:rFonts w:ascii="Times New Roman" w:hAnsi="Times New Roman"/>
          <w:sz w:val="28"/>
          <w:szCs w:val="28"/>
        </w:rPr>
        <w:t>КП</w:t>
      </w:r>
      <w:r w:rsidR="006074DC" w:rsidRPr="00EC3B91">
        <w:rPr>
          <w:rFonts w:ascii="Times New Roman" w:hAnsi="Times New Roman"/>
          <w:sz w:val="28"/>
          <w:szCs w:val="28"/>
        </w:rPr>
        <w:t xml:space="preserve"> «Управление главного архитектора»</w:t>
      </w:r>
      <w:r w:rsidR="00641314" w:rsidRPr="00EC3B91">
        <w:rPr>
          <w:rFonts w:ascii="Times New Roman" w:hAnsi="Times New Roman"/>
          <w:sz w:val="28"/>
          <w:szCs w:val="28"/>
        </w:rPr>
        <w:t>.</w:t>
      </w:r>
    </w:p>
    <w:p w:rsidR="00E940ED" w:rsidRPr="00EC3B91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- 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Воронеж.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1.3. Подготовка документов для государственной регистрации права собственности городского округа город Воронеж на земельные участки.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Управлением имущественных и земельных отношений администрации городского округа город Воронеж в рамках мероприятия осуществляется формирование земельных участков под объектами недвижимости, находящимися в муниципальной собственности, и постановка их на государственный кадастровый учет.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1.4. Подготовка и организация комплекса мероприятий, направленных на осуществление работ по демонтажу рекламных конструкций, 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размещенных на территории городского округа город Воронеж с нарушением требований законодательства о рекламе. 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1.5.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претензионно-исковой работы 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 имуществом, земельными участками, находящимися в собственности муниципального образования, а также земельными участками, государственная собственность на которые не разграничена, расположенными в границах городского округа город Воронеж.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1.6.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E940ED" w:rsidRPr="00E940ED" w:rsidRDefault="00E940ED" w:rsidP="00E940ED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Воронежской городской Думы 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Взнос в уставный капитал за счет средств местного бюджета составил 445 000 тыс. рублей.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 w:rsidR="00873050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 w:rsidR="00873050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Новоусманского муниципального района,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стоимостью 11 213 тыс. рублей.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1.7. Оплата услуг по текущему содержанию объектов недвижимости имущественной казны городского округа, коммунальных платежей,</w:t>
      </w:r>
      <w:r w:rsidR="003B2F8D" w:rsidRPr="003B2F8D"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взносов на капитальный ремонт общего имущества многоквартирных домов.</w:t>
      </w:r>
    </w:p>
    <w:p w:rsidR="00E940ED" w:rsidRPr="00E940ED" w:rsidRDefault="00E940ED" w:rsidP="00E940ED">
      <w:pPr>
        <w:tabs>
          <w:tab w:val="left" w:pos="510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3B2F8D" w:rsidRDefault="003B2F8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200D79" w:rsidRPr="00131970" w:rsidRDefault="00200D79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E1122C" w:rsidRDefault="00E1122C" w:rsidP="008730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050" w:rsidRPr="00E940ED" w:rsidRDefault="00873050" w:rsidP="008730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5. ОБЪЕМЫ ФИНАНСОВЫХ РЕСУРСОВ, НЕОБХОДИМЫХ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Общий объем финансирования муниципальной программы за счет средств городского округа город Воронеж составляет</w:t>
      </w:r>
      <w:r w:rsidR="000F7DB6" w:rsidRPr="000F7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7DB6" w:rsidRPr="000F7DB6">
        <w:rPr>
          <w:rFonts w:ascii="Times New Roman" w:eastAsia="Times New Roman" w:hAnsi="Times New Roman" w:cs="Calibri"/>
          <w:sz w:val="28"/>
          <w:szCs w:val="28"/>
          <w:lang w:eastAsia="ru-RU"/>
        </w:rPr>
        <w:t>9</w:t>
      </w:r>
      <w:r w:rsidR="00A54846">
        <w:rPr>
          <w:rFonts w:ascii="Times New Roman" w:eastAsia="Times New Roman" w:hAnsi="Times New Roman" w:cs="Calibri"/>
          <w:sz w:val="28"/>
          <w:szCs w:val="28"/>
          <w:lang w:eastAsia="ru-RU"/>
        </w:rPr>
        <w:t>08</w:t>
      </w:r>
      <w:r w:rsidR="000F7DB6" w:rsidRPr="000F7DB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54846">
        <w:rPr>
          <w:rFonts w:ascii="Times New Roman" w:eastAsia="Times New Roman" w:hAnsi="Times New Roman" w:cs="Calibri"/>
          <w:sz w:val="28"/>
          <w:szCs w:val="28"/>
          <w:lang w:eastAsia="ru-RU"/>
        </w:rPr>
        <w:t>276</w:t>
      </w: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="00A54846">
        <w:rPr>
          <w:rFonts w:ascii="Times New Roman" w:eastAsia="Times New Roman" w:hAnsi="Times New Roman" w:cs="Calibri"/>
          <w:sz w:val="28"/>
          <w:szCs w:val="28"/>
          <w:lang w:eastAsia="ru-RU"/>
        </w:rPr>
        <w:t>7</w:t>
      </w: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6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тыс. рублей.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приложениях № 2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E940ED" w:rsidRDefault="00E940ED" w:rsidP="0087305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0D79" w:rsidRDefault="00200D79" w:rsidP="0087305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0D79" w:rsidRDefault="00200D79" w:rsidP="0087305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0D79" w:rsidRDefault="00200D79" w:rsidP="0087305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0D79" w:rsidRPr="003D3712" w:rsidRDefault="00200D79" w:rsidP="0087305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17A3" w:rsidRDefault="000017A3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6. ПОДПРОГРАММА МУНИЦИПАЛЬНОЙ ПРОГРАММЫ</w:t>
      </w:r>
    </w:p>
    <w:p w:rsidR="00E940ED" w:rsidRPr="00E940ED" w:rsidRDefault="00E940ED" w:rsidP="00E940ED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940ED" w:rsidRPr="00E940ED" w:rsidRDefault="002F7527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E940ED" w:rsidRPr="00E940ED" w:rsidRDefault="00E940ED" w:rsidP="00E940ED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E940ED" w:rsidRPr="00E940ED" w:rsidRDefault="00E940ED" w:rsidP="00E940ED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E940ED" w:rsidRPr="003D3712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2F7527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3" w:name="Par230"/>
      <w:bookmarkEnd w:id="3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E940ED" w:rsidRPr="003D3712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63CF6" w:rsidRPr="003D3712" w:rsidRDefault="00063CF6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73"/>
        <w:gridCol w:w="5905"/>
      </w:tblGrid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E940ED" w:rsidRPr="00E940ED" w:rsidRDefault="00E940ED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 w:rsidR="00BD0DD8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Default="00E940ED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B71156" w:rsidRPr="00E940ED" w:rsidRDefault="00B71156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7121BF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E940ED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E940ED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D743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E940ED" w:rsidRPr="00E940ED" w:rsidRDefault="00E940ED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1.2. Проведение мониторинга наружной рекламы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C3B91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="00E940ED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E940ED" w:rsidRPr="00E940ED" w:rsidRDefault="00E940ED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="00D743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36</w:t>
            </w:r>
            <w:r w:rsidR="00D7431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06079C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281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 w:rsidR="0006079C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в 2016 году – </w:t>
            </w:r>
            <w:r w:rsidR="0006079C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5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06079C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465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,</w:t>
            </w:r>
            <w:r w:rsidR="0006079C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1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</w:p>
        </w:tc>
      </w:tr>
      <w:tr w:rsidR="00E940ED" w:rsidRPr="00E940ED" w:rsidTr="00052A74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40ED" w:rsidRPr="00E940ED" w:rsidRDefault="00E940ED" w:rsidP="00E9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0F93" w:rsidRPr="007F2134" w:rsidRDefault="00E940ED" w:rsidP="00D74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F2134"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количества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="00420188" w:rsidRPr="0042018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7F21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F2134" w:rsidRPr="007F2134">
              <w:rPr>
                <w:rFonts w:ascii="Times New Roman" w:hAnsi="Times New Roman"/>
                <w:sz w:val="28"/>
                <w:szCs w:val="28"/>
                <w:lang w:eastAsia="ru-RU"/>
              </w:rPr>
              <w:t>до 5</w:t>
            </w:r>
            <w:r w:rsidR="00D743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F2134" w:rsidRPr="007F2134">
              <w:rPr>
                <w:rFonts w:ascii="Times New Roman" w:hAnsi="Times New Roman"/>
                <w:sz w:val="28"/>
                <w:szCs w:val="28"/>
                <w:lang w:eastAsia="ru-RU"/>
              </w:rPr>
              <w:t>204 единиц</w:t>
            </w:r>
          </w:p>
        </w:tc>
      </w:tr>
    </w:tbl>
    <w:p w:rsidR="00D74319" w:rsidRDefault="00D74319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4" w:name="Par272"/>
      <w:bookmarkEnd w:id="4"/>
    </w:p>
    <w:p w:rsidR="00200D79" w:rsidRDefault="00200D79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1.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Х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арактеристика сферы реализации подпрограммы, описание основных проблем в указанной сфере и прогноз ее развития</w:t>
      </w:r>
    </w:p>
    <w:p w:rsidR="00E940ED" w:rsidRPr="009A34C3" w:rsidRDefault="00E940ED" w:rsidP="00E940E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Развитие рекламно-информационного пространства городского округа город Воронеж предусматривает интеграцию информационных ресурсов и информационной инфраструктуры, позволяющую на основе единых принципов обеспечивать информационное взаимодействие органов местного самоуправления, организаций и граждан при реализации права на доступ к информации в открытых информационных ресурсах.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Информированность населения о различных проблемах жизни города, социальных, экономических, политических, бытовых и других, а также о планах и конкретных действиях городской власти по их разрешению во многом является непременным условием эффективности работы городских властей. При этом особое место в информировании воронежцев о деятельности органов местного самоуправления и реализации на территории столицы Черноземья социальных программ занимает наружная реклама.</w:t>
      </w:r>
    </w:p>
    <w:p w:rsidR="00E940ED" w:rsidRPr="00E940ED" w:rsidRDefault="00E940ED" w:rsidP="00E940ED">
      <w:pPr>
        <w:widowControl w:val="0"/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информирование населения о реализации на территории городского округа город Воронеж социально значимых проектов, о проведении государственных праздников и праздников местного значения осуществляется путем размещения наружной </w:t>
      </w:r>
      <w:proofErr w:type="gramStart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рекламы</w:t>
      </w:r>
      <w:proofErr w:type="gramEnd"/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 объектах муниципальной собственности, так и на рекламных конструкциях, находящихся в собственности коммерческих организаций (преимущественно). В среднем ежегодно под реализацию социальных программ и программ праздничного оформления города задействуется порядка 3</w:t>
      </w:r>
      <w:r w:rsidR="00D743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500 единиц таких рекламных конструкций. Сформировался типовой ряд используемых рекламных конструкций: щитовые установки различных форматов, электронные табло (видеоэкраны), лайтпостеры и другие.</w:t>
      </w:r>
    </w:p>
    <w:p w:rsidR="000017A3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Перспективным направлением формирования рекламно-информационного пространства Воронежа является применение в устанавливаемых объектах наружной рекламы и информации новых технических и технологических решений, в том числе в сфере электронизации и максимального использования энергосберегающих технологий. Необходимо создание новых каналов коммуникации путем 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формирования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сети объектов наружной рекламы и информации, находящихся в муниципальной собственности городского округа город Воронеж.</w:t>
      </w:r>
      <w:r w:rsidR="000017A3">
        <w:rPr>
          <w:rFonts w:ascii="Times New Roman" w:eastAsiaTheme="minorHAnsi" w:hAnsi="Times New Roman"/>
          <w:sz w:val="28"/>
          <w:szCs w:val="28"/>
          <w:lang w:eastAsia="ru-RU"/>
        </w:rPr>
        <w:br/>
      </w:r>
    </w:p>
    <w:p w:rsidR="000017A3" w:rsidRDefault="000017A3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Для приведения рекламно-информационного пространства на территории городского округа город Воронеж в соответствие требованиям законодательства в сфере рекламы большое значение имеет 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подготовка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оперативной информации о состоянии рынка наружной рекламы.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Основными проблемами рекламно-информационного пространства городского округа город Воронеж на данный момент являются:</w:t>
      </w:r>
    </w:p>
    <w:p w:rsidR="00E940ED" w:rsidRPr="00E940ED" w:rsidRDefault="00D74319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отсутствие сети рекламных конструкций для размещения социальной рекламы;</w:t>
      </w:r>
    </w:p>
    <w:p w:rsidR="00E940ED" w:rsidRPr="00E940ED" w:rsidRDefault="00D74319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-</w:t>
      </w:r>
      <w:r w:rsidR="00E940ED" w:rsidRPr="00E940ED">
        <w:rPr>
          <w:rFonts w:ascii="Times New Roman" w:eastAsiaTheme="minorHAnsi" w:hAnsi="Times New Roman"/>
          <w:sz w:val="28"/>
          <w:szCs w:val="28"/>
          <w:lang w:eastAsia="ru-RU"/>
        </w:rPr>
        <w:t> отсутствие единой информационной базы по рекламным и информационным конструкциям на территории городского округа.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Выполнение мероприятий подпрограммы 1 позволит разработать единую концепцию размещения социальной рекламы и оформления города к праздникам, увеличить количество современных элементов праздничного и тематического оформления города, создать новые элементы оформления и обеспечить их внедрение с учетом особенностей городской среды, а также обеспечить соответствие размещенных рекламных конструкций требованиям действующего законодательства.</w:t>
      </w:r>
    </w:p>
    <w:p w:rsid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5" w:name="Par290"/>
      <w:bookmarkEnd w:id="5"/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2.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E940ED" w:rsidRPr="009A34C3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4"/>
          <w:szCs w:val="28"/>
          <w:lang w:eastAsia="ru-RU"/>
        </w:rPr>
      </w:pPr>
    </w:p>
    <w:p w:rsidR="00E940ED" w:rsidRPr="00E940ED" w:rsidRDefault="00E940ED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 w:rsidR="00D74319"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E940ED" w:rsidRDefault="00E940ED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E105F9" w:rsidRPr="00E940ED" w:rsidRDefault="00E105F9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 w:rsidR="00EC3B91"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 w:rsidR="00EC3B91"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940ED" w:rsidRPr="00E940ED" w:rsidRDefault="00E940ED" w:rsidP="009A34C3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</w:t>
      </w:r>
      <w:r w:rsidR="007F2134" w:rsidRPr="007F2134">
        <w:rPr>
          <w:rFonts w:ascii="Times New Roman" w:hAnsi="Times New Roman"/>
          <w:sz w:val="28"/>
          <w:szCs w:val="28"/>
        </w:rPr>
        <w:t>ю</w:t>
      </w:r>
      <w:r w:rsidRPr="007F2134">
        <w:rPr>
          <w:rFonts w:ascii="Times New Roman" w:hAnsi="Times New Roman"/>
          <w:sz w:val="28"/>
          <w:szCs w:val="28"/>
        </w:rPr>
        <w:t>тся:</w:t>
      </w:r>
    </w:p>
    <w:p w:rsidR="00E940ED" w:rsidRPr="00E940ED" w:rsidRDefault="00E940ED" w:rsidP="009A34C3">
      <w:pPr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E940ED" w:rsidRPr="00E940ED" w:rsidRDefault="00E940ED" w:rsidP="009A34C3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E940ED" w:rsidRPr="00E940ED" w:rsidRDefault="00E940ED" w:rsidP="009A34C3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городского округа администрации городского округа город Воронеж.</w:t>
      </w:r>
    </w:p>
    <w:p w:rsidR="00E940ED" w:rsidRPr="00E940ED" w:rsidRDefault="00E940ED" w:rsidP="009A34C3">
      <w:pPr>
        <w:widowControl w:val="0"/>
        <w:autoSpaceDE w:val="0"/>
        <w:autoSpaceDN w:val="0"/>
        <w:adjustRightInd w:val="0"/>
        <w:spacing w:after="0" w:line="348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рекламных мест с определением законности их размещения. </w:t>
      </w:r>
    </w:p>
    <w:p w:rsidR="00E940ED" w:rsidRPr="00E940ED" w:rsidRDefault="00E940ED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E940ED" w:rsidRPr="00E940ED" w:rsidRDefault="00E940ED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AF347A" w:rsidRPr="005566DA" w:rsidRDefault="00AF347A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 w:rsidR="00D74319"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 w:rsidR="005566DA"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 w:rsidR="00D74319"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 w:rsidR="00D74319"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E940ED" w:rsidRDefault="00AF347A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>- увеличение количества рекламных поверхностей, используемых для размещения социальной рекламы и праздничного оформления территории городского округа</w:t>
      </w:r>
      <w:r w:rsidR="0026050C" w:rsidRPr="0026050C">
        <w:rPr>
          <w:rFonts w:ascii="Times New Roman" w:hAnsi="Times New Roman"/>
          <w:sz w:val="28"/>
          <w:szCs w:val="28"/>
          <w:lang w:eastAsia="ru-RU"/>
        </w:rPr>
        <w:t>,</w:t>
      </w:r>
      <w:r w:rsidRPr="005566DA">
        <w:rPr>
          <w:rFonts w:ascii="Times New Roman" w:hAnsi="Times New Roman"/>
          <w:sz w:val="28"/>
          <w:szCs w:val="28"/>
          <w:lang w:eastAsia="ru-RU"/>
        </w:rPr>
        <w:t xml:space="preserve"> до 5</w:t>
      </w:r>
      <w:r w:rsidR="00D743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66DA">
        <w:rPr>
          <w:rFonts w:ascii="Times New Roman" w:hAnsi="Times New Roman"/>
          <w:sz w:val="28"/>
          <w:szCs w:val="28"/>
          <w:lang w:eastAsia="ru-RU"/>
        </w:rPr>
        <w:t>204 единиц.</w:t>
      </w:r>
    </w:p>
    <w:p w:rsidR="002F7527" w:rsidRDefault="002F7527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105F9" w:rsidRDefault="00E105F9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105F9" w:rsidRDefault="00E105F9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105F9" w:rsidRDefault="00E105F9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105F9" w:rsidRPr="003D3712" w:rsidRDefault="00E105F9" w:rsidP="009A34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3. </w:t>
      </w:r>
      <w:r w:rsidR="002F7527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="002F752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Воронеж, управление главного архитектора городского округа администрации городского округа город Воронеж, участник</w:t>
      </w:r>
      <w:r w:rsidR="007B2DBD"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="006074DC" w:rsidRPr="00E940ED">
        <w:rPr>
          <w:rFonts w:ascii="Times New Roman" w:hAnsi="Times New Roman"/>
          <w:sz w:val="28"/>
          <w:szCs w:val="28"/>
        </w:rPr>
        <w:t>муниципальное автономное учреждение городского округа город</w:t>
      </w:r>
      <w:r w:rsidR="006074DC"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 w:rsidR="007B2DB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74319">
        <w:rPr>
          <w:rFonts w:ascii="Times New Roman" w:hAnsi="Times New Roman"/>
          <w:sz w:val="28"/>
          <w:szCs w:val="28"/>
          <w:lang w:eastAsia="ru-RU"/>
        </w:rPr>
        <w:t>м</w:t>
      </w:r>
      <w:r w:rsidR="006074DC"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 w:rsidR="007B2DBD">
        <w:rPr>
          <w:rFonts w:ascii="Times New Roman" w:hAnsi="Times New Roman"/>
          <w:sz w:val="28"/>
          <w:szCs w:val="28"/>
          <w:lang w:eastAsia="ru-RU"/>
        </w:rPr>
        <w:t>.</w:t>
      </w:r>
    </w:p>
    <w:p w:rsidR="00E940ED" w:rsidRPr="00E940ED" w:rsidRDefault="00E940ED" w:rsidP="00E940E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 w:rsidR="00D74319"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D74319" w:rsidRDefault="007121BF" w:rsidP="00E940E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E940ED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D74319">
        <w:rPr>
          <w:rFonts w:ascii="Times New Roman" w:hAnsi="Times New Roman"/>
          <w:sz w:val="28"/>
          <w:szCs w:val="28"/>
          <w:lang w:eastAsia="ru-RU"/>
        </w:rPr>
        <w:t>.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В целях улучшени</w:t>
      </w:r>
      <w:r w:rsidR="00D74319">
        <w:rPr>
          <w:rFonts w:ascii="Times New Roman" w:hAnsi="Times New Roman"/>
          <w:sz w:val="28"/>
          <w:szCs w:val="28"/>
          <w:lang w:eastAsia="ru-RU"/>
        </w:rPr>
        <w:t>я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 внешнего облика города необходимо планомерное и своевременное проведение комплекса работ</w:t>
      </w:r>
      <w:r w:rsidRPr="00E940ED">
        <w:rPr>
          <w:sz w:val="24"/>
          <w:szCs w:val="24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по  подготовке предложений по подпрограмме,  приобретени</w:t>
      </w:r>
      <w:r w:rsidR="00D74319">
        <w:rPr>
          <w:rFonts w:ascii="Times New Roman" w:hAnsi="Times New Roman"/>
          <w:sz w:val="28"/>
          <w:szCs w:val="28"/>
          <w:lang w:eastAsia="ru-RU"/>
        </w:rPr>
        <w:t>ю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 средств наружной рекламы,  взаимодействи</w:t>
      </w:r>
      <w:r w:rsidR="00D74319">
        <w:rPr>
          <w:rFonts w:ascii="Times New Roman" w:hAnsi="Times New Roman"/>
          <w:sz w:val="28"/>
          <w:szCs w:val="28"/>
          <w:lang w:eastAsia="ru-RU"/>
        </w:rPr>
        <w:t>ю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 с владельцами рекламных конструкций для размещения социальной рекламы и праздничного оформления городского окр</w:t>
      </w:r>
      <w:r w:rsidR="00BA29BE">
        <w:rPr>
          <w:rFonts w:ascii="Times New Roman" w:hAnsi="Times New Roman"/>
          <w:sz w:val="28"/>
          <w:szCs w:val="28"/>
          <w:lang w:eastAsia="ru-RU"/>
        </w:rPr>
        <w:t>уга город Воронеж, осуществлению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940ED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hAnsi="Times New Roman"/>
          <w:sz w:val="28"/>
          <w:szCs w:val="28"/>
          <w:lang w:eastAsia="ru-RU"/>
        </w:rPr>
        <w:t xml:space="preserve"> оформлением городского округа город Воронеж средствами наружной рекламы.</w:t>
      </w:r>
    </w:p>
    <w:p w:rsidR="00E940ED" w:rsidRPr="00E940ED" w:rsidRDefault="00BA29BE" w:rsidP="00E940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 w:rsidR="000017A3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17A3">
        <w:rPr>
          <w:rFonts w:ascii="Times New Roman" w:hAnsi="Times New Roman"/>
          <w:sz w:val="28"/>
          <w:szCs w:val="28"/>
          <w:lang w:eastAsia="ru-RU"/>
        </w:rPr>
        <w:t>2014–</w:t>
      </w:r>
      <w:r w:rsidR="00E940ED"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4.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0017A3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BA29BE">
        <w:rPr>
          <w:rFonts w:ascii="Times New Roman" w:hAnsi="Times New Roman"/>
          <w:sz w:val="28"/>
          <w:szCs w:val="28"/>
        </w:rPr>
        <w:t>по</w:t>
      </w:r>
      <w:r w:rsidR="000017A3">
        <w:rPr>
          <w:rFonts w:ascii="Times New Roman" w:hAnsi="Times New Roman"/>
          <w:sz w:val="28"/>
          <w:szCs w:val="28"/>
        </w:rPr>
        <w:t>д</w:t>
      </w:r>
      <w:r w:rsidR="00BA29BE">
        <w:rPr>
          <w:rFonts w:ascii="Times New Roman" w:hAnsi="Times New Roman"/>
          <w:sz w:val="28"/>
          <w:szCs w:val="28"/>
        </w:rPr>
        <w:t>программы</w:t>
      </w:r>
      <w:r w:rsidR="000017A3">
        <w:rPr>
          <w:rFonts w:ascii="Times New Roman" w:hAnsi="Times New Roman"/>
          <w:sz w:val="28"/>
          <w:szCs w:val="28"/>
        </w:rPr>
        <w:t xml:space="preserve"> 1</w:t>
      </w:r>
      <w:r w:rsidR="00BA29BE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 w:rsidR="00BA29BE"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5. </w:t>
      </w:r>
      <w:r w:rsid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="002F752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E940ED" w:rsidRPr="00E940ED" w:rsidRDefault="002F7527" w:rsidP="00E940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3</w:t>
      </w:r>
      <w:r w:rsidR="0006079C" w:rsidRPr="0078645D">
        <w:rPr>
          <w:rFonts w:ascii="Times New Roman" w:eastAsiaTheme="minorHAnsi" w:hAnsi="Times New Roman"/>
          <w:sz w:val="28"/>
          <w:szCs w:val="28"/>
          <w:lang w:eastAsia="ru-RU"/>
        </w:rPr>
        <w:t>6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7B2DBD" w:rsidRPr="0078645D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 w:rsidR="0006079C" w:rsidRPr="0078645D">
        <w:rPr>
          <w:rFonts w:ascii="Times New Roman" w:eastAsiaTheme="minorHAnsi" w:hAnsi="Times New Roman"/>
          <w:sz w:val="28"/>
          <w:szCs w:val="28"/>
          <w:lang w:eastAsia="ru-RU"/>
        </w:rPr>
        <w:t>81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 w:rsidR="0006079C" w:rsidRPr="0078645D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тыс. рублей.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Ресурсное обеспечение и прогнозная оценка расходов на реализацию подпрограммы представлены в </w:t>
      </w:r>
      <w:hyperlink r:id="rId10" w:history="1">
        <w:r w:rsidRPr="00E940ED">
          <w:rPr>
            <w:rFonts w:ascii="Times New Roman" w:hAnsi="Times New Roman"/>
            <w:sz w:val="28"/>
            <w:szCs w:val="28"/>
          </w:rPr>
          <w:t>приложениях № 2</w:t>
        </w:r>
      </w:hyperlink>
      <w:r w:rsidRPr="00E940ED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E940ED">
          <w:rPr>
            <w:rFonts w:ascii="Times New Roman" w:hAnsi="Times New Roman"/>
            <w:sz w:val="28"/>
            <w:szCs w:val="28"/>
          </w:rPr>
          <w:t>3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Руководитель управления</w:t>
      </w:r>
    </w:p>
    <w:p w:rsidR="00E940ED" w:rsidRPr="00E940ED" w:rsidRDefault="00E940ED" w:rsidP="00E940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имущественных и земельных отношений                                  Н.Б. Махортова</w:t>
      </w:r>
    </w:p>
    <w:p w:rsidR="00E940ED" w:rsidRPr="00B96CB0" w:rsidRDefault="00E940ED" w:rsidP="00E940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325E" w:rsidRPr="00A2325E" w:rsidRDefault="00A2325E">
      <w:pPr>
        <w:rPr>
          <w:rFonts w:ascii="Times New Roman" w:hAnsi="Times New Roman"/>
        </w:rPr>
      </w:pPr>
    </w:p>
    <w:sectPr w:rsidR="00A2325E" w:rsidRPr="00A2325E" w:rsidSect="0033742B">
      <w:headerReference w:type="default" r:id="rId12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A6C" w:rsidRDefault="005F5A6C" w:rsidP="00CF30B7">
      <w:pPr>
        <w:spacing w:after="0" w:line="240" w:lineRule="auto"/>
      </w:pPr>
      <w:r>
        <w:separator/>
      </w:r>
    </w:p>
  </w:endnote>
  <w:endnote w:type="continuationSeparator" w:id="0">
    <w:p w:rsidR="005F5A6C" w:rsidRDefault="005F5A6C" w:rsidP="00CF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A6C" w:rsidRDefault="005F5A6C" w:rsidP="00CF30B7">
      <w:pPr>
        <w:spacing w:after="0" w:line="240" w:lineRule="auto"/>
      </w:pPr>
      <w:r>
        <w:separator/>
      </w:r>
    </w:p>
  </w:footnote>
  <w:footnote w:type="continuationSeparator" w:id="0">
    <w:p w:rsidR="005F5A6C" w:rsidRDefault="005F5A6C" w:rsidP="00CF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010580"/>
      <w:docPartObj>
        <w:docPartGallery w:val="Page Numbers (Top of Page)"/>
        <w:docPartUnique/>
      </w:docPartObj>
    </w:sdtPr>
    <w:sdtContent>
      <w:p w:rsidR="0033742B" w:rsidRDefault="007121BF">
        <w:pPr>
          <w:pStyle w:val="a3"/>
          <w:jc w:val="center"/>
        </w:pPr>
        <w:r>
          <w:fldChar w:fldCharType="begin"/>
        </w:r>
        <w:r w:rsidR="0033742B">
          <w:instrText>PAGE   \* MERGEFORMAT</w:instrText>
        </w:r>
        <w:r>
          <w:fldChar w:fldCharType="separate"/>
        </w:r>
        <w:r w:rsidR="001529FE">
          <w:rPr>
            <w:noProof/>
          </w:rPr>
          <w:t>28</w:t>
        </w:r>
        <w:r>
          <w:fldChar w:fldCharType="end"/>
        </w:r>
      </w:p>
    </w:sdtContent>
  </w:sdt>
  <w:p w:rsidR="00224297" w:rsidRDefault="001529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B46CB"/>
    <w:rsid w:val="000017A3"/>
    <w:rsid w:val="000473F8"/>
    <w:rsid w:val="00053CF7"/>
    <w:rsid w:val="0006079C"/>
    <w:rsid w:val="00063CF6"/>
    <w:rsid w:val="000675E3"/>
    <w:rsid w:val="00075565"/>
    <w:rsid w:val="00077732"/>
    <w:rsid w:val="000972BD"/>
    <w:rsid w:val="000E4F99"/>
    <w:rsid w:val="000F7DB6"/>
    <w:rsid w:val="00131970"/>
    <w:rsid w:val="00131CCC"/>
    <w:rsid w:val="0015223A"/>
    <w:rsid w:val="001529FE"/>
    <w:rsid w:val="001B4C23"/>
    <w:rsid w:val="001B71B7"/>
    <w:rsid w:val="001C2F28"/>
    <w:rsid w:val="001C6766"/>
    <w:rsid w:val="001F213F"/>
    <w:rsid w:val="00200D79"/>
    <w:rsid w:val="00212B55"/>
    <w:rsid w:val="00235B78"/>
    <w:rsid w:val="0026050C"/>
    <w:rsid w:val="002A6B35"/>
    <w:rsid w:val="002B14CA"/>
    <w:rsid w:val="002C07B3"/>
    <w:rsid w:val="002E598D"/>
    <w:rsid w:val="002F0844"/>
    <w:rsid w:val="002F7527"/>
    <w:rsid w:val="00313249"/>
    <w:rsid w:val="00323276"/>
    <w:rsid w:val="0033742B"/>
    <w:rsid w:val="003419CE"/>
    <w:rsid w:val="00371CFB"/>
    <w:rsid w:val="00386FC6"/>
    <w:rsid w:val="00397CD7"/>
    <w:rsid w:val="003A7F66"/>
    <w:rsid w:val="003B2F8D"/>
    <w:rsid w:val="003C0B57"/>
    <w:rsid w:val="003C232F"/>
    <w:rsid w:val="003D3712"/>
    <w:rsid w:val="004032F0"/>
    <w:rsid w:val="004076CF"/>
    <w:rsid w:val="00420188"/>
    <w:rsid w:val="004B22AD"/>
    <w:rsid w:val="004E7FC7"/>
    <w:rsid w:val="005002DD"/>
    <w:rsid w:val="00521B92"/>
    <w:rsid w:val="00550F93"/>
    <w:rsid w:val="005566DA"/>
    <w:rsid w:val="005855DB"/>
    <w:rsid w:val="005967D8"/>
    <w:rsid w:val="005C2787"/>
    <w:rsid w:val="005E13A7"/>
    <w:rsid w:val="005E5D56"/>
    <w:rsid w:val="005F1CF4"/>
    <w:rsid w:val="005F5A6C"/>
    <w:rsid w:val="006074DC"/>
    <w:rsid w:val="00617906"/>
    <w:rsid w:val="00641314"/>
    <w:rsid w:val="00650AE9"/>
    <w:rsid w:val="006567FE"/>
    <w:rsid w:val="006B18ED"/>
    <w:rsid w:val="006B3C8C"/>
    <w:rsid w:val="006C3CD1"/>
    <w:rsid w:val="006F0CD2"/>
    <w:rsid w:val="007121BF"/>
    <w:rsid w:val="00714564"/>
    <w:rsid w:val="00714EC8"/>
    <w:rsid w:val="0078645D"/>
    <w:rsid w:val="007B2DBD"/>
    <w:rsid w:val="007C65C8"/>
    <w:rsid w:val="007E6CA5"/>
    <w:rsid w:val="007F2134"/>
    <w:rsid w:val="0082332A"/>
    <w:rsid w:val="0083374B"/>
    <w:rsid w:val="00872801"/>
    <w:rsid w:val="00873050"/>
    <w:rsid w:val="00891487"/>
    <w:rsid w:val="008B1D09"/>
    <w:rsid w:val="008C2737"/>
    <w:rsid w:val="009425B1"/>
    <w:rsid w:val="00964D57"/>
    <w:rsid w:val="0097511A"/>
    <w:rsid w:val="009870E9"/>
    <w:rsid w:val="009878C0"/>
    <w:rsid w:val="009970B5"/>
    <w:rsid w:val="009A34C3"/>
    <w:rsid w:val="009B3160"/>
    <w:rsid w:val="009C06A8"/>
    <w:rsid w:val="00A024FE"/>
    <w:rsid w:val="00A2325E"/>
    <w:rsid w:val="00A46029"/>
    <w:rsid w:val="00A54846"/>
    <w:rsid w:val="00A663D4"/>
    <w:rsid w:val="00A807B0"/>
    <w:rsid w:val="00AC4004"/>
    <w:rsid w:val="00AF2915"/>
    <w:rsid w:val="00AF347A"/>
    <w:rsid w:val="00AF7B0E"/>
    <w:rsid w:val="00B626C1"/>
    <w:rsid w:val="00B66DA3"/>
    <w:rsid w:val="00B67FD2"/>
    <w:rsid w:val="00B71156"/>
    <w:rsid w:val="00B73EBE"/>
    <w:rsid w:val="00B96CB0"/>
    <w:rsid w:val="00BA29BE"/>
    <w:rsid w:val="00BB2285"/>
    <w:rsid w:val="00BC6678"/>
    <w:rsid w:val="00BD0DD8"/>
    <w:rsid w:val="00BD5046"/>
    <w:rsid w:val="00BE6313"/>
    <w:rsid w:val="00C13F11"/>
    <w:rsid w:val="00C33C4C"/>
    <w:rsid w:val="00C344FA"/>
    <w:rsid w:val="00C36082"/>
    <w:rsid w:val="00C44D5B"/>
    <w:rsid w:val="00C718C9"/>
    <w:rsid w:val="00C726E7"/>
    <w:rsid w:val="00C74087"/>
    <w:rsid w:val="00C76629"/>
    <w:rsid w:val="00CA791A"/>
    <w:rsid w:val="00CB19D0"/>
    <w:rsid w:val="00CD2D8C"/>
    <w:rsid w:val="00CD5264"/>
    <w:rsid w:val="00CD7956"/>
    <w:rsid w:val="00CF30B7"/>
    <w:rsid w:val="00D12C47"/>
    <w:rsid w:val="00D17654"/>
    <w:rsid w:val="00D17821"/>
    <w:rsid w:val="00D20BAC"/>
    <w:rsid w:val="00D20EB1"/>
    <w:rsid w:val="00D24160"/>
    <w:rsid w:val="00D3414B"/>
    <w:rsid w:val="00D5641F"/>
    <w:rsid w:val="00D74319"/>
    <w:rsid w:val="00DA4FCC"/>
    <w:rsid w:val="00DB1680"/>
    <w:rsid w:val="00DD5CA2"/>
    <w:rsid w:val="00E0774B"/>
    <w:rsid w:val="00E105F9"/>
    <w:rsid w:val="00E1122C"/>
    <w:rsid w:val="00E42E18"/>
    <w:rsid w:val="00E51558"/>
    <w:rsid w:val="00E67CA6"/>
    <w:rsid w:val="00E7182E"/>
    <w:rsid w:val="00E73630"/>
    <w:rsid w:val="00E940ED"/>
    <w:rsid w:val="00EB7BC6"/>
    <w:rsid w:val="00EC3B91"/>
    <w:rsid w:val="00EF7054"/>
    <w:rsid w:val="00F2365A"/>
    <w:rsid w:val="00F30CEC"/>
    <w:rsid w:val="00F75563"/>
    <w:rsid w:val="00FA5ED0"/>
    <w:rsid w:val="00FB46CB"/>
    <w:rsid w:val="00FC5C53"/>
    <w:rsid w:val="00FD0C8A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CB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6CB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6C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98D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2325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Обычный.Название подразделения"/>
    <w:rsid w:val="00A2325E"/>
    <w:pPr>
      <w:spacing w:line="240" w:lineRule="auto"/>
      <w:ind w:firstLine="0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6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6CB0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E940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CB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6CB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4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6C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98D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2325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Обычный.Название подразделения"/>
    <w:rsid w:val="00A2325E"/>
    <w:pPr>
      <w:spacing w:line="240" w:lineRule="auto"/>
      <w:ind w:firstLine="0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6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6CB0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E940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884CEB2A16C7E8A83C9548AF6FFB6CAA16C16CE0E39A01B9D6DF792E4226155A9FB402DBDB5469DAAEAF39z5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4884CEB2A16C7E8A83C8B45B903A469AA149863E1E09451E78984247934zB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C34DF34E154C092BB5E0876325EDC7A404BE430867036D4917D6DCFFR4B3N" TargetMode="External"/><Relationship Id="rId11" Type="http://schemas.openxmlformats.org/officeDocument/2006/relationships/hyperlink" Target="consultantplus://offline/ref=2FFDC6038546582F95DD09829085D3DC72ACBA89021E282E8750D7D2D0C1D93D01631A13FE3547ACB04EEAD751K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FFDC6038546582F95DD09829085D3DC72ACBA89021E282E8750D7D2D0C1D93D01631A13FE3547ADB94AE3D754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9E1DCE24AF7DF5F24364825D0C375D4D8139EECFD9BE9877B75BEF91E424202DCA978C0CDC8CF91ECC835B7I1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6626</Words>
  <Characters>37769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nimalysheva</dc:creator>
  <cp:lastModifiedBy>enshulgina</cp:lastModifiedBy>
  <cp:revision>2</cp:revision>
  <cp:lastPrinted>2016-10-04T13:03:00Z</cp:lastPrinted>
  <dcterms:created xsi:type="dcterms:W3CDTF">2016-11-09T14:19:00Z</dcterms:created>
  <dcterms:modified xsi:type="dcterms:W3CDTF">2016-11-09T14:19:00Z</dcterms:modified>
</cp:coreProperties>
</file>