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 w:rsidRPr="008A6773">
        <w:rPr>
          <w:rFonts w:cs="Times New Roman"/>
        </w:rPr>
        <w:t xml:space="preserve">Приложение </w:t>
      </w:r>
      <w:r>
        <w:rPr>
          <w:rFonts w:cs="Times New Roman"/>
        </w:rPr>
        <w:t>№</w:t>
      </w:r>
      <w:r w:rsidRPr="008A6773">
        <w:rPr>
          <w:rFonts w:cs="Times New Roman"/>
        </w:rPr>
        <w:t xml:space="preserve"> </w:t>
      </w:r>
      <w:r>
        <w:rPr>
          <w:rFonts w:cs="Times New Roman"/>
        </w:rPr>
        <w:t>11</w:t>
      </w: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 w:rsidRPr="008A6773">
        <w:rPr>
          <w:rFonts w:cs="Times New Roman"/>
        </w:rPr>
        <w:t>к Порядку</w:t>
      </w: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</w:rPr>
      </w:pP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8A6773">
        <w:rPr>
          <w:rFonts w:cs="Times New Roman"/>
        </w:rPr>
        <w:t>Типовая форма</w:t>
      </w: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AB0C27" w:rsidRPr="008A6773" w:rsidRDefault="00AB0C27" w:rsidP="001E61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571"/>
      <w:bookmarkEnd w:id="0"/>
      <w:r w:rsidRPr="008A6773">
        <w:rPr>
          <w:rFonts w:cs="Times New Roman"/>
        </w:rPr>
        <w:t>ЗАДАНИЕ</w:t>
      </w:r>
    </w:p>
    <w:p w:rsidR="00AB0C27" w:rsidRDefault="00AB0C27" w:rsidP="001E61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8A6773">
        <w:rPr>
          <w:rFonts w:cs="Times New Roman"/>
        </w:rPr>
        <w:t xml:space="preserve">НА ОПРЕДЕЛЕНИЕ ПОСТАВЩИКОВ </w:t>
      </w:r>
    </w:p>
    <w:p w:rsidR="00AB0C27" w:rsidRPr="008A6773" w:rsidRDefault="00AB0C27" w:rsidP="001E61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8A6773">
        <w:rPr>
          <w:rFonts w:cs="Times New Roman"/>
        </w:rPr>
        <w:t>(ПОДРЯДЧИКОВ, ИСПОЛНИТЕЛЕЙ)</w:t>
      </w:r>
    </w:p>
    <w:p w:rsidR="00AB0C27" w:rsidRPr="008A6773" w:rsidRDefault="00AB0C27" w:rsidP="001E61A9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8A6773">
        <w:rPr>
          <w:rFonts w:cs="Times New Roman"/>
        </w:rPr>
        <w:t>ПУТЕМ ПРОВЕДЕНИЯ ЗАПРОСА ПРЕДЛОЖЕНИЙ</w:t>
      </w: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</w:rPr>
        <w:sectPr w:rsidR="00AB0C27" w:rsidRPr="008A6773" w:rsidSect="00AB0C27">
          <w:headerReference w:type="default" r:id="rId8"/>
          <w:pgSz w:w="11905" w:h="16838"/>
          <w:pgMar w:top="1134" w:right="567" w:bottom="851" w:left="1985" w:header="720" w:footer="720" w:gutter="0"/>
          <w:cols w:space="720"/>
          <w:noEndnote/>
          <w:titlePg/>
          <w:docGrid w:linePitch="381"/>
        </w:sectPr>
      </w:pPr>
    </w:p>
    <w:p w:rsidR="00AB0C27" w:rsidRPr="008A6773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AB0C27" w:rsidRPr="008A6773" w:rsidRDefault="00AB0C27" w:rsidP="00AB0C27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</w:t>
      </w:r>
      <w:proofErr w:type="spellStart"/>
      <w:proofErr w:type="gramStart"/>
      <w:r w:rsidRPr="008A6773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AB0C27" w:rsidRPr="008A6773" w:rsidRDefault="00AB0C27" w:rsidP="00AB0C27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AB0C27" w:rsidRPr="008A6773" w:rsidRDefault="00AB0C27" w:rsidP="00AB0C27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AB0C27" w:rsidRPr="008A6773" w:rsidRDefault="00AB0C27" w:rsidP="00AB0C2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AB0C27" w:rsidRPr="008A6773" w:rsidRDefault="00AB0C27" w:rsidP="00AB0C27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 xml:space="preserve">    (должность)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A6773">
        <w:rPr>
          <w:rFonts w:ascii="Times New Roman" w:hAnsi="Times New Roman" w:cs="Times New Roman"/>
          <w:sz w:val="28"/>
          <w:szCs w:val="28"/>
        </w:rPr>
        <w:t xml:space="preserve"> (должность)</w:t>
      </w:r>
    </w:p>
    <w:p w:rsidR="00AB0C27" w:rsidRPr="008A6773" w:rsidRDefault="00AB0C27" w:rsidP="00AB0C2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>_________ _________________                     _________ _________________</w:t>
      </w:r>
    </w:p>
    <w:p w:rsidR="00AB0C27" w:rsidRPr="008A6773" w:rsidRDefault="00AB0C27" w:rsidP="00AB0C2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6773">
        <w:rPr>
          <w:rFonts w:ascii="Times New Roman" w:hAnsi="Times New Roman" w:cs="Times New Roman"/>
          <w:sz w:val="28"/>
          <w:szCs w:val="28"/>
        </w:rPr>
        <w:t xml:space="preserve">(подпись) (И.О. Фамилия)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6773">
        <w:rPr>
          <w:rFonts w:ascii="Times New Roman" w:hAnsi="Times New Roman" w:cs="Times New Roman"/>
          <w:sz w:val="28"/>
          <w:szCs w:val="28"/>
        </w:rPr>
        <w:t xml:space="preserve">  (подпись)   (И.О. Фамилия)</w:t>
      </w:r>
    </w:p>
    <w:p w:rsidR="00AB0C27" w:rsidRPr="008A6773" w:rsidRDefault="00AB0C27" w:rsidP="00AB0C2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677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6773">
        <w:rPr>
          <w:rFonts w:ascii="Times New Roman" w:hAnsi="Times New Roman" w:cs="Times New Roman"/>
          <w:sz w:val="28"/>
          <w:szCs w:val="28"/>
        </w:rPr>
        <w:t xml:space="preserve"> ____________________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677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677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AB0C27" w:rsidRPr="008A6773" w:rsidRDefault="00AB0C27" w:rsidP="00AB0C27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7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773">
        <w:rPr>
          <w:rFonts w:ascii="Times New Roman" w:hAnsi="Times New Roman" w:cs="Times New Roman"/>
          <w:sz w:val="28"/>
          <w:szCs w:val="28"/>
        </w:rPr>
        <w:t xml:space="preserve">(дата)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A6773">
        <w:rPr>
          <w:rFonts w:ascii="Times New Roman" w:hAnsi="Times New Roman" w:cs="Times New Roman"/>
          <w:sz w:val="28"/>
          <w:szCs w:val="28"/>
        </w:rPr>
        <w:t>(дата)</w:t>
      </w:r>
    </w:p>
    <w:p w:rsidR="00AB0C27" w:rsidRPr="008A6773" w:rsidRDefault="00AB0C27" w:rsidP="00AB0C2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AB0C27" w:rsidRPr="00A91415" w:rsidRDefault="00AB0C27" w:rsidP="00AB0C27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415">
        <w:rPr>
          <w:rFonts w:ascii="Times New Roman" w:hAnsi="Times New Roman" w:cs="Times New Roman"/>
          <w:sz w:val="28"/>
          <w:szCs w:val="28"/>
        </w:rPr>
        <w:t xml:space="preserve">                                     ЗАДАНИЕ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141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AB0C27" w:rsidRPr="00A91415" w:rsidRDefault="00AB0C27" w:rsidP="00AB0C27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415">
        <w:rPr>
          <w:rFonts w:ascii="Times New Roman" w:hAnsi="Times New Roman" w:cs="Times New Roman"/>
          <w:sz w:val="28"/>
          <w:szCs w:val="28"/>
        </w:rPr>
        <w:t xml:space="preserve">            на определение поставщиков (подрядчиков, исполнителей)</w:t>
      </w:r>
    </w:p>
    <w:p w:rsidR="00AB0C27" w:rsidRPr="00A91415" w:rsidRDefault="00AB0C27" w:rsidP="00AB0C27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415">
        <w:rPr>
          <w:rFonts w:ascii="Times New Roman" w:hAnsi="Times New Roman" w:cs="Times New Roman"/>
          <w:sz w:val="28"/>
          <w:szCs w:val="28"/>
        </w:rPr>
        <w:t xml:space="preserve">                   путем проведения запроса предложений</w:t>
      </w:r>
    </w:p>
    <w:p w:rsidR="00AB0C27" w:rsidRDefault="00AB0C27" w:rsidP="00AB0C27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0C27" w:rsidRPr="00A91415" w:rsidRDefault="00AB0C27" w:rsidP="00AB0C27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141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1415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AB0C27" w:rsidRPr="00A91415" w:rsidRDefault="00AB0C27" w:rsidP="00AB0C27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415">
        <w:rPr>
          <w:rFonts w:ascii="Times New Roman" w:hAnsi="Times New Roman" w:cs="Times New Roman"/>
          <w:sz w:val="28"/>
          <w:szCs w:val="28"/>
        </w:rPr>
        <w:t xml:space="preserve">         (дата)</w:t>
      </w:r>
    </w:p>
    <w:p w:rsidR="00AB0C27" w:rsidRDefault="00AB0C27" w:rsidP="00AB0C2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515"/>
        <w:gridCol w:w="4989"/>
      </w:tblGrid>
      <w:tr w:rsidR="00AB0C27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Pr="00727A55">
              <w:rPr>
                <w:rFonts w:cs="Times New Roman"/>
              </w:rPr>
              <w:t xml:space="preserve"> </w:t>
            </w:r>
            <w:proofErr w:type="gramStart"/>
            <w:r w:rsidRPr="00727A55">
              <w:rPr>
                <w:rFonts w:cs="Times New Roman"/>
              </w:rPr>
              <w:t>п</w:t>
            </w:r>
            <w:proofErr w:type="gramEnd"/>
            <w:r w:rsidRPr="00727A55">
              <w:rPr>
                <w:rFonts w:cs="Times New Roman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Данные задания</w:t>
            </w:r>
          </w:p>
        </w:tc>
      </w:tr>
      <w:tr w:rsidR="00AB0C27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3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Запрос предложений</w:t>
            </w:r>
          </w:p>
        </w:tc>
      </w:tr>
      <w:tr w:rsidR="00AB0C27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 Уполномоченный орган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Управление муниципальных закупок администрации городского округа </w:t>
            </w:r>
            <w:r w:rsidRPr="00727A55">
              <w:rPr>
                <w:rFonts w:cs="Times New Roman"/>
              </w:rPr>
              <w:lastRenderedPageBreak/>
              <w:t>город Воронеж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2.2.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Местонахождение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394051, г. Воронеж, </w:t>
            </w:r>
            <w:r>
              <w:rPr>
                <w:rFonts w:cs="Times New Roman"/>
              </w:rPr>
              <w:t xml:space="preserve">                                        </w:t>
            </w:r>
            <w:r w:rsidRPr="00727A55">
              <w:rPr>
                <w:rFonts w:cs="Times New Roman"/>
              </w:rPr>
              <w:t>ул. Домостроителей, 30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munzak@cityhall.voronezh-city.ru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Телефоны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  (473) 228-30-71, (473) 228-30-72,                        (473) 228-30-62, (473) 228-30-70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Факс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(473) 239-16-27, (473)251-91-87</w:t>
            </w:r>
          </w:p>
        </w:tc>
      </w:tr>
      <w:tr w:rsidR="00AB0C27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 Заказчик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ИНН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нахождения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Ответственное должностное лицо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контактного телефона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 Краткое изложение условий контракта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объекта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Код </w:t>
            </w:r>
            <w:hyperlink r:id="rId9" w:history="1">
              <w:r w:rsidRPr="00727A55">
                <w:rPr>
                  <w:rFonts w:cs="Times New Roman"/>
                  <w:color w:val="0000FF"/>
                </w:rPr>
                <w:t>ОКПД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Начальная (максимальная) цена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 Описание объекта закупки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Функциональные, технические и качественные характеристики, эксплуатационные </w:t>
            </w:r>
            <w:r w:rsidRPr="00727A55">
              <w:rPr>
                <w:rFonts w:cs="Times New Roman"/>
              </w:rPr>
              <w:lastRenderedPageBreak/>
              <w:t>характеристики объекта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Спецификация, планы, чертежи, эскизы, фотографии, результаты работы, тестирования и т.д. (при необходимости при установлении требования о соответствии поставляемого товара изображению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Показатели, позволяющие определить соответствие </w:t>
            </w:r>
            <w:proofErr w:type="gramStart"/>
            <w:r w:rsidRPr="00727A55">
              <w:rPr>
                <w:rFonts w:cs="Times New Roman"/>
              </w:rPr>
              <w:t>закупаемых</w:t>
            </w:r>
            <w:proofErr w:type="gramEnd"/>
            <w:r w:rsidRPr="00727A55">
              <w:rPr>
                <w:rFonts w:cs="Times New Roman"/>
              </w:rPr>
              <w:t xml:space="preserve"> товара, работы, услуги потребностям заказчика. Максимальные и минимальные значения закупаемых товаров, работ,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Изображение поставляемого товара (в случае если содержится требование о соответствии поставляемого товара изображению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месте, дате начала и окончания, порядке и графике осмотра образца или макета товара (в случае если содержится требование о соответствии поставляемого товара образцу или макету товара, на поставку которого </w:t>
            </w:r>
            <w:r w:rsidRPr="00727A55">
              <w:rPr>
                <w:rFonts w:cs="Times New Roman"/>
              </w:rPr>
              <w:lastRenderedPageBreak/>
              <w:t>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Требования к гарантийному сроку товара, работы, услуги и (или) объему предоставления гарантий их качества, к гарантийному обслуживанию товара, расходы на эксплуатацию товара, осуществление монтажа и наладки, обучение сотрудников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Количество поставляемого товара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доставки товара, выполнения работ,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Сроки поставки товара, завершения работы, график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Источник финансирования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Код бюджетной классификации (КБК)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целевой программы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Копии документов, подтверждающих право заключить контракт на срок более одного финансового года (в случае наличия в задании положений, предусматривающих заключение контракта на срок более одного финансового года)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Обоснование начальной (максимальной) цены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Размер и порядок внесения денежных сре</w:t>
            </w:r>
            <w:proofErr w:type="gramStart"/>
            <w:r w:rsidRPr="00727A55">
              <w:rPr>
                <w:rFonts w:cs="Times New Roman"/>
              </w:rPr>
              <w:t>дств в к</w:t>
            </w:r>
            <w:proofErr w:type="gramEnd"/>
            <w:r w:rsidRPr="00727A55">
              <w:rPr>
                <w:rFonts w:cs="Times New Roman"/>
              </w:rPr>
              <w:t>ачестве обеспечения заявок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Размер обеспечения исполнения контракта. Реквизиты счета для перечисления денежных средств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Преимущества, предоставляемые заказчиком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1) учреждениям и предприятиям уголовно-исполнительной системы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1E61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1E61A9">
              <w:rPr>
                <w:rFonts w:cs="Times New Roman"/>
              </w:rPr>
              <w:t>п</w:t>
            </w:r>
            <w:r w:rsidRPr="00727A55">
              <w:rPr>
                <w:rFonts w:cs="Times New Roman"/>
              </w:rPr>
              <w:t>редоставляются</w:t>
            </w:r>
            <w:proofErr w:type="gramEnd"/>
            <w:r w:rsidRPr="00727A55">
              <w:rPr>
                <w:rFonts w:cs="Times New Roman"/>
              </w:rPr>
              <w:t xml:space="preserve"> 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2) организациям инвалидов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1E61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1E61A9">
              <w:rPr>
                <w:rFonts w:cs="Times New Roman"/>
              </w:rPr>
              <w:t>п</w:t>
            </w:r>
            <w:r w:rsidRPr="00727A55">
              <w:rPr>
                <w:rFonts w:cs="Times New Roman"/>
              </w:rPr>
              <w:t>редоставляются</w:t>
            </w:r>
            <w:proofErr w:type="gramEnd"/>
            <w:r w:rsidRPr="00727A55">
              <w:rPr>
                <w:rFonts w:cs="Times New Roman"/>
              </w:rPr>
              <w:t xml:space="preserve"> 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Ограничения участия в определении поставщика (подрядчика, исполнителя)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1E61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устанавливаются / </w:t>
            </w:r>
            <w:proofErr w:type="gramStart"/>
            <w:r w:rsidR="001E61A9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станавливаются</w:t>
            </w:r>
            <w:proofErr w:type="gramEnd"/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Требование к поставщику (подрядчику, исполнителю), не являющемуся субъектом малого </w:t>
            </w:r>
            <w:r w:rsidRPr="00727A55">
              <w:rPr>
                <w:rFonts w:cs="Times New Roman"/>
              </w:rPr>
              <w:lastRenderedPageBreak/>
              <w:t>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1E61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Не устанавлива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 xml:space="preserve">тся / </w:t>
            </w:r>
            <w:proofErr w:type="gramStart"/>
            <w:r w:rsidR="001E61A9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>тся</w:t>
            </w:r>
            <w:proofErr w:type="gramEnd"/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Требования к участникам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Критерии оценки заявок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1E61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возможности одностороннего отказа от исполнения контракта (если предусмотрена возможность расторжения контракта в случае одностороннего отказа стороны контракта от исполнения контракта в соответствии с гражданским законодательством, </w:t>
            </w:r>
            <w:hyperlink r:id="rId10" w:history="1">
              <w:r w:rsidRPr="00727A55">
                <w:rPr>
                  <w:rFonts w:cs="Times New Roman"/>
                  <w:color w:val="0000FF"/>
                </w:rPr>
                <w:t>статьей 95</w:t>
              </w:r>
            </w:hyperlink>
            <w:r w:rsidRPr="00727A55">
              <w:rPr>
                <w:rFonts w:cs="Times New Roman"/>
              </w:rPr>
              <w:t xml:space="preserve"> закона </w:t>
            </w:r>
            <w:r w:rsidR="001E61A9">
              <w:rPr>
                <w:rFonts w:cs="Times New Roman"/>
              </w:rPr>
              <w:t>№</w:t>
            </w:r>
            <w:bookmarkStart w:id="1" w:name="_GoBack"/>
            <w:bookmarkEnd w:id="1"/>
            <w:r w:rsidRPr="00727A55">
              <w:rPr>
                <w:rFonts w:cs="Times New Roman"/>
              </w:rPr>
              <w:t xml:space="preserve"> 44-ФЗ)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Возможность заказчика изменить условия контракта (возможно увеличение предусмотренного контрактом количества товара, объема работы или </w:t>
            </w:r>
            <w:r w:rsidRPr="00727A55">
              <w:rPr>
                <w:rFonts w:cs="Times New Roman"/>
              </w:rPr>
              <w:lastRenderedPageBreak/>
              <w:t>услуги не более чем на десять процентов или уменьшение предусмотренного контрактом количества поставляемого товара, объема выполняемой работы или оказываемой услуги не более чем на десять процентов)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контрактной службе, контрактном управляющем, </w:t>
            </w:r>
            <w:proofErr w:type="gramStart"/>
            <w:r w:rsidRPr="00727A55">
              <w:rPr>
                <w:rFonts w:cs="Times New Roman"/>
              </w:rPr>
              <w:t>ответственных</w:t>
            </w:r>
            <w:proofErr w:type="gramEnd"/>
            <w:r w:rsidRPr="00727A55">
              <w:rPr>
                <w:rFonts w:cs="Times New Roman"/>
              </w:rPr>
              <w:t xml:space="preserve"> за заключение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Срок, в течение которого победитель должен подписать контракт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Сведения о кандидатурах представителей заказчика для участия в работе комиссии (фамилии, имена, отчества (полностью), должности представителей заказчика), не менее трех человек. К заданию должны прилагаться приказы руководителей или доверенности на вышеуказанные кандидатуры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Сведения о кандидатуре представителя общественной организации для участия в работе комиссии (наименование общественной организации, фамилия, имя, отчество, </w:t>
            </w:r>
            <w:r w:rsidRPr="00727A55">
              <w:rPr>
                <w:rFonts w:cs="Times New Roman"/>
              </w:rPr>
              <w:lastRenderedPageBreak/>
              <w:t>должность (полностью))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20.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Плановый месяц размещения закупки в соответствии с размещенным планом-графиком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AB0C27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закупки (лота) в опубликованном плане-графике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C27" w:rsidRPr="00727A55" w:rsidRDefault="00AB0C27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</w:tbl>
    <w:p w:rsidR="00AB0C27" w:rsidRDefault="00AB0C27" w:rsidP="00AB0C27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>Электронная форма задания со всеми приложениями полностью совпадает с бумажным носителем.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726">
        <w:rPr>
          <w:rFonts w:ascii="Times New Roman" w:hAnsi="Times New Roman" w:cs="Times New Roman"/>
          <w:sz w:val="28"/>
          <w:szCs w:val="28"/>
        </w:rPr>
        <w:t xml:space="preserve">    Приложения к заданию:</w:t>
      </w: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726">
        <w:rPr>
          <w:rFonts w:ascii="Times New Roman" w:hAnsi="Times New Roman" w:cs="Times New Roman"/>
          <w:sz w:val="28"/>
          <w:szCs w:val="28"/>
        </w:rPr>
        <w:t xml:space="preserve">    _________________________</w:t>
      </w: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726">
        <w:rPr>
          <w:rFonts w:ascii="Times New Roman" w:hAnsi="Times New Roman" w:cs="Times New Roman"/>
          <w:sz w:val="28"/>
          <w:szCs w:val="28"/>
        </w:rPr>
        <w:t xml:space="preserve">   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  __________    </w:t>
      </w:r>
      <w:r w:rsidRPr="009E7726">
        <w:rPr>
          <w:rFonts w:ascii="Times New Roman" w:hAnsi="Times New Roman" w:cs="Times New Roman"/>
          <w:sz w:val="28"/>
          <w:szCs w:val="28"/>
        </w:rPr>
        <w:t>_________________</w:t>
      </w: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7726">
        <w:rPr>
          <w:rFonts w:ascii="Times New Roman" w:hAnsi="Times New Roman" w:cs="Times New Roman"/>
          <w:sz w:val="28"/>
          <w:szCs w:val="28"/>
        </w:rPr>
        <w:t xml:space="preserve">   (должность руководителя заказчика)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726">
        <w:rPr>
          <w:rFonts w:ascii="Times New Roman" w:hAnsi="Times New Roman" w:cs="Times New Roman"/>
          <w:sz w:val="28"/>
          <w:szCs w:val="28"/>
        </w:rPr>
        <w:t xml:space="preserve"> 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726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726">
        <w:rPr>
          <w:rFonts w:ascii="Times New Roman" w:hAnsi="Times New Roman" w:cs="Times New Roman"/>
          <w:sz w:val="28"/>
          <w:szCs w:val="28"/>
        </w:rPr>
        <w:t xml:space="preserve">   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726">
        <w:rPr>
          <w:rFonts w:ascii="Times New Roman" w:hAnsi="Times New Roman" w:cs="Times New Roman"/>
          <w:sz w:val="28"/>
          <w:szCs w:val="28"/>
        </w:rPr>
        <w:t>П.</w:t>
      </w:r>
    </w:p>
    <w:p w:rsidR="00AB0C27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0C27" w:rsidRPr="009E7726" w:rsidRDefault="00AB0C27" w:rsidP="00AB0C2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  <w:sectPr w:rsidR="00AB0C27" w:rsidRPr="009E7726" w:rsidSect="00971679">
          <w:type w:val="continuous"/>
          <w:pgSz w:w="11905" w:h="16838"/>
          <w:pgMar w:top="1134" w:right="567" w:bottom="851" w:left="1985" w:header="720" w:footer="720" w:gutter="0"/>
          <w:cols w:space="720"/>
          <w:noEndnote/>
        </w:sectPr>
      </w:pP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>----------------------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 xml:space="preserve">При необходимости содержание пункта может оформляться отдельным приложением к заданию с обязательным включением в текст пункта слов </w:t>
      </w:r>
      <w:r>
        <w:rPr>
          <w:rFonts w:cs="Times New Roman"/>
        </w:rPr>
        <w:t>«</w:t>
      </w:r>
      <w:r w:rsidRPr="009E7726">
        <w:rPr>
          <w:rFonts w:cs="Times New Roman"/>
        </w:rPr>
        <w:t>согласно приложению</w:t>
      </w:r>
      <w:r>
        <w:rPr>
          <w:rFonts w:cs="Times New Roman"/>
        </w:rPr>
        <w:t>»</w:t>
      </w:r>
      <w:r w:rsidRPr="009E7726">
        <w:rPr>
          <w:rFonts w:cs="Times New Roman"/>
        </w:rPr>
        <w:t>.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>Обоснование формирования начальной (максимальной) цены муниципального контракта, а также проект муниципального контракта являются неотъемлемой частью настоящего задания и должны прикладываться в обязательном порядке.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9E7726">
        <w:rPr>
          <w:rFonts w:cs="Times New Roman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AB0C27" w:rsidRPr="009E7726" w:rsidRDefault="00AB0C27" w:rsidP="00AB0C27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9E7726">
        <w:rPr>
          <w:rFonts w:cs="Times New Roman"/>
        </w:rPr>
        <w:t>Руководитель управления</w:t>
      </w:r>
    </w:p>
    <w:p w:rsidR="00D76F1B" w:rsidRDefault="00AB0C27" w:rsidP="00AB0C27">
      <w:r w:rsidRPr="009E7726">
        <w:rPr>
          <w:rFonts w:cs="Times New Roman"/>
        </w:rPr>
        <w:t xml:space="preserve">муниципальных закупок                                                                      </w:t>
      </w:r>
      <w:proofErr w:type="spellStart"/>
      <w:r w:rsidRPr="009E7726">
        <w:rPr>
          <w:rFonts w:cs="Times New Roman"/>
        </w:rPr>
        <w:t>А.А.Зенин</w:t>
      </w:r>
      <w:proofErr w:type="spellEnd"/>
    </w:p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A0" w:rsidRDefault="002216A0" w:rsidP="00AB0C27">
      <w:pPr>
        <w:spacing w:after="0"/>
      </w:pPr>
      <w:r>
        <w:separator/>
      </w:r>
    </w:p>
  </w:endnote>
  <w:endnote w:type="continuationSeparator" w:id="0">
    <w:p w:rsidR="002216A0" w:rsidRDefault="002216A0" w:rsidP="00AB0C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A0" w:rsidRDefault="002216A0" w:rsidP="00AB0C27">
      <w:pPr>
        <w:spacing w:after="0"/>
      </w:pPr>
      <w:r>
        <w:separator/>
      </w:r>
    </w:p>
  </w:footnote>
  <w:footnote w:type="continuationSeparator" w:id="0">
    <w:p w:rsidR="002216A0" w:rsidRDefault="002216A0" w:rsidP="00AB0C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39772"/>
      <w:docPartObj>
        <w:docPartGallery w:val="Page Numbers (Top of Page)"/>
        <w:docPartUnique/>
      </w:docPartObj>
    </w:sdtPr>
    <w:sdtEndPr/>
    <w:sdtContent>
      <w:p w:rsidR="005A2781" w:rsidRDefault="00901A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A9">
          <w:rPr>
            <w:noProof/>
          </w:rPr>
          <w:t>6</w:t>
        </w:r>
        <w:r>
          <w:fldChar w:fldCharType="end"/>
        </w:r>
      </w:p>
    </w:sdtContent>
  </w:sdt>
  <w:p w:rsidR="005A2781" w:rsidRDefault="002216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7"/>
    <w:rsid w:val="001E61A9"/>
    <w:rsid w:val="002216A0"/>
    <w:rsid w:val="002B2F63"/>
    <w:rsid w:val="002C2323"/>
    <w:rsid w:val="00901A01"/>
    <w:rsid w:val="00AB0C27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27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AB0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0C2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B0C27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AB0C2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AB0C27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27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AB0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0C2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B0C27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AB0C2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AB0C27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C37BC0441A9954E15A144A3E387C7934A9AA333B0C5A843ADDE82DC2FE69CD01491535D15A55Al34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BC37BC0441A9954E15A144A3E387C793499EA432BCC5A843ADDE82DCl24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2</cp:revision>
  <dcterms:created xsi:type="dcterms:W3CDTF">2016-03-03T13:39:00Z</dcterms:created>
  <dcterms:modified xsi:type="dcterms:W3CDTF">2016-04-06T11:28:00Z</dcterms:modified>
</cp:coreProperties>
</file>