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091B2B" w:rsidTr="00642320">
        <w:tc>
          <w:tcPr>
            <w:tcW w:w="4785" w:type="dxa"/>
          </w:tcPr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091B2B" w:rsidRDefault="00091B2B" w:rsidP="0036786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80FB7">
              <w:rPr>
                <w:sz w:val="28"/>
                <w:szCs w:val="28"/>
              </w:rPr>
              <w:t>1</w:t>
            </w:r>
            <w:r w:rsidR="0036786B">
              <w:rPr>
                <w:sz w:val="28"/>
                <w:szCs w:val="28"/>
              </w:rPr>
              <w:t>6</w:t>
            </w:r>
            <w:r w:rsidR="00280FB7">
              <w:rPr>
                <w:sz w:val="28"/>
                <w:szCs w:val="28"/>
              </w:rPr>
              <w:t>.11.2016</w:t>
            </w:r>
            <w:r>
              <w:rPr>
                <w:sz w:val="28"/>
                <w:szCs w:val="28"/>
              </w:rPr>
              <w:t xml:space="preserve">   №</w:t>
            </w:r>
            <w:r w:rsidR="00280FB7">
              <w:rPr>
                <w:sz w:val="28"/>
                <w:szCs w:val="28"/>
              </w:rPr>
              <w:t xml:space="preserve"> 974</w:t>
            </w:r>
          </w:p>
        </w:tc>
      </w:tr>
    </w:tbl>
    <w:p w:rsidR="00FE4CD1" w:rsidRDefault="00FE4CD1"/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АППАРАТЕ СОВЕТА ПО ПРОТИВОДЕЙСТВИЮ КОРРУПЦИИ</w:t>
      </w:r>
    </w:p>
    <w:p w:rsidR="00091B2B" w:rsidRPr="00280FB7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ГОРОДСКОМ ОКРУГЕ ГОРОД ВОРОНЕЖ</w:t>
      </w:r>
    </w:p>
    <w:p w:rsidR="00AF4659" w:rsidRPr="00280FB7" w:rsidRDefault="00AF4659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F4659" w:rsidRPr="00AF4659" w:rsidRDefault="00091B2B" w:rsidP="00AF46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Аппарат Совета по противодействию коррупции в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городском округе город Воронеж 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2D"/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Аппарат) создается для организационного и технического обеспечения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Совета по противодействию коррупции в городском округ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город Воронеж (далее – Совет)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Правовую основу деятельности Аппарата составляют Конституция Российской Федерации, законы и иные нормативные  правовые акты Российской Федерации и Воронежской области, решения Совета при Президенте Российской Федерации по противодействию коррупции и его президиума, решения</w:t>
      </w:r>
      <w:r w:rsidRPr="00091B2B">
        <w:t xml:space="preserve"> 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по координации работы по противодействию коррупции в Воронежс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 области, а также настоящее П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оложение.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</w:t>
      </w:r>
      <w:r w:rsidR="001F5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ординацию деятельности Аппарата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председател</w:t>
      </w:r>
      <w:r w:rsidR="0000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Совета.</w:t>
      </w:r>
    </w:p>
    <w:p w:rsidR="00091B2B" w:rsidRPr="00AF4659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091B2B" w:rsidRDefault="00091B2B" w:rsidP="00091B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задачи Аппарата</w:t>
      </w:r>
    </w:p>
    <w:p w:rsidR="00AF4659" w:rsidRDefault="00AF4659" w:rsidP="00AF465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деятельности Совета в части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исполнения его решений.</w:t>
      </w:r>
    </w:p>
    <w:p w:rsidR="003C5F47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C5F47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азработка Комплексного плана противодействия коррупции в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Воронеж.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взаимодействия Совета </w:t>
      </w:r>
      <w:r w:rsidR="00004DF6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омиссией по координации работы по противодействию коррупции в Воронежской области, территориальными органами федеральных органов государственной власти, органами государственной власти Воронежской области, органами местного самоуправления, иными органами и организациями, являющимися субъектами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антикоррупционной деятельности.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и координация деят</w:t>
      </w:r>
      <w:r w:rsidR="009B39D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ельности рабочих 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</w:t>
      </w:r>
      <w:r w:rsidR="009B39D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Совета.</w:t>
      </w:r>
    </w:p>
    <w:p w:rsidR="00091B2B" w:rsidRPr="00091B2B" w:rsidRDefault="00091B2B" w:rsidP="00AF4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091B2B" w:rsidRDefault="00266D7C" w:rsidP="00091B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Функции 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Default="00091B2B" w:rsidP="00AF465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реше</w:t>
      </w:r>
      <w:r w:rsidR="001F5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поставленных задач Аппарат </w:t>
      </w: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функции:</w:t>
      </w:r>
    </w:p>
    <w:p w:rsidR="001F5B43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рганизует взаимодействие с территориальными органами федеральных органов испо</w:t>
      </w:r>
      <w:r w:rsidR="00291B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лнительной власти, расположенными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городского округа город Воронеж, исполнительными органами государственной власти, органами местного самоуправления, организациями (независимо от форм собственности), а также общественными объединениями при проведении единой государственной политики в сфере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антикоррупционной деятельности.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нализирует, обобщает и систематизирует предложения членов Совета по вопросам, требующим рассмо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трения на заседаниях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ассматривает предложения территориальных органов федеральных органов исполнительной власти, исполнительных органов государственной власти, </w:t>
      </w:r>
      <w:r w:rsidR="00F201C1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организаций 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независимо от форм собственности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общественных объединений по вопросам, требующим рассмотрения на плановых или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46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внеплановых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заседаниях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отовит предложения председателю Совета о необходимости рассмотрения на заседаниях Совета вопросов, н</w:t>
      </w:r>
      <w:r w:rsidR="001E1D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терпящих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отлагательства.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в установленном порядке корректиров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 в планирование работы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азрабатывает проекты внутренних документов Совета,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сающихся организации его работы.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бразует временные и постоянно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действующие рабочие группы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существляет сбор и подготовку 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членов Совета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информационно-справочных и аналитических материалов, необходимых при рассмотрении вопросов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заседаниях.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апрашивает у исполнителей информацию о ходе вып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олнения принятых решений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беспечивает организацию</w:t>
      </w:r>
      <w:r w:rsidR="00004DF6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проведение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проверок  исполнения решений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нализирует результаты и ход выполнения мероприятий по принятым Советом решени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Готовит для пред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ставления председателю Совета информационно</w:t>
      </w:r>
      <w:r w:rsidR="00091B2B" w:rsidRPr="00266D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аналитические материалы о ходе выполнения принятых Советом решений, а также предложения по повышению эффективн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ости реализации принимаемых мер.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казывает информационно-методическую помощь структурным подразделениям администрации городского округа город Воронеж с целью содействия в организ</w:t>
      </w:r>
      <w:r w:rsidR="00FB7C5E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ации работы по профилактике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коррупционных проявлени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й.</w:t>
      </w:r>
    </w:p>
    <w:p w:rsidR="00091B2B" w:rsidRPr="00266D7C" w:rsidRDefault="00266D7C" w:rsidP="00266D7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частвует в подготовке предложений главе городского округа город Воронеж  по совершенствованию </w:t>
      </w:r>
      <w:r w:rsidR="00921241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системы мер по профилактике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коррупционных проявлений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городском округе город Воронеж.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установленном порядке ведет делопроизводство.</w:t>
      </w:r>
    </w:p>
    <w:p w:rsidR="00091B2B" w:rsidRPr="00266D7C" w:rsidRDefault="00266D7C" w:rsidP="00266D7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ыполняет иные функции в соответствии с поручениями главы городского округа город Воронеж  по вопросам, входящим в компетенцию Совета.</w:t>
      </w:r>
    </w:p>
    <w:p w:rsidR="00921241" w:rsidRPr="00AF4659" w:rsidRDefault="00921241" w:rsidP="00091B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091B2B" w:rsidRPr="00091B2B" w:rsidRDefault="00266D7C" w:rsidP="004062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деятельности 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Default="00091B2B" w:rsidP="00201B17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Руководителем Аппарата является начальник отдела по </w:t>
      </w:r>
      <w:r w:rsidR="000808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профилактике терроризма и противодействию коррупции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</w:t>
      </w:r>
      <w:r w:rsid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Управление)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2ED6" w:rsidRPr="004C2ED6" w:rsidRDefault="004C2ED6" w:rsidP="004C2ED6">
      <w:pPr>
        <w:pStyle w:val="a9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руководителя Аппарата исполнение его обязанностей возлагается на сотрудник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а, определенного руководителем У</w:t>
      </w: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лицом, исполняющим 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начальника отдела по профилактике терроризма и противодействию коррупции Управления</w:t>
      </w: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AF4659" w:rsidRDefault="00091B2B" w:rsidP="00201B17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осуществле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своей деятельности Аппарат 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право:</w:t>
      </w:r>
    </w:p>
    <w:p w:rsidR="00091B2B" w:rsidRPr="00091B2B" w:rsidRDefault="00201B17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запрашивать и получать нео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бходимые материалы и информацию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рамках компетенции Совета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руководителей территориальных органов федеральных органов исполнительной власти, исполнительных органов государственной власти, органов местного самоуправления, организаций (независимо от форм собственности), а также общественных объединений;</w:t>
      </w:r>
    </w:p>
    <w:p w:rsidR="00091B2B" w:rsidRPr="00091B2B" w:rsidRDefault="00201B17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создавать собственные информационные банки данных по фактам, объектам и персоналиям, имеющим отношение к антикоррупционной деятельности;</w:t>
      </w:r>
    </w:p>
    <w:p w:rsidR="00091B2B" w:rsidRPr="00091B2B" w:rsidRDefault="00921241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при необходимости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научные исследования, разработку методических рекомендаций, типовых инструкций, других нормативных и регламентирующих документов в области антикоррупционной деятельности;</w:t>
      </w:r>
    </w:p>
    <w:p w:rsidR="00091B2B" w:rsidRPr="00091B2B" w:rsidRDefault="00921241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иметь специальные бланки установленного образца для ведения переписки и делопроизводства.</w:t>
      </w:r>
    </w:p>
    <w:p w:rsidR="00091B2B" w:rsidRPr="00091B2B" w:rsidRDefault="00091B2B" w:rsidP="00091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B2B" w:rsidRPr="00091B2B" w:rsidRDefault="00091B2B" w:rsidP="00406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B2B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091B2B" w:rsidRPr="00091B2B" w:rsidRDefault="00091B2B" w:rsidP="00406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B2B">
        <w:rPr>
          <w:rFonts w:ascii="Times New Roman" w:hAnsi="Times New Roman" w:cs="Times New Roman"/>
          <w:sz w:val="28"/>
          <w:szCs w:val="28"/>
        </w:rPr>
        <w:t xml:space="preserve">по работе с </w:t>
      </w:r>
      <w:proofErr w:type="gramStart"/>
      <w:r w:rsidRPr="00091B2B">
        <w:rPr>
          <w:rFonts w:ascii="Times New Roman" w:hAnsi="Times New Roman" w:cs="Times New Roman"/>
          <w:sz w:val="28"/>
          <w:szCs w:val="28"/>
        </w:rPr>
        <w:t>административными</w:t>
      </w:r>
      <w:proofErr w:type="gramEnd"/>
    </w:p>
    <w:p w:rsidR="00091B2B" w:rsidRPr="00091B2B" w:rsidRDefault="00091B2B" w:rsidP="00406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B2B">
        <w:rPr>
          <w:rFonts w:ascii="Times New Roman" w:hAnsi="Times New Roman" w:cs="Times New Roman"/>
          <w:sz w:val="28"/>
          <w:szCs w:val="28"/>
        </w:rPr>
        <w:t xml:space="preserve">органами и структурами </w:t>
      </w:r>
    </w:p>
    <w:p w:rsidR="00091B2B" w:rsidRDefault="00091B2B" w:rsidP="00FB7C5E">
      <w:pPr>
        <w:spacing w:after="0"/>
        <w:jc w:val="both"/>
      </w:pPr>
      <w:r w:rsidRPr="00091B2B">
        <w:rPr>
          <w:rFonts w:ascii="Times New Roman" w:hAnsi="Times New Roman" w:cs="Times New Roman"/>
          <w:sz w:val="28"/>
          <w:szCs w:val="28"/>
        </w:rPr>
        <w:t xml:space="preserve">гражданского общества </w:t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</w:r>
      <w:r w:rsidRPr="00091B2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091B2B" w:rsidSect="00266D7C">
      <w:headerReference w:type="default" r:id="rId7"/>
      <w:pgSz w:w="11906" w:h="16838"/>
      <w:pgMar w:top="1701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BC" w:rsidRDefault="008271BC" w:rsidP="00406204">
      <w:pPr>
        <w:spacing w:after="0" w:line="240" w:lineRule="auto"/>
      </w:pPr>
      <w:r>
        <w:separator/>
      </w:r>
    </w:p>
  </w:endnote>
  <w:endnote w:type="continuationSeparator" w:id="0">
    <w:p w:rsidR="008271BC" w:rsidRDefault="008271BC" w:rsidP="0040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BC" w:rsidRDefault="008271BC" w:rsidP="00406204">
      <w:pPr>
        <w:spacing w:after="0" w:line="240" w:lineRule="auto"/>
      </w:pPr>
      <w:r>
        <w:separator/>
      </w:r>
    </w:p>
  </w:footnote>
  <w:footnote w:type="continuationSeparator" w:id="0">
    <w:p w:rsidR="008271BC" w:rsidRDefault="008271BC" w:rsidP="0040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63293312"/>
      <w:docPartObj>
        <w:docPartGallery w:val="Page Numbers (Top of Page)"/>
        <w:docPartUnique/>
      </w:docPartObj>
    </w:sdtPr>
    <w:sdtContent>
      <w:p w:rsidR="00406204" w:rsidRPr="00406204" w:rsidRDefault="0094595B">
        <w:pPr>
          <w:pStyle w:val="a5"/>
          <w:jc w:val="center"/>
          <w:rPr>
            <w:rFonts w:ascii="Times New Roman" w:hAnsi="Times New Roman" w:cs="Times New Roman"/>
          </w:rPr>
        </w:pPr>
        <w:r w:rsidRPr="00406204">
          <w:rPr>
            <w:rFonts w:ascii="Times New Roman" w:hAnsi="Times New Roman" w:cs="Times New Roman"/>
          </w:rPr>
          <w:fldChar w:fldCharType="begin"/>
        </w:r>
        <w:r w:rsidR="00406204" w:rsidRPr="00406204">
          <w:rPr>
            <w:rFonts w:ascii="Times New Roman" w:hAnsi="Times New Roman" w:cs="Times New Roman"/>
          </w:rPr>
          <w:instrText>PAGE   \* MERGEFORMAT</w:instrText>
        </w:r>
        <w:r w:rsidRPr="00406204">
          <w:rPr>
            <w:rFonts w:ascii="Times New Roman" w:hAnsi="Times New Roman" w:cs="Times New Roman"/>
          </w:rPr>
          <w:fldChar w:fldCharType="separate"/>
        </w:r>
        <w:r w:rsidR="0036786B">
          <w:rPr>
            <w:rFonts w:ascii="Times New Roman" w:hAnsi="Times New Roman" w:cs="Times New Roman"/>
            <w:noProof/>
          </w:rPr>
          <w:t>4</w:t>
        </w:r>
        <w:r w:rsidRPr="00406204">
          <w:rPr>
            <w:rFonts w:ascii="Times New Roman" w:hAnsi="Times New Roman" w:cs="Times New Roman"/>
          </w:rPr>
          <w:fldChar w:fldCharType="end"/>
        </w:r>
      </w:p>
    </w:sdtContent>
  </w:sdt>
  <w:p w:rsidR="00406204" w:rsidRDefault="0040620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204"/>
    <w:multiLevelType w:val="multilevel"/>
    <w:tmpl w:val="608C4A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FBA0CC6"/>
    <w:multiLevelType w:val="multilevel"/>
    <w:tmpl w:val="DDF6C72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3B916B1"/>
    <w:multiLevelType w:val="hybridMultilevel"/>
    <w:tmpl w:val="7F649248"/>
    <w:lvl w:ilvl="0" w:tplc="4E30ED2E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052F64"/>
    <w:multiLevelType w:val="hybridMultilevel"/>
    <w:tmpl w:val="1932E0E8"/>
    <w:lvl w:ilvl="0" w:tplc="9602597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F07516"/>
    <w:multiLevelType w:val="hybridMultilevel"/>
    <w:tmpl w:val="6204B176"/>
    <w:lvl w:ilvl="0" w:tplc="621C6C0C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B2B"/>
    <w:rsid w:val="000038BD"/>
    <w:rsid w:val="00004DF6"/>
    <w:rsid w:val="000579D5"/>
    <w:rsid w:val="000808F1"/>
    <w:rsid w:val="00091B2B"/>
    <w:rsid w:val="000F4F78"/>
    <w:rsid w:val="00121F80"/>
    <w:rsid w:val="00166683"/>
    <w:rsid w:val="00174102"/>
    <w:rsid w:val="001E1D53"/>
    <w:rsid w:val="001F5B43"/>
    <w:rsid w:val="00201B17"/>
    <w:rsid w:val="002344D9"/>
    <w:rsid w:val="002542AC"/>
    <w:rsid w:val="00266D7C"/>
    <w:rsid w:val="00280FB7"/>
    <w:rsid w:val="00291B1E"/>
    <w:rsid w:val="002E62A6"/>
    <w:rsid w:val="0036786B"/>
    <w:rsid w:val="003C5F47"/>
    <w:rsid w:val="00406204"/>
    <w:rsid w:val="00450139"/>
    <w:rsid w:val="004C2ED6"/>
    <w:rsid w:val="00575899"/>
    <w:rsid w:val="005C2967"/>
    <w:rsid w:val="005D66F2"/>
    <w:rsid w:val="006807B5"/>
    <w:rsid w:val="00682EE5"/>
    <w:rsid w:val="006A1A68"/>
    <w:rsid w:val="006B70AB"/>
    <w:rsid w:val="008271BC"/>
    <w:rsid w:val="00921241"/>
    <w:rsid w:val="0094595B"/>
    <w:rsid w:val="00960D8A"/>
    <w:rsid w:val="00976B55"/>
    <w:rsid w:val="009B39DB"/>
    <w:rsid w:val="009F4B4D"/>
    <w:rsid w:val="00AF4659"/>
    <w:rsid w:val="00BB3EBA"/>
    <w:rsid w:val="00C60FFA"/>
    <w:rsid w:val="00CF46D4"/>
    <w:rsid w:val="00E509DE"/>
    <w:rsid w:val="00EF7C69"/>
    <w:rsid w:val="00F201C1"/>
    <w:rsid w:val="00FB7C5E"/>
    <w:rsid w:val="00FE4CD1"/>
    <w:rsid w:val="00FE58A0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204"/>
  </w:style>
  <w:style w:type="paragraph" w:styleId="a7">
    <w:name w:val="footer"/>
    <w:basedOn w:val="a"/>
    <w:link w:val="a8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204"/>
  </w:style>
  <w:style w:type="paragraph" w:styleId="a9">
    <w:name w:val="List Paragraph"/>
    <w:basedOn w:val="a"/>
    <w:uiPriority w:val="34"/>
    <w:qFormat/>
    <w:rsid w:val="00AF46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204"/>
  </w:style>
  <w:style w:type="paragraph" w:styleId="a7">
    <w:name w:val="footer"/>
    <w:basedOn w:val="a"/>
    <w:link w:val="a8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2016-03-14T14:10:00Z</cp:lastPrinted>
  <dcterms:created xsi:type="dcterms:W3CDTF">2016-11-16T07:30:00Z</dcterms:created>
  <dcterms:modified xsi:type="dcterms:W3CDTF">2016-11-16T07:30:00Z</dcterms:modified>
</cp:coreProperties>
</file>