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C22266" w:rsidTr="003D3320">
        <w:tc>
          <w:tcPr>
            <w:tcW w:w="4785" w:type="dxa"/>
          </w:tcPr>
          <w:p w:rsidR="00C22266" w:rsidRPr="00C22266" w:rsidRDefault="00C22266" w:rsidP="00C222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22266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C22266" w:rsidRPr="00C22266" w:rsidRDefault="00C22266" w:rsidP="00C222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266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r w:rsidR="00DA41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2266">
              <w:rPr>
                <w:rFonts w:ascii="Times New Roman" w:hAnsi="Times New Roman" w:cs="Times New Roman"/>
                <w:sz w:val="28"/>
                <w:szCs w:val="28"/>
              </w:rPr>
              <w:t>новлением администрации</w:t>
            </w:r>
          </w:p>
          <w:p w:rsidR="00C22266" w:rsidRPr="00C22266" w:rsidRDefault="00C22266" w:rsidP="00C222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266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C22266" w:rsidRPr="00C22266" w:rsidRDefault="00C22266" w:rsidP="00D92EC1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D92EC1">
              <w:rPr>
                <w:sz w:val="28"/>
                <w:szCs w:val="28"/>
              </w:rPr>
              <w:t xml:space="preserve"> 22.03.2016  </w:t>
            </w:r>
            <w:r w:rsidRPr="00C22266">
              <w:rPr>
                <w:sz w:val="28"/>
                <w:szCs w:val="28"/>
              </w:rPr>
              <w:t>№</w:t>
            </w:r>
            <w:r w:rsidR="00D92EC1">
              <w:rPr>
                <w:sz w:val="28"/>
                <w:szCs w:val="28"/>
              </w:rPr>
              <w:t xml:space="preserve"> 160</w:t>
            </w:r>
          </w:p>
        </w:tc>
      </w:tr>
    </w:tbl>
    <w:p w:rsidR="00C22266" w:rsidRDefault="00C22266" w:rsidP="00C222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2266" w:rsidRDefault="00C22266" w:rsidP="00C22266">
      <w:pPr>
        <w:adjustRightInd w:val="0"/>
        <w:jc w:val="center"/>
        <w:rPr>
          <w:b/>
          <w:color w:val="000000"/>
          <w:sz w:val="28"/>
          <w:szCs w:val="28"/>
        </w:rPr>
      </w:pPr>
      <w:r w:rsidRPr="00C22266">
        <w:rPr>
          <w:b/>
          <w:color w:val="000000"/>
          <w:sz w:val="28"/>
          <w:szCs w:val="28"/>
        </w:rPr>
        <w:t xml:space="preserve">ИЗМЕНЕНИЯ </w:t>
      </w:r>
    </w:p>
    <w:p w:rsidR="00C22266" w:rsidRPr="00C22266" w:rsidRDefault="00C22266" w:rsidP="00C22266">
      <w:pPr>
        <w:adjustRightInd w:val="0"/>
        <w:jc w:val="center"/>
        <w:rPr>
          <w:b/>
          <w:color w:val="000000"/>
          <w:sz w:val="28"/>
          <w:szCs w:val="28"/>
        </w:rPr>
      </w:pPr>
      <w:r w:rsidRPr="00C22266">
        <w:rPr>
          <w:b/>
          <w:color w:val="000000"/>
          <w:sz w:val="28"/>
          <w:szCs w:val="28"/>
        </w:rPr>
        <w:t xml:space="preserve">В </w:t>
      </w:r>
      <w:r w:rsidRPr="00C22266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«ПОДГОТОВКА И ВЫДАЧА РАЗРЕШЕНИЙ НА ВВОД ОБЪЕКТА В ЭКСПЛУАТАЦИЮ</w:t>
      </w:r>
      <w:r w:rsidRPr="00C22266">
        <w:rPr>
          <w:rFonts w:eastAsia="Times New Roman"/>
          <w:b/>
          <w:sz w:val="28"/>
          <w:szCs w:val="28"/>
          <w:lang w:eastAsia="en-US"/>
        </w:rPr>
        <w:t>»</w:t>
      </w:r>
    </w:p>
    <w:p w:rsidR="00C22266" w:rsidRPr="00C22266" w:rsidRDefault="00C22266" w:rsidP="00FF2FF3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0DD3" w:rsidRPr="00AC0DD3" w:rsidRDefault="00AC0DD3" w:rsidP="00AC0DD3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0DD3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В разделе 2 «Стандарт предоставления муниципальной услуги» </w:t>
      </w:r>
      <w:r>
        <w:rPr>
          <w:sz w:val="28"/>
          <w:szCs w:val="28"/>
        </w:rPr>
        <w:t>А</w:t>
      </w:r>
      <w:r w:rsidRPr="00D11562">
        <w:rPr>
          <w:sz w:val="28"/>
          <w:szCs w:val="28"/>
        </w:rPr>
        <w:t>дминистративного регламента администрации городского округа город Воронеж по предоставлению муниципальной услуги «Подготовка и выдача разрешений на ввод объект</w:t>
      </w:r>
      <w:r>
        <w:rPr>
          <w:sz w:val="28"/>
          <w:szCs w:val="28"/>
        </w:rPr>
        <w:t>а</w:t>
      </w:r>
      <w:r w:rsidRPr="00D11562">
        <w:rPr>
          <w:sz w:val="28"/>
          <w:szCs w:val="28"/>
        </w:rPr>
        <w:t xml:space="preserve"> в эксплуатацию</w:t>
      </w:r>
      <w:r w:rsidRPr="00FF2FF3">
        <w:rPr>
          <w:rFonts w:eastAsia="Times New Roman"/>
          <w:sz w:val="28"/>
          <w:szCs w:val="28"/>
          <w:lang w:eastAsia="en-US"/>
        </w:rPr>
        <w:t>»</w:t>
      </w:r>
      <w:r>
        <w:rPr>
          <w:rFonts w:eastAsia="Times New Roman"/>
          <w:sz w:val="28"/>
          <w:szCs w:val="28"/>
          <w:lang w:eastAsia="en-US"/>
        </w:rPr>
        <w:t xml:space="preserve"> (далее – Административный регламент):</w:t>
      </w:r>
    </w:p>
    <w:p w:rsidR="00FF2FF3" w:rsidRPr="00FF2FF3" w:rsidRDefault="00FF2FF3" w:rsidP="00AC0DD3">
      <w:pPr>
        <w:pStyle w:val="ConsPlusNormal"/>
        <w:numPr>
          <w:ilvl w:val="1"/>
          <w:numId w:val="44"/>
        </w:numPr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557AF">
        <w:rPr>
          <w:rFonts w:ascii="Times New Roman" w:hAnsi="Times New Roman" w:cs="Times New Roman"/>
          <w:sz w:val="28"/>
          <w:szCs w:val="28"/>
        </w:rPr>
        <w:t>бзац седьмо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557AF">
        <w:rPr>
          <w:rFonts w:ascii="Times New Roman" w:hAnsi="Times New Roman" w:cs="Times New Roman"/>
          <w:sz w:val="28"/>
          <w:szCs w:val="28"/>
        </w:rPr>
        <w:t xml:space="preserve"> пункта 2.6.1 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F2FF3" w:rsidRPr="00FF2FF3" w:rsidRDefault="00FF2FF3" w:rsidP="00FF2FF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FF2FF3">
        <w:rPr>
          <w:rFonts w:ascii="Times New Roman" w:hAnsi="Times New Roman" w:cs="Times New Roman"/>
          <w:sz w:val="28"/>
          <w:szCs w:val="28"/>
          <w:lang w:eastAsia="en-US"/>
        </w:rPr>
        <w:t xml:space="preserve">технический план объекта капитального строительства, подготовленный в соответствии с Федеральным </w:t>
      </w:r>
      <w:hyperlink r:id="rId8" w:history="1">
        <w:r w:rsidRPr="00FF2FF3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FF2FF3">
        <w:rPr>
          <w:rFonts w:ascii="Times New Roman" w:hAnsi="Times New Roman" w:cs="Times New Roman"/>
          <w:sz w:val="28"/>
          <w:szCs w:val="28"/>
          <w:lang w:eastAsia="en-US"/>
        </w:rPr>
        <w:t xml:space="preserve"> от 24</w:t>
      </w:r>
      <w:r w:rsidR="006022A0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F76F69">
        <w:rPr>
          <w:rFonts w:ascii="Times New Roman" w:hAnsi="Times New Roman" w:cs="Times New Roman"/>
          <w:sz w:val="28"/>
          <w:szCs w:val="28"/>
          <w:lang w:eastAsia="en-US"/>
        </w:rPr>
        <w:t>07.</w:t>
      </w:r>
      <w:r w:rsidRPr="00FF2FF3">
        <w:rPr>
          <w:rFonts w:ascii="Times New Roman" w:hAnsi="Times New Roman" w:cs="Times New Roman"/>
          <w:sz w:val="28"/>
          <w:szCs w:val="28"/>
          <w:lang w:eastAsia="en-US"/>
        </w:rPr>
        <w:t xml:space="preserve">2007 </w:t>
      </w:r>
      <w:r w:rsidR="006022A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r w:rsidRPr="00FF2FF3">
        <w:rPr>
          <w:rFonts w:ascii="Times New Roman" w:hAnsi="Times New Roman" w:cs="Times New Roman"/>
          <w:sz w:val="28"/>
          <w:szCs w:val="28"/>
          <w:lang w:eastAsia="en-US"/>
        </w:rPr>
        <w:t>№ 221-ФЗ «О государственном кадастре недвижимости»,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</w:t>
      </w:r>
      <w:r w:rsidR="006022A0">
        <w:rPr>
          <w:rFonts w:ascii="Times New Roman" w:hAnsi="Times New Roman" w:cs="Times New Roman"/>
          <w:sz w:val="28"/>
          <w:szCs w:val="28"/>
          <w:lang w:eastAsia="en-US"/>
        </w:rPr>
        <w:t>й</w:t>
      </w:r>
      <w:proofErr w:type="gramStart"/>
      <w:r w:rsidRPr="00FF2FF3">
        <w:rPr>
          <w:rFonts w:ascii="Times New Roman" w:hAnsi="Times New Roman" w:cs="Times New Roman"/>
          <w:sz w:val="28"/>
          <w:szCs w:val="28"/>
          <w:lang w:eastAsia="en-US"/>
        </w:rPr>
        <w:t>;»</w:t>
      </w:r>
      <w:proofErr w:type="gramEnd"/>
      <w:r w:rsidRPr="00FF2FF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F2FF3" w:rsidRDefault="00FF2FF3" w:rsidP="00453A80">
      <w:pPr>
        <w:pStyle w:val="ac"/>
        <w:numPr>
          <w:ilvl w:val="1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F0458">
        <w:rPr>
          <w:sz w:val="28"/>
          <w:szCs w:val="28"/>
        </w:rPr>
        <w:t>ункт 2.6.2 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до</w:t>
      </w:r>
      <w:r>
        <w:rPr>
          <w:sz w:val="28"/>
          <w:szCs w:val="28"/>
        </w:rPr>
        <w:t xml:space="preserve">полнить новым </w:t>
      </w:r>
      <w:r w:rsidR="00453A80">
        <w:rPr>
          <w:sz w:val="28"/>
          <w:szCs w:val="28"/>
        </w:rPr>
        <w:t xml:space="preserve">подпунктом 7) </w:t>
      </w:r>
      <w:r>
        <w:rPr>
          <w:sz w:val="28"/>
          <w:szCs w:val="28"/>
        </w:rPr>
        <w:t>следующего содержания</w:t>
      </w:r>
      <w:r w:rsidRPr="000F0458">
        <w:rPr>
          <w:sz w:val="28"/>
          <w:szCs w:val="28"/>
        </w:rPr>
        <w:t>:</w:t>
      </w:r>
    </w:p>
    <w:p w:rsidR="00FF2FF3" w:rsidRPr="00FF2FF3" w:rsidRDefault="00FF2FF3" w:rsidP="00FF2FF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429FC">
        <w:rPr>
          <w:rFonts w:ascii="Times New Roman" w:hAnsi="Times New Roman" w:cs="Times New Roman"/>
          <w:sz w:val="28"/>
          <w:szCs w:val="28"/>
        </w:rPr>
        <w:t>«</w:t>
      </w:r>
      <w:r w:rsidR="006022A0">
        <w:rPr>
          <w:rFonts w:ascii="Times New Roman" w:hAnsi="Times New Roman" w:cs="Times New Roman"/>
          <w:sz w:val="28"/>
          <w:szCs w:val="28"/>
        </w:rPr>
        <w:t xml:space="preserve">7) </w:t>
      </w:r>
      <w:r w:rsidRPr="00FF2FF3">
        <w:rPr>
          <w:rFonts w:ascii="Times New Roman" w:hAnsi="Times New Roman" w:cs="Times New Roman"/>
          <w:sz w:val="28"/>
          <w:szCs w:val="28"/>
          <w:lang w:eastAsia="en-US"/>
        </w:rPr>
        <w:t>технический план</w:t>
      </w:r>
      <w:r w:rsidR="003E3FA7">
        <w:rPr>
          <w:rFonts w:ascii="Times New Roman" w:hAnsi="Times New Roman" w:cs="Times New Roman"/>
          <w:sz w:val="28"/>
          <w:szCs w:val="28"/>
          <w:lang w:eastAsia="en-US"/>
        </w:rPr>
        <w:t xml:space="preserve"> объекта капитального строительства</w:t>
      </w:r>
      <w:r w:rsidRPr="00FF2FF3">
        <w:rPr>
          <w:rFonts w:ascii="Times New Roman" w:hAnsi="Times New Roman" w:cs="Times New Roman"/>
          <w:sz w:val="28"/>
          <w:szCs w:val="28"/>
          <w:lang w:eastAsia="en-US"/>
        </w:rPr>
        <w:t xml:space="preserve">, подготовленный в соответствии с Федеральным законом от 24.07.2007 </w:t>
      </w:r>
      <w:r w:rsidR="00CE32C0"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Pr="00FF2FF3">
        <w:rPr>
          <w:rFonts w:ascii="Times New Roman" w:hAnsi="Times New Roman" w:cs="Times New Roman"/>
          <w:sz w:val="28"/>
          <w:szCs w:val="28"/>
          <w:lang w:eastAsia="en-US"/>
        </w:rPr>
        <w:t>№ 221-ФЗ «О государственном кадастре недвижимости», если застройщик не представил указанный документ самостоятельно</w:t>
      </w:r>
      <w:proofErr w:type="gramStart"/>
      <w:r w:rsidRPr="00FF2FF3">
        <w:rPr>
          <w:rFonts w:ascii="Times New Roman" w:hAnsi="Times New Roman" w:cs="Times New Roman"/>
          <w:sz w:val="28"/>
          <w:szCs w:val="28"/>
          <w:lang w:eastAsia="en-US"/>
        </w:rPr>
        <w:t>.».</w:t>
      </w:r>
      <w:proofErr w:type="gramEnd"/>
    </w:p>
    <w:p w:rsidR="00453A80" w:rsidRDefault="00FF2FF3" w:rsidP="00453A80">
      <w:pPr>
        <w:pStyle w:val="ConsPlusNormal"/>
        <w:numPr>
          <w:ilvl w:val="1"/>
          <w:numId w:val="44"/>
        </w:numPr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F2FF3">
        <w:rPr>
          <w:rFonts w:ascii="Times New Roman" w:hAnsi="Times New Roman" w:cs="Times New Roman"/>
          <w:sz w:val="28"/>
          <w:szCs w:val="28"/>
          <w:lang w:eastAsia="en-US"/>
        </w:rPr>
        <w:t xml:space="preserve">Абзац третий пункта 2.6.3 подраздела 2.6 </w:t>
      </w:r>
      <w:r w:rsidRPr="00EC0E2C">
        <w:rPr>
          <w:rFonts w:ascii="Times New Roman" w:hAnsi="Times New Roman" w:cs="Times New Roman"/>
          <w:sz w:val="28"/>
          <w:szCs w:val="28"/>
        </w:rPr>
        <w:t>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A8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F2FF3" w:rsidRPr="00453A80" w:rsidRDefault="00453A80" w:rsidP="00453A80">
      <w:pPr>
        <w:pStyle w:val="ConsPlusNormal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453A80">
        <w:rPr>
          <w:rFonts w:ascii="Times New Roman" w:hAnsi="Times New Roman" w:cs="Times New Roman"/>
          <w:sz w:val="28"/>
          <w:szCs w:val="28"/>
        </w:rPr>
        <w:t>«- подготовка, заверение подписью и печатью, выдача технического плана, в котором воспроизведены определенные сведения, внесенные в государственный кадастр недвижимости, и указаны сведения о здании, сооружении, помещении или об объекте незавершенного строительства, необходимые для постановки на учет такого объекта недвижимости, либо сведения о части или частях такого объекта недвижимости, либо новые необходимые для внесения в государственный кадастр недвижимости сведения о таком объекте</w:t>
      </w:r>
      <w:proofErr w:type="gramEnd"/>
      <w:r w:rsidRPr="00453A80">
        <w:rPr>
          <w:rFonts w:ascii="Times New Roman" w:hAnsi="Times New Roman" w:cs="Times New Roman"/>
          <w:sz w:val="28"/>
          <w:szCs w:val="28"/>
        </w:rPr>
        <w:t xml:space="preserve"> недвижимости, </w:t>
      </w:r>
      <w:proofErr w:type="gramStart"/>
      <w:r w:rsidRPr="00453A80">
        <w:rPr>
          <w:rFonts w:ascii="Times New Roman" w:hAnsi="Times New Roman" w:cs="Times New Roman"/>
          <w:sz w:val="28"/>
          <w:szCs w:val="28"/>
        </w:rPr>
        <w:t>кото</w:t>
      </w:r>
      <w:r>
        <w:rPr>
          <w:rFonts w:ascii="Times New Roman" w:hAnsi="Times New Roman" w:cs="Times New Roman"/>
          <w:sz w:val="28"/>
          <w:szCs w:val="28"/>
        </w:rPr>
        <w:t>рому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присвоен кадастровый номер </w:t>
      </w:r>
      <w:r w:rsidR="00FF2FF3" w:rsidRPr="00453A80">
        <w:rPr>
          <w:rFonts w:ascii="Times New Roman" w:hAnsi="Times New Roman" w:cs="Times New Roman"/>
          <w:sz w:val="28"/>
          <w:szCs w:val="28"/>
        </w:rPr>
        <w:t xml:space="preserve">(если </w:t>
      </w:r>
      <w:r w:rsidR="00FF2FF3" w:rsidRPr="00453A80">
        <w:rPr>
          <w:rFonts w:ascii="Times New Roman" w:hAnsi="Times New Roman" w:cs="Times New Roman"/>
          <w:sz w:val="28"/>
          <w:szCs w:val="28"/>
          <w:lang w:eastAsia="en-US"/>
        </w:rPr>
        <w:t>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</w:t>
      </w:r>
      <w:r w:rsidR="00CE32C0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="008B12FA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453A80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="00FF2FF3" w:rsidRPr="00453A80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FF2FF3" w:rsidRDefault="00FF2FF3" w:rsidP="00453A80">
      <w:pPr>
        <w:pStyle w:val="ConsPlusNormal"/>
        <w:numPr>
          <w:ilvl w:val="1"/>
          <w:numId w:val="44"/>
        </w:numPr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F2FF3">
        <w:rPr>
          <w:rFonts w:ascii="Times New Roman" w:hAnsi="Times New Roman" w:cs="Times New Roman"/>
          <w:sz w:val="28"/>
          <w:szCs w:val="28"/>
          <w:lang w:eastAsia="en-US"/>
        </w:rPr>
        <w:t>Абзац второй подраздела 2.7 «Исчерпывающий перечень оснований для отказа в приеме документов, необходимых для предоставления муниципальной услуги» исключить.</w:t>
      </w:r>
    </w:p>
    <w:p w:rsidR="00CE32C0" w:rsidRDefault="00CE32C0" w:rsidP="00CE32C0">
      <w:pPr>
        <w:pStyle w:val="ac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 </w:t>
      </w:r>
      <w:r w:rsidRPr="00734017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734017"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</w:t>
      </w:r>
      <w:r>
        <w:rPr>
          <w:sz w:val="28"/>
          <w:szCs w:val="28"/>
        </w:rPr>
        <w:t>твенных и муниципальных услуг» А</w:t>
      </w:r>
      <w:r w:rsidRPr="00734017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>:</w:t>
      </w:r>
    </w:p>
    <w:p w:rsidR="00734017" w:rsidRDefault="00CE32C0" w:rsidP="00CE32C0">
      <w:pPr>
        <w:pStyle w:val="ac"/>
        <w:spacing w:line="360" w:lineRule="auto"/>
        <w:ind w:left="0"/>
        <w:jc w:val="both"/>
        <w:rPr>
          <w:sz w:val="28"/>
          <w:szCs w:val="28"/>
        </w:rPr>
      </w:pPr>
      <w:r w:rsidRPr="00CE32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2.1. </w:t>
      </w:r>
      <w:r w:rsidR="00734017" w:rsidRPr="001F5079">
        <w:rPr>
          <w:sz w:val="28"/>
          <w:szCs w:val="28"/>
        </w:rPr>
        <w:t>Пункт 3.5.1 подраздела 3.5 «Выдача заявителю разрешения на ввод объекта капитального строительства в эксплуатацию либо выдача (направление) уведомления о мотивированном отказе в предоставлении муниципальной услуги»</w:t>
      </w:r>
      <w:r w:rsidR="00734017">
        <w:rPr>
          <w:sz w:val="28"/>
          <w:szCs w:val="28"/>
        </w:rPr>
        <w:t xml:space="preserve"> изложить в следующей редакции:</w:t>
      </w:r>
    </w:p>
    <w:p w:rsidR="00FF2FF3" w:rsidRDefault="00FF2FF3" w:rsidP="00F76F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017">
        <w:rPr>
          <w:rFonts w:ascii="Times New Roman" w:hAnsi="Times New Roman" w:cs="Times New Roman"/>
          <w:sz w:val="28"/>
          <w:szCs w:val="28"/>
        </w:rPr>
        <w:t>«</w:t>
      </w:r>
      <w:r w:rsidR="00734017" w:rsidRPr="00734017">
        <w:rPr>
          <w:rFonts w:ascii="Times New Roman" w:hAnsi="Times New Roman" w:cs="Times New Roman"/>
          <w:sz w:val="28"/>
          <w:szCs w:val="28"/>
        </w:rPr>
        <w:t xml:space="preserve">3.5.1. Разрешение на ввод объекта в эксплуатацию в течение 1 календарного дня со дня принятия решения выдается заявителю в отделе по адресу: 394006, г. Воронеж, ул. Кольцовская, 45, кабинеты </w:t>
      </w:r>
      <w:r w:rsidR="00734017">
        <w:rPr>
          <w:rFonts w:ascii="Times New Roman" w:hAnsi="Times New Roman" w:cs="Times New Roman"/>
          <w:sz w:val="28"/>
          <w:szCs w:val="28"/>
        </w:rPr>
        <w:t>№</w:t>
      </w:r>
      <w:r w:rsidR="00734017" w:rsidRPr="00734017">
        <w:rPr>
          <w:rFonts w:ascii="Times New Roman" w:hAnsi="Times New Roman" w:cs="Times New Roman"/>
          <w:sz w:val="28"/>
          <w:szCs w:val="28"/>
        </w:rPr>
        <w:t xml:space="preserve"> 203, 20</w:t>
      </w:r>
      <w:r w:rsidR="00CE472E">
        <w:rPr>
          <w:rFonts w:ascii="Times New Roman" w:hAnsi="Times New Roman" w:cs="Times New Roman"/>
          <w:sz w:val="28"/>
          <w:szCs w:val="28"/>
        </w:rPr>
        <w:t>6</w:t>
      </w:r>
      <w:r w:rsidR="00734017" w:rsidRPr="00734017">
        <w:rPr>
          <w:rFonts w:ascii="Times New Roman" w:hAnsi="Times New Roman" w:cs="Times New Roman"/>
          <w:sz w:val="28"/>
          <w:szCs w:val="28"/>
        </w:rPr>
        <w:t>, 223, 224, или в МФЦ.</w:t>
      </w:r>
      <w:r w:rsidR="00734017">
        <w:rPr>
          <w:rFonts w:ascii="Times New Roman" w:hAnsi="Times New Roman" w:cs="Times New Roman"/>
          <w:sz w:val="28"/>
          <w:szCs w:val="28"/>
        </w:rPr>
        <w:t xml:space="preserve"> </w:t>
      </w:r>
      <w:r w:rsidRPr="00734017">
        <w:rPr>
          <w:rStyle w:val="blk"/>
          <w:rFonts w:ascii="Times New Roman" w:hAnsi="Times New Roman" w:cs="Times New Roman"/>
          <w:sz w:val="28"/>
          <w:szCs w:val="28"/>
        </w:rPr>
        <w:t>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</w:t>
      </w:r>
      <w:r w:rsidR="00734017">
        <w:rPr>
          <w:rStyle w:val="blk"/>
          <w:rFonts w:ascii="Times New Roman" w:hAnsi="Times New Roman" w:cs="Times New Roman"/>
          <w:sz w:val="28"/>
          <w:szCs w:val="28"/>
        </w:rPr>
        <w:t>льным законом от 24.07.2007</w:t>
      </w:r>
      <w:r w:rsidRPr="00734017">
        <w:rPr>
          <w:rStyle w:val="blk"/>
          <w:rFonts w:ascii="Times New Roman" w:hAnsi="Times New Roman" w:cs="Times New Roman"/>
          <w:sz w:val="28"/>
          <w:szCs w:val="28"/>
        </w:rPr>
        <w:t xml:space="preserve"> № 221-ФЗ «О государственном кадастре недвижимости».</w:t>
      </w:r>
      <w:r w:rsidRPr="00734017">
        <w:rPr>
          <w:rFonts w:ascii="Times New Roman" w:hAnsi="Times New Roman" w:cs="Times New Roman"/>
          <w:sz w:val="28"/>
          <w:szCs w:val="28"/>
        </w:rPr>
        <w:t>».</w:t>
      </w:r>
    </w:p>
    <w:p w:rsidR="00A20ECF" w:rsidRPr="00A20ECF" w:rsidRDefault="00CE32C0" w:rsidP="00CE32C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</w:t>
      </w:r>
      <w:r w:rsidR="00A20ECF">
        <w:rPr>
          <w:rFonts w:ascii="Times New Roman" w:hAnsi="Times New Roman" w:cs="Times New Roman"/>
          <w:sz w:val="28"/>
          <w:szCs w:val="28"/>
        </w:rPr>
        <w:t xml:space="preserve">В пункте 3.6.3 подраздела 3.6 </w:t>
      </w:r>
      <w:r w:rsidR="00A20ECF" w:rsidRPr="00A20ECF">
        <w:rPr>
          <w:rFonts w:ascii="Times New Roman" w:hAnsi="Times New Roman" w:cs="Times New Roman"/>
          <w:sz w:val="28"/>
          <w:szCs w:val="28"/>
        </w:rPr>
        <w:t>«Подача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</w:t>
      </w:r>
      <w:r w:rsidR="00A20ECF">
        <w:rPr>
          <w:rFonts w:ascii="Times New Roman" w:hAnsi="Times New Roman" w:cs="Times New Roman"/>
          <w:sz w:val="28"/>
          <w:szCs w:val="28"/>
        </w:rPr>
        <w:t>» слова «не пред</w:t>
      </w:r>
      <w:r w:rsidR="001C6DC4">
        <w:rPr>
          <w:rFonts w:ascii="Times New Roman" w:hAnsi="Times New Roman" w:cs="Times New Roman"/>
          <w:sz w:val="28"/>
          <w:szCs w:val="28"/>
        </w:rPr>
        <w:t>усмотрено</w:t>
      </w:r>
      <w:r w:rsidR="00A20ECF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20ECF">
        <w:rPr>
          <w:rFonts w:ascii="Times New Roman" w:hAnsi="Times New Roman" w:cs="Times New Roman"/>
          <w:sz w:val="28"/>
          <w:szCs w:val="28"/>
        </w:rPr>
        <w:t xml:space="preserve"> «пред</w:t>
      </w:r>
      <w:r w:rsidR="001C6DC4">
        <w:rPr>
          <w:rFonts w:ascii="Times New Roman" w:hAnsi="Times New Roman" w:cs="Times New Roman"/>
          <w:sz w:val="28"/>
          <w:szCs w:val="28"/>
        </w:rPr>
        <w:t>усмотрено</w:t>
      </w:r>
      <w:r w:rsidR="00A20ECF">
        <w:rPr>
          <w:rFonts w:ascii="Times New Roman" w:hAnsi="Times New Roman" w:cs="Times New Roman"/>
          <w:sz w:val="28"/>
          <w:szCs w:val="28"/>
        </w:rPr>
        <w:t>».</w:t>
      </w:r>
    </w:p>
    <w:p w:rsidR="00921876" w:rsidRPr="00734017" w:rsidRDefault="00921876" w:rsidP="00921876">
      <w:pPr>
        <w:pStyle w:val="ConsPlusNormal"/>
        <w:numPr>
          <w:ilvl w:val="0"/>
          <w:numId w:val="4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5.3 раздела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</w:t>
      </w:r>
      <w:r w:rsidR="00CE32C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слова «либо приостановления рассмотрения» исключить. </w:t>
      </w:r>
    </w:p>
    <w:p w:rsidR="00FF2FF3" w:rsidRDefault="00FF2FF3" w:rsidP="00921876">
      <w:pPr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3A35D5">
        <w:rPr>
          <w:sz w:val="28"/>
          <w:szCs w:val="28"/>
        </w:rPr>
        <w:t>е</w:t>
      </w:r>
      <w:r>
        <w:rPr>
          <w:sz w:val="28"/>
          <w:szCs w:val="28"/>
        </w:rPr>
        <w:t xml:space="preserve"> № 1 </w:t>
      </w:r>
      <w:r w:rsidR="00EE6A2F">
        <w:rPr>
          <w:sz w:val="28"/>
          <w:szCs w:val="28"/>
        </w:rPr>
        <w:t xml:space="preserve">к Административному регламенту </w:t>
      </w:r>
      <w:r w:rsidR="00C22266">
        <w:rPr>
          <w:sz w:val="28"/>
          <w:szCs w:val="28"/>
        </w:rPr>
        <w:t>изложить в следующей редакции:</w:t>
      </w:r>
    </w:p>
    <w:p w:rsidR="003A35D5" w:rsidRPr="003A35D5" w:rsidRDefault="00D5203D" w:rsidP="003A35D5">
      <w:pPr>
        <w:adjustRightInd w:val="0"/>
        <w:ind w:firstLine="6379"/>
        <w:outlineLvl w:val="1"/>
        <w:rPr>
          <w:rFonts w:eastAsia="Times New Roman"/>
          <w:sz w:val="28"/>
          <w:szCs w:val="28"/>
          <w:lang w:eastAsia="en-US"/>
        </w:rPr>
      </w:pPr>
      <w:r w:rsidRPr="003A35D5">
        <w:rPr>
          <w:rFonts w:eastAsia="Times New Roman"/>
          <w:sz w:val="28"/>
          <w:szCs w:val="28"/>
          <w:lang w:eastAsia="en-US"/>
        </w:rPr>
        <w:t>«</w:t>
      </w:r>
      <w:r w:rsidR="003A35D5" w:rsidRPr="003A35D5">
        <w:rPr>
          <w:rFonts w:eastAsia="Times New Roman"/>
          <w:sz w:val="28"/>
          <w:szCs w:val="28"/>
          <w:lang w:eastAsia="en-US"/>
        </w:rPr>
        <w:t>Приложение № 1</w:t>
      </w:r>
    </w:p>
    <w:p w:rsidR="003A35D5" w:rsidRPr="003A35D5" w:rsidRDefault="003A35D5" w:rsidP="003A35D5">
      <w:pPr>
        <w:adjustRightInd w:val="0"/>
        <w:jc w:val="right"/>
        <w:rPr>
          <w:rFonts w:eastAsia="Times New Roman"/>
          <w:sz w:val="28"/>
          <w:szCs w:val="28"/>
          <w:lang w:eastAsia="en-US"/>
        </w:rPr>
      </w:pPr>
      <w:r w:rsidRPr="003A35D5">
        <w:rPr>
          <w:rFonts w:eastAsia="Times New Roman"/>
          <w:sz w:val="28"/>
          <w:szCs w:val="28"/>
          <w:lang w:eastAsia="en-US"/>
        </w:rPr>
        <w:t>к Административному регламенту</w:t>
      </w:r>
    </w:p>
    <w:p w:rsidR="003A35D5" w:rsidRPr="003A35D5" w:rsidRDefault="003A35D5" w:rsidP="003A35D5">
      <w:pPr>
        <w:adjustRightInd w:val="0"/>
        <w:jc w:val="center"/>
        <w:rPr>
          <w:rFonts w:eastAsia="Times New Roman"/>
          <w:sz w:val="28"/>
          <w:szCs w:val="28"/>
          <w:lang w:eastAsia="en-US"/>
        </w:rPr>
      </w:pPr>
    </w:p>
    <w:p w:rsidR="003A35D5" w:rsidRPr="003A35D5" w:rsidRDefault="003A35D5" w:rsidP="003A35D5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3A35D5">
        <w:rPr>
          <w:rFonts w:eastAsia="Times New Roman"/>
          <w:sz w:val="28"/>
          <w:szCs w:val="28"/>
          <w:lang w:eastAsia="en-US"/>
        </w:rPr>
        <w:t>1. Место нахождения администрации городского округа город Воронеж: 394018, г. Воронеж, ул. Плехановская, д. 10.</w:t>
      </w:r>
    </w:p>
    <w:p w:rsidR="003A35D5" w:rsidRPr="003A35D5" w:rsidRDefault="003A35D5" w:rsidP="003A35D5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3A35D5">
        <w:rPr>
          <w:rFonts w:eastAsia="Times New Roman"/>
          <w:sz w:val="28"/>
          <w:szCs w:val="28"/>
          <w:lang w:eastAsia="en-US"/>
        </w:rPr>
        <w:t>График работы администрации городского округа город Воронеж:</w:t>
      </w:r>
    </w:p>
    <w:p w:rsidR="003A35D5" w:rsidRPr="003A35D5" w:rsidRDefault="003A35D5" w:rsidP="003A35D5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3A35D5">
        <w:rPr>
          <w:rFonts w:eastAsia="Times New Roman"/>
          <w:sz w:val="28"/>
          <w:szCs w:val="28"/>
          <w:lang w:eastAsia="en-US"/>
        </w:rPr>
        <w:t>понедельник – четверг: 09.00 – 18.00;</w:t>
      </w:r>
    </w:p>
    <w:p w:rsidR="003A35D5" w:rsidRPr="003A35D5" w:rsidRDefault="003A35D5" w:rsidP="003A35D5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3A35D5">
        <w:rPr>
          <w:rFonts w:eastAsia="Times New Roman"/>
          <w:sz w:val="28"/>
          <w:szCs w:val="28"/>
          <w:lang w:eastAsia="en-US"/>
        </w:rPr>
        <w:t>пятница: 09.00 – 16.45;</w:t>
      </w:r>
    </w:p>
    <w:p w:rsidR="003A35D5" w:rsidRPr="003A35D5" w:rsidRDefault="003A35D5" w:rsidP="003A35D5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3A35D5">
        <w:rPr>
          <w:rFonts w:eastAsia="Times New Roman"/>
          <w:sz w:val="28"/>
          <w:szCs w:val="28"/>
          <w:lang w:eastAsia="en-US"/>
        </w:rPr>
        <w:t>перерыв: 13.00 – 13.45.</w:t>
      </w:r>
    </w:p>
    <w:p w:rsidR="003A35D5" w:rsidRPr="003A35D5" w:rsidRDefault="003A35D5" w:rsidP="003A35D5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3A35D5">
        <w:rPr>
          <w:rFonts w:eastAsia="Times New Roman"/>
          <w:sz w:val="28"/>
          <w:szCs w:val="28"/>
          <w:lang w:eastAsia="en-US"/>
        </w:rPr>
        <w:t>Официальный сайт администрации городского округа город Воронеж в сети Интернет: www.voro</w:t>
      </w:r>
      <w:r w:rsidRPr="003A35D5">
        <w:rPr>
          <w:rFonts w:eastAsia="Times New Roman"/>
          <w:sz w:val="28"/>
          <w:szCs w:val="28"/>
          <w:lang w:val="en-US" w:eastAsia="en-US"/>
        </w:rPr>
        <w:t>n</w:t>
      </w:r>
      <w:r w:rsidRPr="003A35D5">
        <w:rPr>
          <w:rFonts w:eastAsia="Times New Roman"/>
          <w:sz w:val="28"/>
          <w:szCs w:val="28"/>
          <w:lang w:eastAsia="en-US"/>
        </w:rPr>
        <w:t>ezh-city.ru.</w:t>
      </w:r>
    </w:p>
    <w:p w:rsidR="003A35D5" w:rsidRPr="003A35D5" w:rsidRDefault="003A35D5" w:rsidP="003A35D5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3A35D5">
        <w:rPr>
          <w:rFonts w:eastAsia="Times New Roman"/>
          <w:sz w:val="28"/>
          <w:szCs w:val="28"/>
          <w:lang w:eastAsia="en-US"/>
        </w:rPr>
        <w:t>Адрес электронной почты администрации городского округа город Воронеж: receptio</w:t>
      </w:r>
      <w:r w:rsidRPr="003A35D5">
        <w:rPr>
          <w:rFonts w:eastAsia="Times New Roman"/>
          <w:sz w:val="28"/>
          <w:szCs w:val="28"/>
          <w:lang w:val="en-US" w:eastAsia="en-US"/>
        </w:rPr>
        <w:t>n</w:t>
      </w:r>
      <w:r w:rsidRPr="003A35D5">
        <w:rPr>
          <w:rFonts w:eastAsia="Times New Roman"/>
          <w:sz w:val="28"/>
          <w:szCs w:val="28"/>
          <w:lang w:eastAsia="en-US"/>
        </w:rPr>
        <w:t>@cityhall.voro</w:t>
      </w:r>
      <w:r w:rsidRPr="003A35D5">
        <w:rPr>
          <w:rFonts w:eastAsia="Times New Roman"/>
          <w:sz w:val="28"/>
          <w:szCs w:val="28"/>
          <w:lang w:val="en-US" w:eastAsia="en-US"/>
        </w:rPr>
        <w:t>n</w:t>
      </w:r>
      <w:r w:rsidRPr="003A35D5">
        <w:rPr>
          <w:rFonts w:eastAsia="Times New Roman"/>
          <w:sz w:val="28"/>
          <w:szCs w:val="28"/>
          <w:lang w:eastAsia="en-US"/>
        </w:rPr>
        <w:t>ezh-city.ru.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rFonts w:eastAsia="Times New Roman"/>
          <w:sz w:val="28"/>
          <w:szCs w:val="28"/>
          <w:lang w:eastAsia="en-US"/>
        </w:rPr>
        <w:t xml:space="preserve">2. </w:t>
      </w:r>
      <w:r w:rsidRPr="003A35D5">
        <w:rPr>
          <w:sz w:val="28"/>
          <w:szCs w:val="28"/>
        </w:rPr>
        <w:t xml:space="preserve">Место нахождения отдела подготовки и выдачи разрешительной документации в области строительства </w:t>
      </w:r>
      <w:r w:rsidR="00CE32C0" w:rsidRPr="003A35D5">
        <w:rPr>
          <w:rFonts w:eastAsia="Times New Roman"/>
          <w:sz w:val="28"/>
          <w:szCs w:val="28"/>
          <w:lang w:eastAsia="en-US"/>
        </w:rPr>
        <w:t xml:space="preserve">администрации городского округа город Воронеж </w:t>
      </w:r>
      <w:r w:rsidRPr="003A35D5">
        <w:rPr>
          <w:sz w:val="28"/>
          <w:szCs w:val="28"/>
        </w:rPr>
        <w:t xml:space="preserve">(далее – отдел): 394006, г. Воронеж, ул. Кольцовская, </w:t>
      </w:r>
      <w:r w:rsidR="00CE32C0">
        <w:rPr>
          <w:sz w:val="28"/>
          <w:szCs w:val="28"/>
        </w:rPr>
        <w:t xml:space="preserve">д. </w:t>
      </w:r>
      <w:r w:rsidRPr="003A35D5">
        <w:rPr>
          <w:sz w:val="28"/>
          <w:szCs w:val="28"/>
        </w:rPr>
        <w:t>45, кабинеты № 203, 20</w:t>
      </w:r>
      <w:r w:rsidR="00CE472E">
        <w:rPr>
          <w:sz w:val="28"/>
          <w:szCs w:val="28"/>
        </w:rPr>
        <w:t>6</w:t>
      </w:r>
      <w:r w:rsidRPr="003A35D5">
        <w:rPr>
          <w:sz w:val="28"/>
          <w:szCs w:val="28"/>
        </w:rPr>
        <w:t>, 223, 224.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Отдел осуществляет прием заявителей в соответствии со следующим графиком: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понедельник, четверг, пятница: 09.00 – 12.00;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вторник: 09.00 – 17.00;</w:t>
      </w:r>
    </w:p>
    <w:p w:rsidR="003A35D5" w:rsidRPr="003A35D5" w:rsidRDefault="003A35D5" w:rsidP="003A35D5">
      <w:pPr>
        <w:widowControl w:val="0"/>
        <w:tabs>
          <w:tab w:val="left" w:pos="2268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перерыв: 13.00 – 13.45.</w:t>
      </w:r>
    </w:p>
    <w:p w:rsidR="003A35D5" w:rsidRPr="003A35D5" w:rsidRDefault="008B12FA" w:rsidP="003A35D5">
      <w:pPr>
        <w:adjustRightInd w:val="0"/>
        <w:spacing w:line="360" w:lineRule="auto"/>
        <w:ind w:firstLine="709"/>
        <w:jc w:val="both"/>
        <w:rPr>
          <w:rStyle w:val="af0"/>
          <w:rFonts w:eastAsia="Times New Roman"/>
          <w:sz w:val="28"/>
          <w:szCs w:val="28"/>
        </w:rPr>
      </w:pPr>
      <w:r w:rsidRPr="003A35D5">
        <w:rPr>
          <w:sz w:val="28"/>
          <w:szCs w:val="28"/>
        </w:rPr>
        <w:t>Телефон</w:t>
      </w:r>
      <w:r>
        <w:rPr>
          <w:sz w:val="28"/>
          <w:szCs w:val="28"/>
        </w:rPr>
        <w:t>ы</w:t>
      </w:r>
      <w:r w:rsidRPr="003A35D5">
        <w:rPr>
          <w:sz w:val="28"/>
          <w:szCs w:val="28"/>
        </w:rPr>
        <w:t xml:space="preserve"> для справок</w:t>
      </w:r>
      <w:r w:rsidR="003A35D5" w:rsidRPr="003A35D5">
        <w:rPr>
          <w:sz w:val="28"/>
          <w:szCs w:val="28"/>
        </w:rPr>
        <w:t>, факс отдела: (473) 228-33-80, (473) 228-35-42, (473) 228-31-91, (473) 228-34-66,</w:t>
      </w:r>
      <w:r w:rsidR="00CE32C0">
        <w:rPr>
          <w:sz w:val="28"/>
          <w:szCs w:val="28"/>
        </w:rPr>
        <w:t xml:space="preserve"> </w:t>
      </w:r>
      <w:r w:rsidR="003A35D5" w:rsidRPr="003A35D5">
        <w:rPr>
          <w:sz w:val="28"/>
          <w:szCs w:val="28"/>
        </w:rPr>
        <w:t>(473) 228-34-81; адрес электронной почты отдела</w:t>
      </w:r>
      <w:r w:rsidR="00CE32C0">
        <w:rPr>
          <w:sz w:val="28"/>
          <w:szCs w:val="28"/>
        </w:rPr>
        <w:t>:</w:t>
      </w:r>
      <w:r w:rsidR="003A35D5" w:rsidRPr="003A35D5">
        <w:rPr>
          <w:sz w:val="28"/>
          <w:szCs w:val="28"/>
        </w:rPr>
        <w:t xml:space="preserve"> </w:t>
      </w:r>
      <w:hyperlink r:id="rId9" w:history="1">
        <w:r w:rsidR="003A35D5" w:rsidRPr="00CE32C0">
          <w:rPr>
            <w:rStyle w:val="af0"/>
            <w:rFonts w:eastAsia="Times New Roman"/>
            <w:color w:val="auto"/>
            <w:sz w:val="28"/>
            <w:szCs w:val="28"/>
            <w:u w:val="none"/>
          </w:rPr>
          <w:t>eivinokurova@cityhall.voronezh-city.ru</w:t>
        </w:r>
      </w:hyperlink>
      <w:r w:rsidR="003A35D5" w:rsidRPr="00CE32C0">
        <w:rPr>
          <w:rStyle w:val="af0"/>
          <w:rFonts w:eastAsia="Times New Roman"/>
          <w:color w:val="auto"/>
          <w:sz w:val="28"/>
          <w:szCs w:val="28"/>
          <w:u w:val="none"/>
        </w:rPr>
        <w:t>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3. Автономное учреждение Воронежской области «Многофункциональный центр предоставления государственных и муниципальных услуг» (далее – АУ «МФЦ»):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 xml:space="preserve">3.1. Место нахождения АУ «МФЦ»: 394026, г. Воронеж, </w:t>
      </w:r>
      <w:r w:rsidR="00CE32C0">
        <w:rPr>
          <w:sz w:val="28"/>
          <w:szCs w:val="28"/>
        </w:rPr>
        <w:t xml:space="preserve">                             </w:t>
      </w:r>
      <w:r w:rsidRPr="003A35D5">
        <w:rPr>
          <w:sz w:val="28"/>
          <w:szCs w:val="28"/>
        </w:rPr>
        <w:t>ул. Дружинников, д. 3б (Коминтерновский район).</w:t>
      </w:r>
    </w:p>
    <w:p w:rsidR="003A35D5" w:rsidRPr="003A35D5" w:rsidRDefault="00CE32C0" w:rsidP="00CE32C0">
      <w:pPr>
        <w:widowControl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35D5" w:rsidRPr="003A35D5">
        <w:rPr>
          <w:sz w:val="28"/>
          <w:szCs w:val="28"/>
        </w:rPr>
        <w:t>Телефон для справок АУ «МФЦ»: (473) 226-99-99.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Официальный сайт АУ «МФЦ» в сети Интернет: mfc.vrn.ru.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Адрес электронной почты: mfc@govvrn.ru.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График работы АУ «МФЦ»: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понедельник: 09.00 – 18.00;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 xml:space="preserve">вторник </w:t>
      </w:r>
      <w:r w:rsidRPr="003A35D5">
        <w:rPr>
          <w:rFonts w:eastAsia="Times New Roman"/>
          <w:sz w:val="28"/>
          <w:szCs w:val="28"/>
          <w:lang w:eastAsia="en-US"/>
        </w:rPr>
        <w:t>–</w:t>
      </w:r>
      <w:r w:rsidRPr="003A35D5">
        <w:rPr>
          <w:sz w:val="28"/>
          <w:szCs w:val="28"/>
        </w:rPr>
        <w:t xml:space="preserve"> пятница: 09.00 – 20.00;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суббота: 09.00 – 16.45.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3.2. Место нахождения филиала АУ «МФЦ»: г. Воронеж, Ленинский просп., д. 174п, ТРЦ «Максимир», 1-й этаж (Железнодорожный район).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Телефон для справок АУ «МФЦ»: (473) 226-99-99.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График работы АУ «МФЦ»: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понедельник: 09.00 – 18.00;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вторник – пятница: 09.00 – 20.00;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суббота: 09.00 – 16</w:t>
      </w:r>
      <w:r w:rsidR="00CE32C0">
        <w:rPr>
          <w:sz w:val="28"/>
          <w:szCs w:val="28"/>
        </w:rPr>
        <w:t>.</w:t>
      </w:r>
      <w:r w:rsidRPr="003A35D5">
        <w:rPr>
          <w:sz w:val="28"/>
          <w:szCs w:val="28"/>
        </w:rPr>
        <w:t>45.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3.3. Место нахождения филиала АУ «МФЦ»: г. Воронеж, ул. Ростовская, д. 34 (Левобережный район).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Телефон для справок АУ «МФЦ»: (473) 226-99-99.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График работы АУ «МФЦ»: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понедельник: 09.00 – 18.00;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вторник – пятница: 09.00 – 20.00;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суббота: 09.00 – 16.45.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 xml:space="preserve">3.4. </w:t>
      </w:r>
      <w:proofErr w:type="gramStart"/>
      <w:r w:rsidRPr="003A35D5">
        <w:rPr>
          <w:sz w:val="28"/>
          <w:szCs w:val="28"/>
        </w:rPr>
        <w:t>Место нахождения филиала АУ «МФЦ»: г. Воронеж, ул. 20-летия Октября, д. 123, ТЦ «Европа», 4-й этаж (Ленинский район).</w:t>
      </w:r>
      <w:proofErr w:type="gramEnd"/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Телефон для справок АУ «МФЦ»: (473) 226-99-99.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График работы АУ «МФЦ»: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понедельник: 10.00 – 19.00;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вторник – пятница: 10.00 – 20.00;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суббота: 10.00 – 17.45.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3.5. Место нахождения филиала АУ «МФЦ»: г. Воронеж, Московский просп., д. 129/1, ТРЦ «Московский проспект» (Коминтерновский район).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Телефон для справок АУ «МФЦ»: (473) 226-99-99.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График работы АУ «МФЦ»: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понедельник: 09.00 – 18.00;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вторник – пятница: 09.00 – 20.00;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суббота: 09.00 – 16.45.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 xml:space="preserve">3.6. </w:t>
      </w:r>
      <w:proofErr w:type="gramStart"/>
      <w:r w:rsidRPr="003A35D5">
        <w:rPr>
          <w:sz w:val="28"/>
          <w:szCs w:val="28"/>
        </w:rPr>
        <w:t xml:space="preserve">Место нахождения филиала АУ «МФЦ»: г. Воронеж, </w:t>
      </w:r>
      <w:r w:rsidR="00CE32C0">
        <w:rPr>
          <w:sz w:val="28"/>
          <w:szCs w:val="28"/>
        </w:rPr>
        <w:t xml:space="preserve">                           </w:t>
      </w:r>
      <w:r w:rsidRPr="003A35D5">
        <w:rPr>
          <w:sz w:val="28"/>
          <w:szCs w:val="28"/>
        </w:rPr>
        <w:t>ул. Домостроителей, д. 24, ТЦ «Лента», 3-й этаж (Советский район).</w:t>
      </w:r>
      <w:proofErr w:type="gramEnd"/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Телефон для справок АУ «МФЦ»: (473) 226-99-99.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График работы АУ «МФЦ»: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понедельник: 09.00 – 18.00;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вторник – пятница: 09.00 – 20.00;</w:t>
      </w:r>
    </w:p>
    <w:p w:rsidR="003A35D5" w:rsidRPr="003A35D5" w:rsidRDefault="003A35D5" w:rsidP="003A35D5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35D5">
        <w:rPr>
          <w:sz w:val="28"/>
          <w:szCs w:val="28"/>
        </w:rPr>
        <w:t>суббота: 09.00 – 16.45.</w:t>
      </w:r>
      <w:r w:rsidR="00CE32C0">
        <w:rPr>
          <w:sz w:val="28"/>
          <w:szCs w:val="28"/>
        </w:rPr>
        <w:t>».</w:t>
      </w:r>
    </w:p>
    <w:p w:rsidR="00FF2FF3" w:rsidRDefault="009155DA" w:rsidP="009155DA">
      <w:pPr>
        <w:spacing w:line="360" w:lineRule="auto"/>
        <w:jc w:val="both"/>
        <w:rPr>
          <w:sz w:val="28"/>
          <w:szCs w:val="28"/>
        </w:rPr>
      </w:pPr>
      <w:r w:rsidRPr="009155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5. </w:t>
      </w:r>
      <w:r w:rsidR="00FF2FF3">
        <w:rPr>
          <w:sz w:val="28"/>
          <w:szCs w:val="28"/>
        </w:rPr>
        <w:t xml:space="preserve">Приложение № 5 </w:t>
      </w:r>
      <w:r w:rsidR="00EE6A2F">
        <w:rPr>
          <w:sz w:val="28"/>
          <w:szCs w:val="28"/>
        </w:rPr>
        <w:t xml:space="preserve">к Административному регламенту </w:t>
      </w:r>
      <w:r w:rsidR="00FF2FF3">
        <w:rPr>
          <w:sz w:val="28"/>
          <w:szCs w:val="28"/>
        </w:rPr>
        <w:t>изложить в следующей редакции:</w:t>
      </w:r>
    </w:p>
    <w:p w:rsidR="00FF2FF3" w:rsidRPr="00DD364A" w:rsidRDefault="00C22266" w:rsidP="003A35D5">
      <w:pPr>
        <w:ind w:firstLine="666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F2FF3" w:rsidRPr="00DD364A">
        <w:rPr>
          <w:sz w:val="28"/>
          <w:szCs w:val="28"/>
        </w:rPr>
        <w:t xml:space="preserve">Приложение </w:t>
      </w:r>
      <w:r w:rsidR="00FF2FF3">
        <w:rPr>
          <w:sz w:val="28"/>
          <w:szCs w:val="28"/>
        </w:rPr>
        <w:t>№ 5</w:t>
      </w:r>
    </w:p>
    <w:p w:rsidR="00FF2FF3" w:rsidRDefault="00FF2FF3" w:rsidP="003A35D5">
      <w:pPr>
        <w:widowControl w:val="0"/>
        <w:adjustRightInd w:val="0"/>
        <w:jc w:val="right"/>
        <w:rPr>
          <w:sz w:val="28"/>
          <w:szCs w:val="28"/>
        </w:rPr>
      </w:pPr>
      <w:r w:rsidRPr="00DD364A">
        <w:rPr>
          <w:sz w:val="28"/>
          <w:szCs w:val="28"/>
        </w:rPr>
        <w:t>к Административному регламенту</w:t>
      </w:r>
    </w:p>
    <w:p w:rsidR="00295113" w:rsidRDefault="00295113" w:rsidP="00FF2FF3">
      <w:pPr>
        <w:widowControl w:val="0"/>
        <w:tabs>
          <w:tab w:val="left" w:pos="709"/>
        </w:tabs>
        <w:adjustRightInd w:val="0"/>
        <w:jc w:val="right"/>
        <w:rPr>
          <w:sz w:val="24"/>
          <w:szCs w:val="24"/>
        </w:rPr>
      </w:pPr>
    </w:p>
    <w:p w:rsidR="00FF2FF3" w:rsidRPr="005B01DB" w:rsidRDefault="00FF2FF3" w:rsidP="00FF2FF3">
      <w:pPr>
        <w:widowControl w:val="0"/>
        <w:tabs>
          <w:tab w:val="left" w:pos="709"/>
        </w:tabs>
        <w:adjustRightInd w:val="0"/>
        <w:jc w:val="right"/>
        <w:rPr>
          <w:sz w:val="24"/>
          <w:szCs w:val="24"/>
        </w:rPr>
      </w:pPr>
      <w:proofErr w:type="gramStart"/>
      <w:r w:rsidRPr="005B01DB">
        <w:rPr>
          <w:sz w:val="24"/>
          <w:szCs w:val="24"/>
        </w:rPr>
        <w:t xml:space="preserve">(форма утверждена </w:t>
      </w:r>
      <w:hyperlink r:id="rId10" w:history="1">
        <w:r w:rsidR="009155DA">
          <w:rPr>
            <w:sz w:val="24"/>
            <w:szCs w:val="24"/>
          </w:rPr>
          <w:t>приказом</w:t>
        </w:r>
      </w:hyperlink>
      <w:proofErr w:type="gramEnd"/>
    </w:p>
    <w:p w:rsidR="00FF2FF3" w:rsidRPr="005B01DB" w:rsidRDefault="00FF2FF3" w:rsidP="00FF2FF3">
      <w:pPr>
        <w:widowControl w:val="0"/>
        <w:adjustRightInd w:val="0"/>
        <w:jc w:val="right"/>
        <w:rPr>
          <w:sz w:val="24"/>
          <w:szCs w:val="24"/>
        </w:rPr>
      </w:pPr>
      <w:r w:rsidRPr="005B01DB">
        <w:rPr>
          <w:sz w:val="24"/>
          <w:szCs w:val="24"/>
        </w:rPr>
        <w:t>Министерства строительства и</w:t>
      </w:r>
    </w:p>
    <w:p w:rsidR="00FF2FF3" w:rsidRPr="005B01DB" w:rsidRDefault="00FF2FF3" w:rsidP="00FF2FF3">
      <w:pPr>
        <w:widowControl w:val="0"/>
        <w:adjustRightInd w:val="0"/>
        <w:jc w:val="right"/>
        <w:rPr>
          <w:sz w:val="24"/>
          <w:szCs w:val="24"/>
        </w:rPr>
      </w:pPr>
      <w:r w:rsidRPr="005B01DB">
        <w:rPr>
          <w:sz w:val="24"/>
          <w:szCs w:val="24"/>
        </w:rPr>
        <w:t>жилищно-коммунального хозяйства</w:t>
      </w:r>
    </w:p>
    <w:p w:rsidR="00FF2FF3" w:rsidRPr="005B01DB" w:rsidRDefault="00FF2FF3" w:rsidP="00FF2FF3">
      <w:pPr>
        <w:widowControl w:val="0"/>
        <w:adjustRightInd w:val="0"/>
        <w:jc w:val="right"/>
        <w:rPr>
          <w:sz w:val="24"/>
          <w:szCs w:val="24"/>
        </w:rPr>
      </w:pPr>
      <w:r w:rsidRPr="005B01DB">
        <w:rPr>
          <w:sz w:val="24"/>
          <w:szCs w:val="24"/>
        </w:rPr>
        <w:t>Российской Федерации</w:t>
      </w:r>
    </w:p>
    <w:p w:rsidR="00FF2FF3" w:rsidRPr="005B01DB" w:rsidRDefault="00FF2FF3" w:rsidP="00FF2FF3">
      <w:pPr>
        <w:widowControl w:val="0"/>
        <w:adjustRightInd w:val="0"/>
        <w:jc w:val="right"/>
        <w:rPr>
          <w:sz w:val="24"/>
          <w:szCs w:val="24"/>
        </w:rPr>
      </w:pPr>
      <w:r w:rsidRPr="005B01DB">
        <w:rPr>
          <w:sz w:val="24"/>
          <w:szCs w:val="24"/>
        </w:rPr>
        <w:t>от 19.02.2015 № 117/</w:t>
      </w:r>
      <w:proofErr w:type="gramStart"/>
      <w:r w:rsidRPr="005B01DB">
        <w:rPr>
          <w:sz w:val="24"/>
          <w:szCs w:val="24"/>
        </w:rPr>
        <w:t>пр</w:t>
      </w:r>
      <w:proofErr w:type="gramEnd"/>
      <w:r w:rsidRPr="005B01DB">
        <w:rPr>
          <w:sz w:val="24"/>
          <w:szCs w:val="24"/>
        </w:rPr>
        <w:t>)</w:t>
      </w:r>
    </w:p>
    <w:p w:rsidR="00FF2FF3" w:rsidRPr="005B01DB" w:rsidRDefault="00FF2FF3" w:rsidP="00FF2FF3">
      <w:pPr>
        <w:widowControl w:val="0"/>
        <w:adjustRightInd w:val="0"/>
        <w:jc w:val="both"/>
        <w:rPr>
          <w:sz w:val="24"/>
          <w:szCs w:val="24"/>
        </w:rPr>
      </w:pPr>
    </w:p>
    <w:p w:rsidR="008E4E71" w:rsidRPr="00162F23" w:rsidRDefault="00FF2FF3" w:rsidP="008E4E71">
      <w:pPr>
        <w:widowControl w:val="0"/>
        <w:adjustRightInd w:val="0"/>
        <w:jc w:val="right"/>
        <w:rPr>
          <w:sz w:val="24"/>
          <w:szCs w:val="24"/>
        </w:rPr>
      </w:pPr>
      <w:r w:rsidRPr="00162F23">
        <w:rPr>
          <w:sz w:val="24"/>
          <w:szCs w:val="24"/>
        </w:rPr>
        <w:t xml:space="preserve">Форма разрешения на ввод </w:t>
      </w:r>
    </w:p>
    <w:p w:rsidR="00FF2FF3" w:rsidRPr="00162F23" w:rsidRDefault="00FF2FF3" w:rsidP="008E4E71">
      <w:pPr>
        <w:widowControl w:val="0"/>
        <w:adjustRightInd w:val="0"/>
        <w:jc w:val="right"/>
        <w:rPr>
          <w:sz w:val="24"/>
          <w:szCs w:val="24"/>
        </w:rPr>
      </w:pPr>
      <w:r w:rsidRPr="00162F23">
        <w:rPr>
          <w:sz w:val="24"/>
          <w:szCs w:val="24"/>
        </w:rPr>
        <w:t>объекта в эксплуатацию</w:t>
      </w:r>
    </w:p>
    <w:p w:rsidR="00F728FA" w:rsidRDefault="00F728FA" w:rsidP="00F728FA">
      <w:pPr>
        <w:rPr>
          <w:sz w:val="24"/>
          <w:szCs w:val="24"/>
        </w:rPr>
      </w:pPr>
    </w:p>
    <w:p w:rsidR="00517F77" w:rsidRPr="00434C61" w:rsidRDefault="00517F77" w:rsidP="004119B4">
      <w:pPr>
        <w:ind w:left="4167"/>
        <w:rPr>
          <w:sz w:val="28"/>
          <w:szCs w:val="28"/>
        </w:rPr>
      </w:pPr>
      <w:r w:rsidRPr="00434C61">
        <w:rPr>
          <w:sz w:val="28"/>
          <w:szCs w:val="28"/>
        </w:rPr>
        <w:t xml:space="preserve">Кому </w:t>
      </w:r>
    </w:p>
    <w:p w:rsidR="00517F77" w:rsidRPr="00043297" w:rsidRDefault="00517F77" w:rsidP="004119B4">
      <w:pPr>
        <w:pBdr>
          <w:top w:val="single" w:sz="4" w:space="1" w:color="auto"/>
        </w:pBdr>
        <w:ind w:left="4734"/>
        <w:jc w:val="center"/>
      </w:pPr>
      <w:proofErr w:type="gramStart"/>
      <w:r w:rsidRPr="00043297">
        <w:t>(наименование застройщика</w:t>
      </w:r>
      <w:proofErr w:type="gramEnd"/>
    </w:p>
    <w:p w:rsidR="00517F77" w:rsidRPr="00434C61" w:rsidRDefault="00517F77" w:rsidP="004119B4">
      <w:pPr>
        <w:ind w:left="4167"/>
        <w:rPr>
          <w:sz w:val="28"/>
          <w:szCs w:val="28"/>
        </w:rPr>
      </w:pPr>
    </w:p>
    <w:p w:rsidR="00517F77" w:rsidRPr="00043297" w:rsidRDefault="00517F77" w:rsidP="004119B4">
      <w:pPr>
        <w:pBdr>
          <w:top w:val="single" w:sz="4" w:space="1" w:color="auto"/>
        </w:pBdr>
        <w:ind w:left="4167"/>
        <w:jc w:val="center"/>
      </w:pPr>
      <w:proofErr w:type="gramStart"/>
      <w:r w:rsidRPr="00043297">
        <w:t>(фамилия, имя, отчество – для граждан,</w:t>
      </w:r>
      <w:proofErr w:type="gramEnd"/>
    </w:p>
    <w:p w:rsidR="00517F77" w:rsidRPr="00043297" w:rsidRDefault="00517F77" w:rsidP="004119B4">
      <w:pPr>
        <w:ind w:left="4167"/>
      </w:pPr>
    </w:p>
    <w:p w:rsidR="00517F77" w:rsidRPr="00043297" w:rsidRDefault="00517F77" w:rsidP="004119B4">
      <w:pPr>
        <w:pBdr>
          <w:top w:val="single" w:sz="4" w:space="1" w:color="auto"/>
        </w:pBdr>
        <w:ind w:left="4167"/>
        <w:jc w:val="center"/>
      </w:pPr>
      <w:r w:rsidRPr="00043297">
        <w:t xml:space="preserve">полное наименование организации – </w:t>
      </w:r>
      <w:proofErr w:type="gramStart"/>
      <w:r w:rsidRPr="00043297">
        <w:t>для</w:t>
      </w:r>
      <w:proofErr w:type="gramEnd"/>
    </w:p>
    <w:p w:rsidR="00517F77" w:rsidRPr="00043297" w:rsidRDefault="00517F77" w:rsidP="004119B4">
      <w:pPr>
        <w:ind w:left="4167"/>
      </w:pPr>
    </w:p>
    <w:p w:rsidR="00517F77" w:rsidRPr="009155DA" w:rsidRDefault="00517F77" w:rsidP="004119B4">
      <w:pPr>
        <w:pBdr>
          <w:top w:val="single" w:sz="4" w:space="1" w:color="auto"/>
        </w:pBdr>
        <w:ind w:left="4167"/>
        <w:jc w:val="center"/>
        <w:rPr>
          <w:vertAlign w:val="superscript"/>
        </w:rPr>
      </w:pPr>
      <w:r w:rsidRPr="00043297">
        <w:t>юридических лиц), его почтовый индекс</w:t>
      </w:r>
      <w:r w:rsidR="009155DA">
        <w:t xml:space="preserve"> </w:t>
      </w:r>
    </w:p>
    <w:p w:rsidR="00517F77" w:rsidRPr="00043297" w:rsidRDefault="00517F77" w:rsidP="004119B4">
      <w:pPr>
        <w:tabs>
          <w:tab w:val="right" w:pos="9923"/>
        </w:tabs>
        <w:ind w:left="4167"/>
      </w:pPr>
      <w:r w:rsidRPr="00043297">
        <w:tab/>
      </w:r>
    </w:p>
    <w:p w:rsidR="00517F77" w:rsidRPr="00434C61" w:rsidRDefault="00517F77" w:rsidP="004119B4">
      <w:pPr>
        <w:pBdr>
          <w:top w:val="single" w:sz="4" w:space="1" w:color="auto"/>
        </w:pBdr>
        <w:spacing w:after="480"/>
        <w:ind w:left="4167" w:right="113"/>
        <w:jc w:val="center"/>
        <w:rPr>
          <w:sz w:val="28"/>
          <w:szCs w:val="28"/>
        </w:rPr>
      </w:pPr>
      <w:r w:rsidRPr="00043297">
        <w:t>и адрес, адрес электронной почты</w:t>
      </w:r>
      <w:r w:rsidRPr="00434C61">
        <w:rPr>
          <w:sz w:val="28"/>
          <w:szCs w:val="28"/>
        </w:rPr>
        <w:t>)</w:t>
      </w:r>
      <w:r w:rsidR="008B12FA" w:rsidRPr="008B12FA">
        <w:rPr>
          <w:sz w:val="24"/>
          <w:szCs w:val="24"/>
          <w:vertAlign w:val="superscript"/>
        </w:rPr>
        <w:t xml:space="preserve"> </w:t>
      </w:r>
      <w:r w:rsidR="008B12FA" w:rsidRPr="00EB532D">
        <w:rPr>
          <w:sz w:val="24"/>
          <w:szCs w:val="24"/>
          <w:vertAlign w:val="superscript"/>
        </w:rPr>
        <w:t>1</w:t>
      </w:r>
    </w:p>
    <w:p w:rsidR="00517F77" w:rsidRPr="00434C61" w:rsidRDefault="00517F77">
      <w:pPr>
        <w:spacing w:after="240"/>
        <w:jc w:val="center"/>
        <w:rPr>
          <w:b/>
          <w:bCs/>
          <w:sz w:val="28"/>
          <w:szCs w:val="28"/>
        </w:rPr>
      </w:pPr>
      <w:r w:rsidRPr="00434C61">
        <w:rPr>
          <w:b/>
          <w:bCs/>
          <w:sz w:val="28"/>
          <w:szCs w:val="28"/>
        </w:rPr>
        <w:t>РАЗРЕШЕНИЕ</w:t>
      </w:r>
      <w:r w:rsidRPr="00434C61">
        <w:rPr>
          <w:b/>
          <w:bCs/>
          <w:sz w:val="28"/>
          <w:szCs w:val="28"/>
        </w:rPr>
        <w:br/>
        <w:t>на ввод объекта в эксплуатацию</w:t>
      </w:r>
    </w:p>
    <w:tbl>
      <w:tblPr>
        <w:tblW w:w="1015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814"/>
        <w:gridCol w:w="5160"/>
        <w:gridCol w:w="397"/>
        <w:gridCol w:w="1531"/>
        <w:gridCol w:w="624"/>
      </w:tblGrid>
      <w:tr w:rsidR="00517F77" w:rsidRPr="00434C61" w:rsidTr="007469FD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F77" w:rsidRPr="00434C61" w:rsidRDefault="00517F77">
            <w:pPr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Дата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F77" w:rsidRPr="009155DA" w:rsidRDefault="009155D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         2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F77" w:rsidRPr="00434C61" w:rsidRDefault="00517F77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F77" w:rsidRPr="00434C61" w:rsidRDefault="00517F77">
            <w:pPr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F77" w:rsidRPr="009155DA" w:rsidRDefault="009155DA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   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F77" w:rsidRPr="00434C61" w:rsidRDefault="00517F77">
            <w:pPr>
              <w:rPr>
                <w:sz w:val="28"/>
                <w:szCs w:val="28"/>
              </w:rPr>
            </w:pPr>
          </w:p>
        </w:tc>
      </w:tr>
    </w:tbl>
    <w:p w:rsidR="00517F77" w:rsidRPr="00434C61" w:rsidRDefault="00517F77">
      <w:pPr>
        <w:spacing w:before="240"/>
        <w:rPr>
          <w:sz w:val="28"/>
          <w:szCs w:val="28"/>
        </w:rPr>
      </w:pPr>
      <w:r w:rsidRPr="00434C61">
        <w:rPr>
          <w:sz w:val="28"/>
          <w:szCs w:val="28"/>
        </w:rPr>
        <w:t xml:space="preserve">I.  </w:t>
      </w:r>
    </w:p>
    <w:p w:rsidR="00517F77" w:rsidRPr="00043297" w:rsidRDefault="00517F77">
      <w:pPr>
        <w:pBdr>
          <w:top w:val="single" w:sz="4" w:space="1" w:color="auto"/>
        </w:pBdr>
        <w:spacing w:after="60"/>
        <w:ind w:left="266"/>
        <w:jc w:val="center"/>
      </w:pPr>
      <w:proofErr w:type="gramStart"/>
      <w:r w:rsidRPr="00043297">
        <w:t>(наименование уполномоченного федерального органа исполнительной власти, или</w:t>
      </w:r>
      <w:proofErr w:type="gramEnd"/>
    </w:p>
    <w:p w:rsidR="00517F77" w:rsidRPr="00043297" w:rsidRDefault="00517F77"/>
    <w:p w:rsidR="00517F77" w:rsidRPr="00043297" w:rsidRDefault="00517F77">
      <w:pPr>
        <w:pBdr>
          <w:top w:val="single" w:sz="4" w:space="1" w:color="auto"/>
        </w:pBdr>
        <w:spacing w:after="60"/>
        <w:jc w:val="center"/>
      </w:pPr>
      <w:r w:rsidRPr="00043297">
        <w:t>органа исполнительной власти субъекта Российской Федерации, или органа местного самоуправления,</w:t>
      </w:r>
    </w:p>
    <w:p w:rsidR="00517F77" w:rsidRPr="00043297" w:rsidRDefault="00517F77"/>
    <w:p w:rsidR="00517F77" w:rsidRPr="00043297" w:rsidRDefault="00517F77">
      <w:pPr>
        <w:pBdr>
          <w:top w:val="single" w:sz="4" w:space="1" w:color="auto"/>
        </w:pBdr>
        <w:spacing w:after="360"/>
        <w:jc w:val="center"/>
      </w:pPr>
      <w:r w:rsidRPr="00043297">
        <w:t xml:space="preserve">осуществляющих выдачу разрешения на ввод объекта в эксплуатацию, Государственная корпорация по атомной энергии </w:t>
      </w:r>
      <w:r w:rsidR="009155DA">
        <w:t>«</w:t>
      </w:r>
      <w:r w:rsidRPr="00043297">
        <w:t>Росатом</w:t>
      </w:r>
      <w:r w:rsidR="009155DA">
        <w:t>»</w:t>
      </w:r>
      <w:r w:rsidRPr="00043297">
        <w:t>)</w:t>
      </w:r>
    </w:p>
    <w:p w:rsidR="00517F77" w:rsidRPr="00434C61" w:rsidRDefault="00517F77">
      <w:pPr>
        <w:jc w:val="both"/>
        <w:rPr>
          <w:sz w:val="28"/>
          <w:szCs w:val="28"/>
        </w:rPr>
      </w:pPr>
      <w:r w:rsidRPr="00434C61">
        <w:rPr>
          <w:sz w:val="28"/>
          <w:szCs w:val="28"/>
        </w:rPr>
        <w:t>в соответствии со статьей 55 Градостроительного кодекса Российской Федерации разрешает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объекта; завершенного работами по сохранению объекта культурного наследия, при которых затрагивались конструктивные и другие характеристики на</w:t>
      </w:r>
      <w:r w:rsidR="004119B4" w:rsidRPr="00434C61">
        <w:rPr>
          <w:sz w:val="28"/>
          <w:szCs w:val="28"/>
        </w:rPr>
        <w:t>дежности и безопасности объекта</w:t>
      </w:r>
      <w:r w:rsidR="008B12FA">
        <w:rPr>
          <w:sz w:val="28"/>
          <w:szCs w:val="28"/>
        </w:rPr>
        <w:t>,</w:t>
      </w:r>
      <w:r w:rsidR="009155DA">
        <w:rPr>
          <w:sz w:val="28"/>
          <w:szCs w:val="28"/>
          <w:vertAlign w:val="superscript"/>
        </w:rPr>
        <w:t>4</w:t>
      </w:r>
      <w:r w:rsidRPr="00434C61">
        <w:rPr>
          <w:sz w:val="28"/>
          <w:szCs w:val="28"/>
        </w:rPr>
        <w:br/>
      </w:r>
    </w:p>
    <w:p w:rsidR="00517F77" w:rsidRPr="00043297" w:rsidRDefault="00517F77">
      <w:pPr>
        <w:pBdr>
          <w:top w:val="single" w:sz="4" w:space="1" w:color="auto"/>
        </w:pBdr>
        <w:spacing w:after="60"/>
        <w:jc w:val="center"/>
      </w:pPr>
      <w:proofErr w:type="gramStart"/>
      <w:r w:rsidRPr="00043297">
        <w:t>(наименование объекта (этапа)</w:t>
      </w:r>
      <w:proofErr w:type="gramEnd"/>
    </w:p>
    <w:p w:rsidR="00517F77" w:rsidRPr="00043297" w:rsidRDefault="00517F77"/>
    <w:p w:rsidR="00517F77" w:rsidRPr="009155DA" w:rsidRDefault="00517F77">
      <w:pPr>
        <w:pBdr>
          <w:top w:val="single" w:sz="4" w:space="1" w:color="auto"/>
        </w:pBdr>
        <w:spacing w:after="60"/>
        <w:jc w:val="center"/>
        <w:rPr>
          <w:vertAlign w:val="superscript"/>
        </w:rPr>
      </w:pPr>
      <w:r w:rsidRPr="00043297">
        <w:t>капитального строительства</w:t>
      </w:r>
      <w:r w:rsidR="009155DA">
        <w:t xml:space="preserve"> </w:t>
      </w:r>
    </w:p>
    <w:p w:rsidR="00517F77" w:rsidRPr="00043297" w:rsidRDefault="00517F77">
      <w:pPr>
        <w:tabs>
          <w:tab w:val="right" w:pos="9923"/>
        </w:tabs>
      </w:pPr>
      <w:r w:rsidRPr="00043297">
        <w:tab/>
      </w:r>
    </w:p>
    <w:p w:rsidR="00517F77" w:rsidRPr="00043297" w:rsidRDefault="00517F77">
      <w:pPr>
        <w:pBdr>
          <w:top w:val="single" w:sz="4" w:space="1" w:color="auto"/>
        </w:pBdr>
        <w:ind w:right="141"/>
        <w:jc w:val="center"/>
      </w:pPr>
      <w:r w:rsidRPr="00043297">
        <w:t>в соответствии с проектной документацией, кадастровый номер объекта)</w:t>
      </w:r>
      <w:r w:rsidR="008B12FA" w:rsidRPr="008B12FA">
        <w:rPr>
          <w:vertAlign w:val="superscript"/>
        </w:rPr>
        <w:t xml:space="preserve"> </w:t>
      </w:r>
      <w:r w:rsidR="008B12FA">
        <w:rPr>
          <w:vertAlign w:val="superscript"/>
        </w:rPr>
        <w:t>5</w:t>
      </w:r>
    </w:p>
    <w:p w:rsidR="00517F77" w:rsidRPr="00CE472E" w:rsidRDefault="00517F77">
      <w:pPr>
        <w:spacing w:before="240"/>
        <w:jc w:val="center"/>
        <w:rPr>
          <w:sz w:val="28"/>
          <w:szCs w:val="28"/>
        </w:rPr>
      </w:pPr>
      <w:proofErr w:type="gramStart"/>
      <w:r w:rsidRPr="00CE472E">
        <w:rPr>
          <w:sz w:val="28"/>
          <w:szCs w:val="28"/>
        </w:rPr>
        <w:t>расположенного</w:t>
      </w:r>
      <w:proofErr w:type="gramEnd"/>
      <w:r w:rsidRPr="00CE472E">
        <w:rPr>
          <w:sz w:val="28"/>
          <w:szCs w:val="28"/>
        </w:rPr>
        <w:t xml:space="preserve"> по адресу:</w:t>
      </w:r>
    </w:p>
    <w:p w:rsidR="00517F77" w:rsidRPr="00043297" w:rsidRDefault="00517F77"/>
    <w:p w:rsidR="00517F77" w:rsidRPr="009155DA" w:rsidRDefault="00517F77">
      <w:pPr>
        <w:pBdr>
          <w:top w:val="single" w:sz="4" w:space="1" w:color="auto"/>
        </w:pBdr>
        <w:spacing w:after="60"/>
        <w:jc w:val="center"/>
        <w:rPr>
          <w:vertAlign w:val="superscript"/>
        </w:rPr>
      </w:pPr>
      <w:proofErr w:type="gramStart"/>
      <w:r w:rsidRPr="00043297">
        <w:t>(адрес объекта капитального строительства в соответствии с государственным адресным</w:t>
      </w:r>
      <w:r w:rsidR="009155DA">
        <w:t xml:space="preserve"> </w:t>
      </w:r>
      <w:proofErr w:type="gramEnd"/>
    </w:p>
    <w:p w:rsidR="00517F77" w:rsidRPr="00043297" w:rsidRDefault="00517F77" w:rsidP="00CE472E">
      <w:pPr>
        <w:tabs>
          <w:tab w:val="left" w:pos="9285"/>
          <w:tab w:val="right" w:pos="9923"/>
        </w:tabs>
      </w:pPr>
      <w:r w:rsidRPr="00043297">
        <w:tab/>
      </w:r>
    </w:p>
    <w:p w:rsidR="00517F77" w:rsidRPr="00043297" w:rsidRDefault="00517F77">
      <w:pPr>
        <w:pBdr>
          <w:top w:val="single" w:sz="4" w:space="1" w:color="auto"/>
        </w:pBdr>
        <w:spacing w:after="240"/>
        <w:ind w:right="142"/>
        <w:jc w:val="center"/>
      </w:pPr>
      <w:r w:rsidRPr="00043297">
        <w:t>реестром с указанием реквизитов документов о присвоении, об изменении адреса)</w:t>
      </w:r>
      <w:r w:rsidR="008B12FA" w:rsidRPr="008B12FA">
        <w:rPr>
          <w:vertAlign w:val="superscript"/>
        </w:rPr>
        <w:t xml:space="preserve"> </w:t>
      </w:r>
      <w:r w:rsidR="008B12FA">
        <w:rPr>
          <w:vertAlign w:val="superscript"/>
        </w:rPr>
        <w:t>6</w:t>
      </w:r>
    </w:p>
    <w:p w:rsidR="00517F77" w:rsidRPr="00434C61" w:rsidRDefault="00517F77" w:rsidP="005B6856">
      <w:pPr>
        <w:tabs>
          <w:tab w:val="right" w:pos="9923"/>
        </w:tabs>
        <w:jc w:val="both"/>
        <w:rPr>
          <w:sz w:val="28"/>
          <w:szCs w:val="28"/>
        </w:rPr>
      </w:pPr>
      <w:r w:rsidRPr="00434C61">
        <w:rPr>
          <w:sz w:val="28"/>
          <w:szCs w:val="28"/>
        </w:rPr>
        <w:t xml:space="preserve">на </w:t>
      </w:r>
      <w:r w:rsidR="005B6856" w:rsidRPr="00434C61">
        <w:rPr>
          <w:sz w:val="28"/>
          <w:szCs w:val="28"/>
        </w:rPr>
        <w:t xml:space="preserve">земельном </w:t>
      </w:r>
      <w:r w:rsidRPr="00434C61">
        <w:rPr>
          <w:sz w:val="28"/>
          <w:szCs w:val="28"/>
        </w:rPr>
        <w:t xml:space="preserve">участке (земельных </w:t>
      </w:r>
      <w:r w:rsidR="004119B4" w:rsidRPr="00434C61">
        <w:rPr>
          <w:sz w:val="28"/>
          <w:szCs w:val="28"/>
        </w:rPr>
        <w:t>участках) с кадастровым</w:t>
      </w:r>
      <w:r w:rsidR="004119B4" w:rsidRPr="00434C61">
        <w:rPr>
          <w:sz w:val="28"/>
          <w:szCs w:val="28"/>
        </w:rPr>
        <w:br/>
        <w:t>номером</w:t>
      </w:r>
      <w:proofErr w:type="gramStart"/>
      <w:r w:rsidR="009155DA">
        <w:rPr>
          <w:sz w:val="28"/>
          <w:szCs w:val="28"/>
          <w:vertAlign w:val="superscript"/>
        </w:rPr>
        <w:t>7</w:t>
      </w:r>
      <w:proofErr w:type="gramEnd"/>
      <w:r w:rsidRPr="00434C61">
        <w:rPr>
          <w:sz w:val="28"/>
          <w:szCs w:val="28"/>
        </w:rPr>
        <w:t xml:space="preserve">:  </w:t>
      </w:r>
      <w:r w:rsidRPr="00434C61">
        <w:rPr>
          <w:sz w:val="28"/>
          <w:szCs w:val="28"/>
        </w:rPr>
        <w:tab/>
      </w:r>
    </w:p>
    <w:p w:rsidR="00517F77" w:rsidRPr="00434C61" w:rsidRDefault="004119B4">
      <w:pPr>
        <w:rPr>
          <w:sz w:val="28"/>
          <w:szCs w:val="28"/>
        </w:rPr>
      </w:pPr>
      <w:r w:rsidRPr="00434C61">
        <w:rPr>
          <w:sz w:val="28"/>
          <w:szCs w:val="28"/>
        </w:rPr>
        <w:t>строительный адрес</w:t>
      </w:r>
      <w:r w:rsidR="009155DA">
        <w:rPr>
          <w:sz w:val="28"/>
          <w:szCs w:val="28"/>
          <w:vertAlign w:val="superscript"/>
        </w:rPr>
        <w:t>8</w:t>
      </w:r>
      <w:r w:rsidR="00517F77" w:rsidRPr="00434C61">
        <w:rPr>
          <w:sz w:val="28"/>
          <w:szCs w:val="28"/>
        </w:rPr>
        <w:t xml:space="preserve">:  </w:t>
      </w:r>
    </w:p>
    <w:p w:rsidR="00517F77" w:rsidRPr="00434C61" w:rsidRDefault="00517F77">
      <w:pPr>
        <w:tabs>
          <w:tab w:val="right" w:pos="9923"/>
        </w:tabs>
        <w:rPr>
          <w:sz w:val="28"/>
          <w:szCs w:val="28"/>
        </w:rPr>
      </w:pPr>
      <w:r w:rsidRPr="00434C61">
        <w:rPr>
          <w:sz w:val="28"/>
          <w:szCs w:val="28"/>
        </w:rPr>
        <w:tab/>
      </w:r>
    </w:p>
    <w:p w:rsidR="00517F77" w:rsidRPr="00434C61" w:rsidRDefault="00435748">
      <w:pPr>
        <w:pBdr>
          <w:top w:val="single" w:sz="4" w:space="1" w:color="auto"/>
        </w:pBdr>
        <w:spacing w:after="240"/>
        <w:ind w:right="11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8B12FA">
        <w:rPr>
          <w:sz w:val="28"/>
          <w:szCs w:val="28"/>
        </w:rPr>
        <w:t>.</w:t>
      </w:r>
    </w:p>
    <w:p w:rsidR="00517F77" w:rsidRDefault="00517F77" w:rsidP="007469FD">
      <w:pPr>
        <w:ind w:firstLine="851"/>
        <w:jc w:val="both"/>
        <w:rPr>
          <w:sz w:val="28"/>
          <w:szCs w:val="28"/>
        </w:rPr>
      </w:pPr>
      <w:r w:rsidRPr="00434C61">
        <w:rPr>
          <w:sz w:val="28"/>
          <w:szCs w:val="28"/>
        </w:rPr>
        <w:t>В отношении объекта капитального строительства выдано разрешение на строительство</w:t>
      </w:r>
      <w:r w:rsidR="007469FD">
        <w:rPr>
          <w:sz w:val="28"/>
          <w:szCs w:val="28"/>
        </w:rPr>
        <w:t xml:space="preserve"> № __________</w:t>
      </w:r>
      <w:r w:rsidRPr="00434C61">
        <w:rPr>
          <w:sz w:val="28"/>
          <w:szCs w:val="28"/>
        </w:rPr>
        <w:t>,</w:t>
      </w:r>
      <w:r w:rsidR="007469FD">
        <w:rPr>
          <w:sz w:val="28"/>
          <w:szCs w:val="28"/>
        </w:rPr>
        <w:t xml:space="preserve"> дата выдачи _____________, орган, выдавший разрешение на строительство</w:t>
      </w:r>
      <w:r w:rsidR="00CE472E">
        <w:rPr>
          <w:sz w:val="28"/>
          <w:szCs w:val="28"/>
        </w:rPr>
        <w:t>,</w:t>
      </w:r>
      <w:r w:rsidR="009155DA">
        <w:rPr>
          <w:sz w:val="28"/>
          <w:szCs w:val="28"/>
          <w:vertAlign w:val="superscript"/>
        </w:rPr>
        <w:t>9</w:t>
      </w:r>
      <w:r w:rsidR="007469FD">
        <w:rPr>
          <w:sz w:val="28"/>
          <w:szCs w:val="28"/>
        </w:rPr>
        <w:t xml:space="preserve"> ____________________________________________________________________________________________________________________________________</w:t>
      </w:r>
      <w:r w:rsidR="008B12FA">
        <w:rPr>
          <w:sz w:val="28"/>
          <w:szCs w:val="28"/>
        </w:rPr>
        <w:t>.</w:t>
      </w:r>
    </w:p>
    <w:p w:rsidR="00517F77" w:rsidRPr="009155DA" w:rsidRDefault="00517F77">
      <w:pPr>
        <w:spacing w:before="240" w:after="120"/>
        <w:rPr>
          <w:sz w:val="28"/>
          <w:szCs w:val="28"/>
          <w:vertAlign w:val="superscript"/>
        </w:rPr>
      </w:pPr>
      <w:r w:rsidRPr="00434C61">
        <w:rPr>
          <w:sz w:val="28"/>
          <w:szCs w:val="28"/>
        </w:rPr>
        <w:t>II. Сведения об объекте капитального строительства </w:t>
      </w:r>
      <w:r w:rsidR="009155DA">
        <w:rPr>
          <w:sz w:val="28"/>
          <w:szCs w:val="28"/>
          <w:vertAlign w:val="superscript"/>
        </w:rPr>
        <w:t>10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1701"/>
        <w:gridCol w:w="2268"/>
        <w:gridCol w:w="1701"/>
      </w:tblGrid>
      <w:tr w:rsidR="00517F77" w:rsidRPr="00434C61" w:rsidTr="00113714">
        <w:trPr>
          <w:trHeight w:val="510"/>
          <w:tblHeader/>
        </w:trPr>
        <w:tc>
          <w:tcPr>
            <w:tcW w:w="3714" w:type="dxa"/>
            <w:vAlign w:val="center"/>
          </w:tcPr>
          <w:p w:rsidR="00517F77" w:rsidRPr="00C22266" w:rsidRDefault="00517F77">
            <w:pPr>
              <w:jc w:val="center"/>
              <w:rPr>
                <w:b/>
                <w:sz w:val="28"/>
                <w:szCs w:val="28"/>
              </w:rPr>
            </w:pPr>
            <w:r w:rsidRPr="00C22266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517F77" w:rsidRPr="00C22266" w:rsidRDefault="00517F77">
            <w:pPr>
              <w:jc w:val="center"/>
              <w:rPr>
                <w:b/>
                <w:sz w:val="28"/>
                <w:szCs w:val="28"/>
              </w:rPr>
            </w:pPr>
            <w:r w:rsidRPr="00C22266"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517F77" w:rsidRPr="00C22266" w:rsidRDefault="00517F77">
            <w:pPr>
              <w:jc w:val="center"/>
              <w:rPr>
                <w:b/>
                <w:sz w:val="28"/>
                <w:szCs w:val="28"/>
              </w:rPr>
            </w:pPr>
            <w:r w:rsidRPr="00C22266">
              <w:rPr>
                <w:b/>
                <w:sz w:val="28"/>
                <w:szCs w:val="28"/>
              </w:rPr>
              <w:t>По проекту</w:t>
            </w:r>
          </w:p>
        </w:tc>
        <w:tc>
          <w:tcPr>
            <w:tcW w:w="1701" w:type="dxa"/>
            <w:vAlign w:val="center"/>
          </w:tcPr>
          <w:p w:rsidR="00517F77" w:rsidRPr="00C22266" w:rsidRDefault="00517F77">
            <w:pPr>
              <w:jc w:val="center"/>
              <w:rPr>
                <w:b/>
                <w:sz w:val="28"/>
                <w:szCs w:val="28"/>
              </w:rPr>
            </w:pPr>
            <w:r w:rsidRPr="00C22266">
              <w:rPr>
                <w:b/>
                <w:sz w:val="28"/>
                <w:szCs w:val="28"/>
              </w:rPr>
              <w:t>Фактически</w:t>
            </w:r>
          </w:p>
        </w:tc>
      </w:tr>
      <w:tr w:rsidR="00517F77" w:rsidRPr="00434C61" w:rsidTr="00113714">
        <w:trPr>
          <w:trHeight w:val="510"/>
        </w:trPr>
        <w:tc>
          <w:tcPr>
            <w:tcW w:w="9384" w:type="dxa"/>
            <w:gridSpan w:val="4"/>
            <w:vAlign w:val="center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1. Общие показатели вводимого в эксплуатацию объекта</w:t>
            </w: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Строительный объем – всего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куб. м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trHeight w:val="451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в том числе надземной части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куб. м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trHeight w:val="359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кв. м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Площадь нежилых помещений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кв. м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72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Площадь встроенно-пристроенных помещений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кв. м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trHeight w:val="685"/>
        </w:trPr>
        <w:tc>
          <w:tcPr>
            <w:tcW w:w="3714" w:type="dxa"/>
          </w:tcPr>
          <w:p w:rsidR="00517F77" w:rsidRPr="009155DA" w:rsidRDefault="00517F77" w:rsidP="005B6856">
            <w:pPr>
              <w:ind w:left="57" w:right="57"/>
              <w:rPr>
                <w:sz w:val="28"/>
                <w:szCs w:val="28"/>
                <w:vertAlign w:val="superscript"/>
              </w:rPr>
            </w:pPr>
            <w:r w:rsidRPr="00434C61">
              <w:rPr>
                <w:sz w:val="28"/>
                <w:szCs w:val="28"/>
              </w:rPr>
              <w:t>Количество зданий, сооружений </w:t>
            </w:r>
            <w:r w:rsidR="009155DA"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10"/>
        </w:trPr>
        <w:tc>
          <w:tcPr>
            <w:tcW w:w="9384" w:type="dxa"/>
            <w:gridSpan w:val="4"/>
            <w:vAlign w:val="center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2. Объекты непроизводственного назначения</w:t>
            </w:r>
          </w:p>
        </w:tc>
      </w:tr>
      <w:tr w:rsidR="00517F77" w:rsidRPr="00434C61" w:rsidTr="00113714">
        <w:trPr>
          <w:trHeight w:val="800"/>
        </w:trPr>
        <w:tc>
          <w:tcPr>
            <w:tcW w:w="9384" w:type="dxa"/>
            <w:gridSpan w:val="4"/>
            <w:vAlign w:val="center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 xml:space="preserve">2.1. </w:t>
            </w:r>
            <w:proofErr w:type="gramStart"/>
            <w:r w:rsidRPr="00434C61">
              <w:rPr>
                <w:sz w:val="28"/>
                <w:szCs w:val="28"/>
              </w:rPr>
              <w:t>Нежилые объекты</w:t>
            </w:r>
            <w:r w:rsidRPr="00434C61">
              <w:rPr>
                <w:sz w:val="28"/>
                <w:szCs w:val="28"/>
              </w:rPr>
              <w:br/>
              <w:t>(объекты здравоохранения, образования, культуры, отдыха, спорта и т.д.)</w:t>
            </w:r>
            <w:proofErr w:type="gramEnd"/>
          </w:p>
        </w:tc>
      </w:tr>
      <w:tr w:rsidR="00517F77" w:rsidRPr="00434C61" w:rsidTr="00147FC2">
        <w:trPr>
          <w:trHeight w:val="377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trHeight w:val="411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Количество помещений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trHeight w:val="418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Вместимость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cantSplit/>
          <w:trHeight w:val="51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 xml:space="preserve">в том числе </w:t>
            </w:r>
            <w:proofErr w:type="gramStart"/>
            <w:r w:rsidRPr="00434C61">
              <w:rPr>
                <w:sz w:val="28"/>
                <w:szCs w:val="28"/>
              </w:rPr>
              <w:t>подземных</w:t>
            </w:r>
            <w:proofErr w:type="gramEnd"/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cantSplit/>
          <w:trHeight w:val="8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cantSplit/>
          <w:trHeight w:val="435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Лифты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cantSplit/>
          <w:trHeight w:val="399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Эскалаторы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cantSplit/>
          <w:trHeight w:val="51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Инвалидные подъемники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cantSplit/>
          <w:trHeight w:val="469"/>
        </w:trPr>
        <w:tc>
          <w:tcPr>
            <w:tcW w:w="3714" w:type="dxa"/>
          </w:tcPr>
          <w:p w:rsidR="00517F77" w:rsidRPr="00434C61" w:rsidRDefault="00517F77">
            <w:pPr>
              <w:keepNext/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Инвалидные подъемники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cantSplit/>
          <w:trHeight w:val="420"/>
        </w:trPr>
        <w:tc>
          <w:tcPr>
            <w:tcW w:w="3714" w:type="dxa"/>
          </w:tcPr>
          <w:p w:rsidR="00517F77" w:rsidRPr="00434C61" w:rsidRDefault="00517F77">
            <w:pPr>
              <w:keepNext/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Материалы фундаментов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cantSplit/>
          <w:trHeight w:val="398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Материалы стен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cantSplit/>
          <w:trHeight w:val="417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Материалы перекрытий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cantSplit/>
          <w:trHeight w:val="423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Материалы кровли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cantSplit/>
          <w:trHeight w:val="415"/>
        </w:trPr>
        <w:tc>
          <w:tcPr>
            <w:tcW w:w="3714" w:type="dxa"/>
          </w:tcPr>
          <w:p w:rsidR="00517F77" w:rsidRPr="009155DA" w:rsidRDefault="00517F77" w:rsidP="009155DA">
            <w:pPr>
              <w:ind w:left="57" w:right="57"/>
              <w:rPr>
                <w:sz w:val="28"/>
                <w:szCs w:val="28"/>
                <w:vertAlign w:val="superscript"/>
              </w:rPr>
            </w:pPr>
            <w:r w:rsidRPr="00434C61">
              <w:rPr>
                <w:sz w:val="28"/>
                <w:szCs w:val="28"/>
              </w:rPr>
              <w:t xml:space="preserve">Иные показатели </w:t>
            </w:r>
            <w:r w:rsidR="009155DA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cantSplit/>
          <w:trHeight w:val="510"/>
        </w:trPr>
        <w:tc>
          <w:tcPr>
            <w:tcW w:w="9384" w:type="dxa"/>
            <w:gridSpan w:val="4"/>
            <w:vAlign w:val="center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2.2. Объекты жилищного фонда</w:t>
            </w:r>
          </w:p>
        </w:tc>
      </w:tr>
      <w:tr w:rsidR="00517F77" w:rsidRPr="00434C61" w:rsidTr="00113714"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кв. м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кв. м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trHeight w:val="423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cantSplit/>
          <w:trHeight w:val="416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 xml:space="preserve">в том числе </w:t>
            </w:r>
            <w:proofErr w:type="gramStart"/>
            <w:r w:rsidRPr="00434C61">
              <w:rPr>
                <w:sz w:val="28"/>
                <w:szCs w:val="28"/>
              </w:rPr>
              <w:t>подземных</w:t>
            </w:r>
            <w:proofErr w:type="gramEnd"/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50530B">
        <w:trPr>
          <w:trHeight w:val="408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Количество секций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секций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Количество квартир/общая площадь, всего</w:t>
            </w:r>
          </w:p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шт./кв. м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1-комнатные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шт./кв. м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2-комнатные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шт./кв. м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3-комнатные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шт./кв. м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4-комнатные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шт./кв. м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более чем 4-комнатные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шт./кв. м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11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кв. м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8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Лифты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Эскалаторы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Инвалидные подъемники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Материалы фундаментов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Материалы стен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Материалы перекрытий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Материалы кровли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 w:rsidP="005B6856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 xml:space="preserve">Иные показатели </w:t>
            </w:r>
            <w:r w:rsidR="009155DA" w:rsidRPr="009155DA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A409C1">
        <w:trPr>
          <w:trHeight w:val="371"/>
        </w:trPr>
        <w:tc>
          <w:tcPr>
            <w:tcW w:w="9384" w:type="dxa"/>
            <w:gridSpan w:val="4"/>
            <w:vAlign w:val="center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3. Объекты производственного назначения</w:t>
            </w:r>
          </w:p>
        </w:tc>
      </w:tr>
      <w:tr w:rsidR="00517F77" w:rsidRPr="00434C61" w:rsidTr="00A409C1">
        <w:trPr>
          <w:trHeight w:val="719"/>
        </w:trPr>
        <w:tc>
          <w:tcPr>
            <w:tcW w:w="9384" w:type="dxa"/>
            <w:gridSpan w:val="4"/>
          </w:tcPr>
          <w:p w:rsidR="00517F77" w:rsidRPr="00434C61" w:rsidRDefault="00517F77" w:rsidP="00147FC2">
            <w:pPr>
              <w:ind w:left="57" w:right="57"/>
              <w:jc w:val="both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Наименование объекта капитального строительства в соответс</w:t>
            </w:r>
            <w:r w:rsidR="00147FC2">
              <w:rPr>
                <w:sz w:val="28"/>
                <w:szCs w:val="28"/>
              </w:rPr>
              <w:t>твии с проектной документацией:</w:t>
            </w:r>
          </w:p>
        </w:tc>
      </w:tr>
      <w:tr w:rsidR="00517F77" w:rsidRPr="00434C61" w:rsidTr="00166A00">
        <w:trPr>
          <w:trHeight w:val="529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Тип объекта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Мощность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Производительность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72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66A00">
        <w:trPr>
          <w:trHeight w:val="48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Лифты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Эскалаторы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Инвалидные подъемники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Материалы фундаментов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Материалы стен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Материалы перекрытий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Материалы кровли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9155DA" w:rsidRDefault="00517F77" w:rsidP="005B6856">
            <w:pPr>
              <w:ind w:left="57" w:right="57"/>
              <w:rPr>
                <w:sz w:val="28"/>
                <w:szCs w:val="28"/>
                <w:vertAlign w:val="superscript"/>
              </w:rPr>
            </w:pPr>
            <w:r w:rsidRPr="00434C61">
              <w:rPr>
                <w:sz w:val="28"/>
                <w:szCs w:val="28"/>
              </w:rPr>
              <w:t xml:space="preserve">Иные показатели </w:t>
            </w:r>
            <w:r w:rsidR="009155DA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A409C1">
        <w:trPr>
          <w:trHeight w:val="396"/>
        </w:trPr>
        <w:tc>
          <w:tcPr>
            <w:tcW w:w="9384" w:type="dxa"/>
            <w:gridSpan w:val="4"/>
            <w:vAlign w:val="center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4. Линейные объекты</w:t>
            </w:r>
          </w:p>
        </w:tc>
      </w:tr>
      <w:tr w:rsidR="00517F77" w:rsidRPr="00434C61" w:rsidTr="00113714">
        <w:trPr>
          <w:trHeight w:val="51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Категория</w:t>
            </w:r>
            <w:r w:rsidRPr="00434C61">
              <w:rPr>
                <w:sz w:val="28"/>
                <w:szCs w:val="28"/>
              </w:rPr>
              <w:br/>
              <w:t>(класс)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66A00">
        <w:trPr>
          <w:trHeight w:val="405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Протяженность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1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1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1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 xml:space="preserve">Тип (КЛ, </w:t>
            </w:r>
            <w:proofErr w:type="gramStart"/>
            <w:r w:rsidRPr="00434C61">
              <w:rPr>
                <w:sz w:val="28"/>
                <w:szCs w:val="28"/>
              </w:rPr>
              <w:t>ВЛ</w:t>
            </w:r>
            <w:proofErr w:type="gramEnd"/>
            <w:r w:rsidRPr="00434C61">
              <w:rPr>
                <w:sz w:val="28"/>
                <w:szCs w:val="28"/>
              </w:rPr>
              <w:t>, КВЛ), уровень напряжения линий электропередачи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1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Перечень конструктивных элементов, оказывающих</w:t>
            </w:r>
            <w:r w:rsidRPr="00434C61">
              <w:rPr>
                <w:sz w:val="28"/>
                <w:szCs w:val="28"/>
              </w:rPr>
              <w:br/>
              <w:t>влияние на безопасность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c>
          <w:tcPr>
            <w:tcW w:w="3714" w:type="dxa"/>
          </w:tcPr>
          <w:p w:rsidR="00517F77" w:rsidRPr="009155DA" w:rsidRDefault="00517F77" w:rsidP="005B6856">
            <w:pPr>
              <w:ind w:left="57" w:right="57"/>
              <w:rPr>
                <w:sz w:val="28"/>
                <w:szCs w:val="28"/>
                <w:vertAlign w:val="superscript"/>
              </w:rPr>
            </w:pPr>
            <w:r w:rsidRPr="00434C61">
              <w:rPr>
                <w:sz w:val="28"/>
                <w:szCs w:val="28"/>
              </w:rPr>
              <w:t>Иные показатели</w:t>
            </w:r>
            <w:r w:rsidR="009155DA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A409C1">
        <w:trPr>
          <w:trHeight w:val="737"/>
        </w:trPr>
        <w:tc>
          <w:tcPr>
            <w:tcW w:w="9384" w:type="dxa"/>
            <w:gridSpan w:val="4"/>
            <w:vAlign w:val="center"/>
          </w:tcPr>
          <w:p w:rsidR="00517F77" w:rsidRPr="00434C61" w:rsidRDefault="00517F77">
            <w:pPr>
              <w:keepNext/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5. Соответствие требованиям энергетической эффективности и требованиям</w:t>
            </w:r>
            <w:r w:rsidRPr="00434C61">
              <w:rPr>
                <w:sz w:val="28"/>
                <w:szCs w:val="28"/>
              </w:rPr>
              <w:br/>
              <w:t>оснащенности приборами учета используемых энергетических ресурсов</w:t>
            </w:r>
            <w:r w:rsidRPr="00434C61">
              <w:rPr>
                <w:rStyle w:val="a9"/>
                <w:sz w:val="28"/>
                <w:szCs w:val="28"/>
              </w:rPr>
              <w:endnoteReference w:customMarkFollows="1" w:id="1"/>
              <w:t>13</w:t>
            </w:r>
          </w:p>
        </w:tc>
      </w:tr>
      <w:tr w:rsidR="00517F77" w:rsidRPr="00434C61" w:rsidTr="00113714">
        <w:trPr>
          <w:trHeight w:val="51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Класс энергоэффективности здания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1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Удельный расход тепловой энергии на 1 кв. м площади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кВт</w:t>
            </w:r>
            <w:r w:rsidRPr="00434C61">
              <w:rPr>
                <w:sz w:val="28"/>
                <w:szCs w:val="28"/>
                <w:lang w:val="en-US"/>
              </w:rPr>
              <w:t>•</w:t>
            </w:r>
            <w:r w:rsidRPr="00434C61">
              <w:rPr>
                <w:sz w:val="28"/>
                <w:szCs w:val="28"/>
              </w:rPr>
              <w:t>ч/м</w:t>
            </w:r>
            <w:proofErr w:type="gramStart"/>
            <w:r w:rsidRPr="00434C61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113714">
        <w:trPr>
          <w:trHeight w:val="500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Материалы утепления наружных ограждающих конструкций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A409C1">
        <w:trPr>
          <w:trHeight w:val="635"/>
        </w:trPr>
        <w:tc>
          <w:tcPr>
            <w:tcW w:w="3714" w:type="dxa"/>
          </w:tcPr>
          <w:p w:rsidR="00517F77" w:rsidRPr="00434C61" w:rsidRDefault="00517F77">
            <w:pPr>
              <w:ind w:left="57" w:right="57"/>
              <w:rPr>
                <w:sz w:val="28"/>
                <w:szCs w:val="28"/>
              </w:rPr>
            </w:pPr>
            <w:r w:rsidRPr="00434C61">
              <w:rPr>
                <w:sz w:val="28"/>
                <w:szCs w:val="28"/>
              </w:rPr>
              <w:t>Заполнение световых проемов</w:t>
            </w: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7F77" w:rsidRPr="00434C61" w:rsidRDefault="00517F77">
      <w:pPr>
        <w:keepNext/>
        <w:spacing w:before="240"/>
        <w:ind w:firstLine="567"/>
        <w:jc w:val="both"/>
        <w:rPr>
          <w:sz w:val="28"/>
          <w:szCs w:val="28"/>
        </w:rPr>
      </w:pPr>
      <w:r w:rsidRPr="00434C61">
        <w:rPr>
          <w:sz w:val="28"/>
          <w:szCs w:val="28"/>
        </w:rPr>
        <w:t>Разрешение на ввод объекта в эксплуатацию недействительно без технического</w:t>
      </w:r>
      <w:r w:rsidR="0012316E">
        <w:rPr>
          <w:sz w:val="28"/>
          <w:szCs w:val="28"/>
        </w:rPr>
        <w:t xml:space="preserve"> плана</w:t>
      </w:r>
      <w:r w:rsidR="0050530B">
        <w:rPr>
          <w:sz w:val="28"/>
          <w:szCs w:val="28"/>
        </w:rPr>
        <w:t>________________________________________________</w:t>
      </w:r>
    </w:p>
    <w:p w:rsidR="00517F77" w:rsidRPr="00A52812" w:rsidRDefault="00A52812" w:rsidP="00A52812">
      <w:pPr>
        <w:keepNext/>
        <w:tabs>
          <w:tab w:val="right" w:pos="9923"/>
        </w:tabs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14</w:t>
      </w:r>
    </w:p>
    <w:p w:rsidR="00C22266" w:rsidRDefault="00C22266">
      <w:pPr>
        <w:keepNext/>
        <w:pBdr>
          <w:top w:val="single" w:sz="4" w:space="1" w:color="auto"/>
        </w:pBdr>
        <w:spacing w:after="240"/>
        <w:ind w:right="312"/>
        <w:rPr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851"/>
        <w:gridCol w:w="1701"/>
        <w:gridCol w:w="1304"/>
        <w:gridCol w:w="2495"/>
      </w:tblGrid>
      <w:tr w:rsidR="00517F77" w:rsidRPr="00434C61" w:rsidTr="00371D33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F77" w:rsidRPr="00434C61" w:rsidRDefault="00517F7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F77" w:rsidRPr="00434C61" w:rsidRDefault="00517F77">
            <w:pPr>
              <w:rPr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F77" w:rsidRPr="00434C61" w:rsidRDefault="00517F77">
            <w:pPr>
              <w:jc w:val="center"/>
              <w:rPr>
                <w:sz w:val="28"/>
                <w:szCs w:val="28"/>
              </w:rPr>
            </w:pPr>
          </w:p>
        </w:tc>
      </w:tr>
      <w:tr w:rsidR="00517F77" w:rsidRPr="00434C61" w:rsidTr="00371D33">
        <w:trPr>
          <w:trHeight w:val="1234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17F77" w:rsidRPr="00043297" w:rsidRDefault="00517F77">
            <w:pPr>
              <w:jc w:val="center"/>
            </w:pPr>
            <w:r w:rsidRPr="00043297">
              <w:t>(должность уполномоченного</w:t>
            </w:r>
            <w:r w:rsidRPr="00043297">
              <w:br/>
              <w:t>сотрудника органа,</w:t>
            </w:r>
            <w:r w:rsidRPr="00043297">
              <w:br/>
              <w:t>осуществляющего выдачу</w:t>
            </w:r>
            <w:r w:rsidRPr="00043297">
              <w:br/>
              <w:t>разрешения на ввод объекта в эксплуатацию)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17F77" w:rsidRPr="00043297" w:rsidRDefault="00517F77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17F77" w:rsidRPr="00043297" w:rsidRDefault="00517F77">
            <w:pPr>
              <w:jc w:val="center"/>
            </w:pPr>
            <w:r w:rsidRPr="00043297"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17F77" w:rsidRPr="00043297" w:rsidRDefault="00517F77"/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517F77" w:rsidRPr="00043297" w:rsidRDefault="00517F77">
            <w:pPr>
              <w:jc w:val="center"/>
            </w:pPr>
            <w:r w:rsidRPr="00043297">
              <w:t>(расшифровка подписи)</w:t>
            </w:r>
          </w:p>
        </w:tc>
      </w:tr>
    </w:tbl>
    <w:p w:rsidR="00C22266" w:rsidRDefault="00C22266">
      <w:pPr>
        <w:spacing w:before="240"/>
        <w:rPr>
          <w:sz w:val="28"/>
          <w:szCs w:val="28"/>
        </w:rPr>
      </w:pPr>
      <w:r>
        <w:rPr>
          <w:sz w:val="28"/>
          <w:szCs w:val="28"/>
        </w:rPr>
        <w:t>«______»_____________20_____г.</w:t>
      </w:r>
    </w:p>
    <w:p w:rsidR="00517F77" w:rsidRDefault="00517F77">
      <w:pPr>
        <w:spacing w:before="240"/>
        <w:rPr>
          <w:sz w:val="28"/>
          <w:szCs w:val="28"/>
        </w:rPr>
      </w:pPr>
      <w:r w:rsidRPr="00434C61">
        <w:rPr>
          <w:sz w:val="28"/>
          <w:szCs w:val="28"/>
        </w:rPr>
        <w:t>М.П.</w:t>
      </w:r>
    </w:p>
    <w:sectPr w:rsidR="00517F77" w:rsidSect="003A35D5">
      <w:headerReference w:type="default" r:id="rId11"/>
      <w:pgSz w:w="11907" w:h="16840" w:code="9"/>
      <w:pgMar w:top="1134" w:right="567" w:bottom="1701" w:left="1985" w:header="397" w:footer="397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DE0" w:rsidRDefault="00563DE0">
      <w:r>
        <w:separator/>
      </w:r>
    </w:p>
  </w:endnote>
  <w:endnote w:type="continuationSeparator" w:id="0">
    <w:p w:rsidR="00563DE0" w:rsidRDefault="00563DE0">
      <w:r>
        <w:continuationSeparator/>
      </w:r>
    </w:p>
  </w:endnote>
  <w:endnote w:id="1">
    <w:p w:rsidR="00F728FA" w:rsidRDefault="00F728FA" w:rsidP="00F728FA">
      <w:pPr>
        <w:ind w:firstLine="567"/>
        <w:jc w:val="both"/>
      </w:pPr>
      <w:r>
        <w:rPr>
          <w:rStyle w:val="a9"/>
        </w:rPr>
        <w:t>1</w:t>
      </w:r>
      <w:r>
        <w:t> Указываются:</w:t>
      </w:r>
    </w:p>
    <w:p w:rsidR="00F728FA" w:rsidRDefault="00F728FA" w:rsidP="00F728FA">
      <w:pPr>
        <w:ind w:firstLine="567"/>
        <w:jc w:val="both"/>
      </w:pPr>
      <w:r>
        <w:t>- 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F728FA" w:rsidRDefault="00F728FA" w:rsidP="00F728FA">
      <w:pPr>
        <w:pStyle w:val="a7"/>
        <w:ind w:firstLine="567"/>
        <w:jc w:val="both"/>
      </w:pPr>
      <w:r>
        <w:t>- полное наименование организации в соответствии со статьей 54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F728FA" w:rsidRDefault="00F728FA" w:rsidP="00F728FA">
      <w:pPr>
        <w:pStyle w:val="a7"/>
        <w:ind w:firstLine="567"/>
        <w:jc w:val="both"/>
      </w:pPr>
      <w:r>
        <w:rPr>
          <w:rStyle w:val="a9"/>
        </w:rPr>
        <w:t>2</w:t>
      </w:r>
      <w:r>
        <w:t> Указывается дата подписания разрешения на ввод объекта в эксплуатацию.</w:t>
      </w:r>
    </w:p>
    <w:p w:rsidR="00F728FA" w:rsidRDefault="00F728FA" w:rsidP="00F728FA">
      <w:pPr>
        <w:ind w:firstLine="567"/>
        <w:jc w:val="both"/>
      </w:pPr>
      <w:r>
        <w:rPr>
          <w:rStyle w:val="a9"/>
        </w:rPr>
        <w:t>3</w:t>
      </w:r>
      <w:r>
        <w:t> 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F728FA" w:rsidRDefault="00F728FA" w:rsidP="00F728FA">
      <w:pPr>
        <w:ind w:firstLine="567"/>
        <w:jc w:val="both"/>
      </w:pPr>
      <w:r>
        <w:t>А – 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F728FA" w:rsidRDefault="00F728FA" w:rsidP="00F728FA">
      <w:pPr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субъектов Российской Федерации, указывается номер </w:t>
      </w:r>
      <w:r w:rsidR="009155DA">
        <w:t>«00»</w:t>
      </w:r>
      <w:r>
        <w:t>;</w:t>
      </w:r>
    </w:p>
    <w:p w:rsidR="00F728FA" w:rsidRDefault="00F728FA" w:rsidP="00F728FA">
      <w:pPr>
        <w:ind w:firstLine="567"/>
        <w:jc w:val="both"/>
      </w:pPr>
      <w:proofErr w:type="gramStart"/>
      <w:r>
        <w:t>Б</w:t>
      </w:r>
      <w:proofErr w:type="gramEnd"/>
      <w:r>
        <w:t> – 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муниципальных образований, указывается номер </w:t>
      </w:r>
      <w:r w:rsidR="009155DA">
        <w:t>«000»</w:t>
      </w:r>
      <w:r>
        <w:t>;</w:t>
      </w:r>
    </w:p>
    <w:p w:rsidR="00F728FA" w:rsidRDefault="00F728FA" w:rsidP="00F728FA">
      <w:pPr>
        <w:ind w:firstLine="567"/>
        <w:jc w:val="both"/>
      </w:pPr>
      <w:r>
        <w:t>В – порядковый номер разрешения на строительство, присвоенный органом, осуществляющим выдачу разрешения на строительство;</w:t>
      </w:r>
    </w:p>
    <w:p w:rsidR="00F728FA" w:rsidRDefault="00F728FA" w:rsidP="00F728FA">
      <w:pPr>
        <w:ind w:firstLine="567"/>
        <w:jc w:val="both"/>
      </w:pPr>
      <w:r>
        <w:t>Г – год выдачи разрешения на строительство (полностью).</w:t>
      </w:r>
    </w:p>
    <w:p w:rsidR="00F728FA" w:rsidRDefault="00F728FA" w:rsidP="00F728FA">
      <w:pPr>
        <w:ind w:firstLine="567"/>
        <w:jc w:val="both"/>
      </w:pPr>
      <w:r>
        <w:t xml:space="preserve">Составные части номера отделяются друг от друга знаком </w:t>
      </w:r>
      <w:r w:rsidR="009155DA">
        <w:t>«</w:t>
      </w:r>
      <w:proofErr w:type="gramStart"/>
      <w:r>
        <w:t>-</w:t>
      </w:r>
      <w:r w:rsidR="009155DA">
        <w:t>»</w:t>
      </w:r>
      <w:proofErr w:type="gramEnd"/>
      <w:r>
        <w:t>. Цифровые индексы обозначаются арабскими цифрами.</w:t>
      </w:r>
    </w:p>
    <w:p w:rsidR="00F728FA" w:rsidRDefault="00F728FA" w:rsidP="00F728FA">
      <w:pPr>
        <w:pStyle w:val="a7"/>
        <w:ind w:firstLine="567"/>
        <w:jc w:val="both"/>
      </w:pPr>
      <w:r>
        <w:t xml:space="preserve">Для федеральных органов исполнительной власти и Государственной корпорации по атомной энергии </w:t>
      </w:r>
      <w:r w:rsidR="009155DA">
        <w:t>«</w:t>
      </w:r>
      <w:r>
        <w:t>Росатом</w:t>
      </w:r>
      <w:r w:rsidR="009155DA">
        <w:t>»</w:t>
      </w:r>
      <w:r>
        <w:t xml:space="preserve"> в конце номера может указываться условное обозначение такого органа, Государственной корпорации по атомной энергии </w:t>
      </w:r>
      <w:r w:rsidR="009155DA">
        <w:t>«</w:t>
      </w:r>
      <w:r>
        <w:t>Росатом</w:t>
      </w:r>
      <w:r w:rsidR="009155DA">
        <w:t>»</w:t>
      </w:r>
      <w:r>
        <w:t xml:space="preserve">, </w:t>
      </w:r>
      <w:proofErr w:type="gramStart"/>
      <w:r>
        <w:t>определяемый</w:t>
      </w:r>
      <w:proofErr w:type="gramEnd"/>
      <w:r>
        <w:t xml:space="preserve"> ими самостоятельно.</w:t>
      </w:r>
    </w:p>
    <w:p w:rsidR="00F728FA" w:rsidRDefault="00F728FA" w:rsidP="00F728FA">
      <w:pPr>
        <w:pStyle w:val="a7"/>
        <w:ind w:firstLine="567"/>
        <w:jc w:val="both"/>
      </w:pPr>
      <w:r>
        <w:rPr>
          <w:rStyle w:val="a9"/>
        </w:rPr>
        <w:t>4</w:t>
      </w:r>
      <w:r>
        <w:t> </w:t>
      </w:r>
      <w:proofErr w:type="gramStart"/>
      <w:r>
        <w:t>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  <w:proofErr w:type="gramEnd"/>
    </w:p>
    <w:p w:rsidR="00F728FA" w:rsidRDefault="00F728FA" w:rsidP="00F728FA">
      <w:pPr>
        <w:ind w:firstLine="567"/>
        <w:jc w:val="both"/>
      </w:pPr>
      <w:r>
        <w:rPr>
          <w:rStyle w:val="a9"/>
        </w:rPr>
        <w:t>5</w:t>
      </w:r>
      <w:r>
        <w:t xml:space="preserve"> В случае выдачи разрешения на ввод объектов использования атомной энергии в эксплуатацию указываются данные (дата, номер) лицензии на </w:t>
      </w:r>
      <w:proofErr w:type="gramStart"/>
      <w:r>
        <w:t>право ведения</w:t>
      </w:r>
      <w:proofErr w:type="gramEnd"/>
      <w:r>
        <w:t xml:space="preserve"> работ в области использования атомной энергии, включающие право эксплуатации объекта использования атомной энергии.</w:t>
      </w:r>
    </w:p>
    <w:p w:rsidR="00F728FA" w:rsidRDefault="00F728FA" w:rsidP="00F728FA">
      <w:pPr>
        <w:ind w:firstLine="567"/>
        <w:jc w:val="both"/>
      </w:pPr>
      <w: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F728FA" w:rsidRDefault="00F728FA" w:rsidP="00F728FA">
      <w:pPr>
        <w:pStyle w:val="a7"/>
        <w:ind w:firstLine="567"/>
        <w:jc w:val="both"/>
      </w:pPr>
      <w: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F728FA" w:rsidRDefault="00F728FA" w:rsidP="00F728FA">
      <w:pPr>
        <w:pStyle w:val="a7"/>
        <w:ind w:firstLine="567"/>
        <w:jc w:val="both"/>
      </w:pPr>
      <w:r>
        <w:rPr>
          <w:rStyle w:val="a9"/>
        </w:rPr>
        <w:t>6</w:t>
      </w:r>
      <w:r>
        <w:t> 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адрес, состоящий из наименований субъекта Российской Федерации и муниципального образования.</w:t>
      </w:r>
    </w:p>
    <w:p w:rsidR="00F728FA" w:rsidRDefault="00F728FA" w:rsidP="00F728FA">
      <w:pPr>
        <w:pStyle w:val="a7"/>
        <w:ind w:firstLine="567"/>
        <w:jc w:val="both"/>
      </w:pPr>
      <w:r>
        <w:rPr>
          <w:rStyle w:val="a9"/>
        </w:rPr>
        <w:t>7</w:t>
      </w:r>
      <w:r>
        <w:t> </w:t>
      </w:r>
      <w:proofErr w:type="gramStart"/>
      <w:r>
        <w:t>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  <w:proofErr w:type="gramEnd"/>
    </w:p>
    <w:p w:rsidR="00F728FA" w:rsidRDefault="00F728FA" w:rsidP="00F728FA">
      <w:pPr>
        <w:pStyle w:val="a7"/>
        <w:ind w:firstLine="567"/>
        <w:jc w:val="both"/>
      </w:pPr>
      <w:r>
        <w:rPr>
          <w:rStyle w:val="a9"/>
        </w:rPr>
        <w:t>8</w:t>
      </w:r>
      <w:r>
        <w:t xml:space="preserve"> Указывается только в отношении объектов капитального строительства, разрешение на строительство которых выдано до вступления в силу постановления Правительства Российской Федерации от 19.11.2014 № 1221 </w:t>
      </w:r>
      <w:r w:rsidR="009155DA">
        <w:t>«</w:t>
      </w:r>
      <w:r>
        <w:t>Об утверждении Правил присвоения, изменения и аннулирования адресов</w:t>
      </w:r>
      <w:r w:rsidR="009155DA">
        <w:t>»</w:t>
      </w:r>
      <w:r>
        <w:t xml:space="preserve"> (Собрание законодательства Российской Федерации, 2014, № 48, ст. 6861).</w:t>
      </w:r>
    </w:p>
    <w:p w:rsidR="00F728FA" w:rsidRDefault="00F728FA" w:rsidP="00F728FA">
      <w:pPr>
        <w:pStyle w:val="a7"/>
        <w:ind w:firstLine="567"/>
        <w:jc w:val="both"/>
      </w:pPr>
      <w:r>
        <w:rPr>
          <w:rStyle w:val="a9"/>
        </w:rPr>
        <w:t>9</w:t>
      </w:r>
      <w:r>
        <w:t> 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F728FA" w:rsidRDefault="00F728FA" w:rsidP="00F728FA">
      <w:pPr>
        <w:ind w:firstLine="567"/>
        <w:jc w:val="both"/>
      </w:pPr>
      <w:r>
        <w:rPr>
          <w:rStyle w:val="a9"/>
        </w:rPr>
        <w:t>10</w:t>
      </w:r>
      <w:r>
        <w:t> 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F728FA" w:rsidRDefault="00F728FA" w:rsidP="00F728FA">
      <w:pPr>
        <w:ind w:firstLine="567"/>
        <w:jc w:val="both"/>
      </w:pPr>
      <w:r>
        <w:t xml:space="preserve">В столбце </w:t>
      </w:r>
      <w:r w:rsidR="009155DA">
        <w:t>«</w:t>
      </w:r>
      <w:r>
        <w:t>Наименование показателя</w:t>
      </w:r>
      <w:r w:rsidR="009155DA">
        <w:t xml:space="preserve">» </w:t>
      </w:r>
      <w:r>
        <w:t xml:space="preserve"> указываются показатели объекта капитального строительства;</w:t>
      </w:r>
    </w:p>
    <w:p w:rsidR="00F728FA" w:rsidRDefault="00F728FA" w:rsidP="00F728FA">
      <w:pPr>
        <w:ind w:firstLine="567"/>
        <w:jc w:val="both"/>
      </w:pPr>
      <w:r>
        <w:t xml:space="preserve">в столбце </w:t>
      </w:r>
      <w:r w:rsidR="009155DA">
        <w:t>«</w:t>
      </w:r>
      <w:r>
        <w:t>Единица измерения</w:t>
      </w:r>
      <w:r w:rsidR="009155DA">
        <w:t>»</w:t>
      </w:r>
      <w:r>
        <w:t xml:space="preserve"> указываются единицы измерения;</w:t>
      </w:r>
    </w:p>
    <w:p w:rsidR="00F728FA" w:rsidRDefault="00F728FA" w:rsidP="00F728FA">
      <w:pPr>
        <w:ind w:firstLine="567"/>
        <w:jc w:val="both"/>
      </w:pPr>
      <w:r>
        <w:t xml:space="preserve">в столбце </w:t>
      </w:r>
      <w:r w:rsidR="009155DA">
        <w:t>«</w:t>
      </w:r>
      <w:r>
        <w:t>По проекту</w:t>
      </w:r>
      <w:r w:rsidR="009155DA">
        <w:t>»</w:t>
      </w:r>
      <w:r>
        <w:t xml:space="preserve"> указывается показатель в определенных единицах измерения, соответствующих проектной документации;</w:t>
      </w:r>
    </w:p>
    <w:p w:rsidR="00F728FA" w:rsidRDefault="00F728FA" w:rsidP="00F728FA">
      <w:pPr>
        <w:pStyle w:val="a7"/>
        <w:ind w:firstLine="567"/>
        <w:jc w:val="both"/>
      </w:pPr>
      <w:r>
        <w:t xml:space="preserve">в столбце </w:t>
      </w:r>
      <w:r w:rsidR="009155DA">
        <w:t>«</w:t>
      </w:r>
      <w:r>
        <w:t>Фактически</w:t>
      </w:r>
      <w:r w:rsidR="009155DA">
        <w:t>»</w:t>
      </w:r>
      <w:r>
        <w:t xml:space="preserve"> указывается фактический показатель в определенных единицах измерения, соответствующих проектной документации.</w:t>
      </w:r>
    </w:p>
    <w:p w:rsidR="00F728FA" w:rsidRDefault="00F728FA" w:rsidP="00F728FA">
      <w:pPr>
        <w:pStyle w:val="a7"/>
        <w:ind w:firstLine="567"/>
        <w:jc w:val="both"/>
      </w:pPr>
      <w:r>
        <w:rPr>
          <w:rStyle w:val="a9"/>
        </w:rPr>
        <w:t>11</w:t>
      </w:r>
      <w:r>
        <w:t xml:space="preserve"> Количество вводимых в соответствии с решением в эксплуатацию зданий, сооружений должно соответствовать количеству технических планов, сведения о которых приведены в строке </w:t>
      </w:r>
      <w:r w:rsidR="009155DA">
        <w:t>«</w:t>
      </w:r>
      <w:r>
        <w:t>Разрешение на ввод объекта в эксплуатацию недействительно без технического плана</w:t>
      </w:r>
      <w:r w:rsidR="009155DA">
        <w:t>»</w:t>
      </w:r>
      <w:r>
        <w:t>.</w:t>
      </w:r>
    </w:p>
    <w:p w:rsidR="00F728FA" w:rsidRDefault="00F728FA" w:rsidP="00F728FA">
      <w:pPr>
        <w:pStyle w:val="a7"/>
        <w:ind w:firstLine="567"/>
        <w:jc w:val="both"/>
      </w:pPr>
      <w:r>
        <w:rPr>
          <w:rStyle w:val="a9"/>
        </w:rPr>
        <w:t>12</w:t>
      </w:r>
      <w:r>
        <w:t> 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F728FA" w:rsidRDefault="00F728FA" w:rsidP="00F728FA">
      <w:pPr>
        <w:pStyle w:val="a7"/>
        <w:ind w:firstLine="567"/>
        <w:jc w:val="both"/>
      </w:pPr>
      <w:r>
        <w:rPr>
          <w:rStyle w:val="a9"/>
        </w:rPr>
        <w:t>13</w:t>
      </w:r>
      <w:r>
        <w:t> В отношении линейных объектов допускается заполнение не всех граф раздела.</w:t>
      </w:r>
    </w:p>
    <w:p w:rsidR="00F728FA" w:rsidRDefault="00F728FA" w:rsidP="00F728FA">
      <w:pPr>
        <w:ind w:firstLine="567"/>
        <w:jc w:val="both"/>
      </w:pPr>
      <w:r>
        <w:rPr>
          <w:rStyle w:val="a9"/>
        </w:rPr>
        <w:t>14</w:t>
      </w:r>
      <w:r>
        <w:t> Указывается:</w:t>
      </w:r>
    </w:p>
    <w:p w:rsidR="00F728FA" w:rsidRDefault="00F728FA" w:rsidP="00F728FA">
      <w:pPr>
        <w:ind w:firstLine="567"/>
        <w:jc w:val="both"/>
      </w:pPr>
      <w:r>
        <w:t>дата подготовки технического плана;</w:t>
      </w:r>
    </w:p>
    <w:p w:rsidR="00F728FA" w:rsidRDefault="00F728FA" w:rsidP="00F728FA">
      <w:pPr>
        <w:ind w:firstLine="567"/>
        <w:jc w:val="both"/>
      </w:pPr>
      <w:r>
        <w:t>фамилия, имя, отчество (при наличии) кадастрового инженера, его подготовившего;</w:t>
      </w:r>
    </w:p>
    <w:p w:rsidR="00F728FA" w:rsidRDefault="00F728FA" w:rsidP="00F728FA">
      <w:pPr>
        <w:ind w:firstLine="567"/>
        <w:jc w:val="both"/>
      </w:pPr>
      <w: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F728FA" w:rsidRDefault="00F728FA" w:rsidP="00F728FA">
      <w:pPr>
        <w:pStyle w:val="a7"/>
        <w:ind w:firstLine="567"/>
        <w:jc w:val="both"/>
      </w:pPr>
      <w: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</w:t>
      </w:r>
      <w:proofErr w:type="gramStart"/>
      <w:r>
        <w:t>.».</w:t>
      </w:r>
      <w:proofErr w:type="gramEnd"/>
    </w:p>
    <w:p w:rsidR="00DC0B87" w:rsidRDefault="00DC0B87" w:rsidP="00754856">
      <w:pPr>
        <w:pStyle w:val="a7"/>
      </w:pPr>
    </w:p>
    <w:p w:rsidR="00071C73" w:rsidRDefault="00071C73" w:rsidP="00754856">
      <w:pPr>
        <w:pStyle w:val="a7"/>
      </w:pPr>
    </w:p>
    <w:p w:rsidR="00071C73" w:rsidRPr="00071C73" w:rsidRDefault="00CE472E" w:rsidP="00754856">
      <w:pPr>
        <w:pStyle w:val="a7"/>
        <w:rPr>
          <w:sz w:val="28"/>
          <w:szCs w:val="28"/>
        </w:rPr>
      </w:pPr>
      <w:r>
        <w:rPr>
          <w:sz w:val="28"/>
          <w:szCs w:val="28"/>
        </w:rPr>
        <w:t>Н</w:t>
      </w:r>
      <w:r w:rsidR="00071C73" w:rsidRPr="00071C73">
        <w:rPr>
          <w:sz w:val="28"/>
          <w:szCs w:val="28"/>
        </w:rPr>
        <w:t xml:space="preserve">ачальник отдела подготовки </w:t>
      </w:r>
    </w:p>
    <w:p w:rsidR="00071C73" w:rsidRPr="00071C73" w:rsidRDefault="00071C73" w:rsidP="00754856">
      <w:pPr>
        <w:pStyle w:val="a7"/>
        <w:rPr>
          <w:sz w:val="28"/>
          <w:szCs w:val="28"/>
        </w:rPr>
      </w:pPr>
      <w:r w:rsidRPr="00071C73">
        <w:rPr>
          <w:sz w:val="28"/>
          <w:szCs w:val="28"/>
        </w:rPr>
        <w:t>и выдачи разрешите</w:t>
      </w:r>
      <w:r w:rsidR="00312934">
        <w:rPr>
          <w:sz w:val="28"/>
          <w:szCs w:val="28"/>
        </w:rPr>
        <w:t>ль</w:t>
      </w:r>
      <w:r w:rsidRPr="00071C73">
        <w:rPr>
          <w:sz w:val="28"/>
          <w:szCs w:val="28"/>
        </w:rPr>
        <w:t xml:space="preserve">ной документации </w:t>
      </w:r>
    </w:p>
    <w:p w:rsidR="00EC6354" w:rsidRDefault="00071C73" w:rsidP="00754856">
      <w:pPr>
        <w:pStyle w:val="a7"/>
      </w:pPr>
      <w:r w:rsidRPr="00071C73">
        <w:rPr>
          <w:sz w:val="28"/>
          <w:szCs w:val="28"/>
        </w:rPr>
        <w:t>в области ст</w:t>
      </w:r>
      <w:r w:rsidR="00312934">
        <w:rPr>
          <w:sz w:val="28"/>
          <w:szCs w:val="28"/>
        </w:rPr>
        <w:t>р</w:t>
      </w:r>
      <w:r w:rsidRPr="00071C73">
        <w:rPr>
          <w:sz w:val="28"/>
          <w:szCs w:val="28"/>
        </w:rPr>
        <w:t xml:space="preserve">оительства                                                                       </w:t>
      </w:r>
      <w:r>
        <w:rPr>
          <w:sz w:val="28"/>
          <w:szCs w:val="28"/>
        </w:rPr>
        <w:t xml:space="preserve">   </w:t>
      </w:r>
      <w:r w:rsidR="009D2928">
        <w:rPr>
          <w:sz w:val="28"/>
          <w:szCs w:val="28"/>
        </w:rPr>
        <w:t>С.Л. Воронов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DE0" w:rsidRDefault="00563DE0">
      <w:r>
        <w:separator/>
      </w:r>
    </w:p>
  </w:footnote>
  <w:footnote w:type="continuationSeparator" w:id="0">
    <w:p w:rsidR="00563DE0" w:rsidRDefault="00563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FA7" w:rsidRDefault="0086466B">
    <w:pPr>
      <w:pStyle w:val="a3"/>
      <w:jc w:val="center"/>
    </w:pPr>
    <w:r>
      <w:fldChar w:fldCharType="begin"/>
    </w:r>
    <w:r w:rsidR="00563DE0">
      <w:instrText>PAGE   \* MERGEFORMAT</w:instrText>
    </w:r>
    <w:r>
      <w:fldChar w:fldCharType="separate"/>
    </w:r>
    <w:r w:rsidR="00D92EC1">
      <w:rPr>
        <w:noProof/>
      </w:rPr>
      <w:t>12</w:t>
    </w:r>
    <w:r>
      <w:rPr>
        <w:noProof/>
      </w:rPr>
      <w:fldChar w:fldCharType="end"/>
    </w:r>
  </w:p>
  <w:p w:rsidR="003E3FA7" w:rsidRDefault="003E3F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210FA2"/>
    <w:multiLevelType w:val="hybridMultilevel"/>
    <w:tmpl w:val="E69468F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8F55234"/>
    <w:multiLevelType w:val="hybridMultilevel"/>
    <w:tmpl w:val="CCEE6A64"/>
    <w:lvl w:ilvl="0" w:tplc="DE6A3BB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4DD1598"/>
    <w:multiLevelType w:val="hybridMultilevel"/>
    <w:tmpl w:val="7A34A4C2"/>
    <w:lvl w:ilvl="0" w:tplc="357E6C4A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1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5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5F35520C"/>
    <w:multiLevelType w:val="multilevel"/>
    <w:tmpl w:val="34481E34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8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0EA0451"/>
    <w:multiLevelType w:val="hybridMultilevel"/>
    <w:tmpl w:val="7FF411D8"/>
    <w:lvl w:ilvl="0" w:tplc="A802C028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21"/>
  </w:num>
  <w:num w:numId="4">
    <w:abstractNumId w:val="22"/>
  </w:num>
  <w:num w:numId="5">
    <w:abstractNumId w:val="42"/>
  </w:num>
  <w:num w:numId="6">
    <w:abstractNumId w:val="43"/>
  </w:num>
  <w:num w:numId="7">
    <w:abstractNumId w:val="35"/>
  </w:num>
  <w:num w:numId="8">
    <w:abstractNumId w:val="23"/>
  </w:num>
  <w:num w:numId="9">
    <w:abstractNumId w:val="20"/>
  </w:num>
  <w:num w:numId="10">
    <w:abstractNumId w:val="41"/>
  </w:num>
  <w:num w:numId="11">
    <w:abstractNumId w:val="18"/>
  </w:num>
  <w:num w:numId="12">
    <w:abstractNumId w:val="33"/>
  </w:num>
  <w:num w:numId="13">
    <w:abstractNumId w:val="31"/>
  </w:num>
  <w:num w:numId="14">
    <w:abstractNumId w:val="26"/>
  </w:num>
  <w:num w:numId="15">
    <w:abstractNumId w:val="46"/>
  </w:num>
  <w:num w:numId="16">
    <w:abstractNumId w:val="40"/>
  </w:num>
  <w:num w:numId="17">
    <w:abstractNumId w:val="1"/>
  </w:num>
  <w:num w:numId="18">
    <w:abstractNumId w:val="14"/>
  </w:num>
  <w:num w:numId="19">
    <w:abstractNumId w:val="39"/>
  </w:num>
  <w:num w:numId="20">
    <w:abstractNumId w:val="28"/>
  </w:num>
  <w:num w:numId="21">
    <w:abstractNumId w:val="29"/>
  </w:num>
  <w:num w:numId="22">
    <w:abstractNumId w:val="32"/>
  </w:num>
  <w:num w:numId="23">
    <w:abstractNumId w:val="27"/>
  </w:num>
  <w:num w:numId="24">
    <w:abstractNumId w:val="10"/>
  </w:num>
  <w:num w:numId="25">
    <w:abstractNumId w:val="38"/>
  </w:num>
  <w:num w:numId="26">
    <w:abstractNumId w:val="0"/>
  </w:num>
  <w:num w:numId="27">
    <w:abstractNumId w:val="7"/>
  </w:num>
  <w:num w:numId="28">
    <w:abstractNumId w:val="11"/>
  </w:num>
  <w:num w:numId="29">
    <w:abstractNumId w:val="45"/>
  </w:num>
  <w:num w:numId="30">
    <w:abstractNumId w:val="17"/>
  </w:num>
  <w:num w:numId="31">
    <w:abstractNumId w:val="9"/>
  </w:num>
  <w:num w:numId="32">
    <w:abstractNumId w:val="8"/>
  </w:num>
  <w:num w:numId="33">
    <w:abstractNumId w:val="30"/>
  </w:num>
  <w:num w:numId="34">
    <w:abstractNumId w:val="12"/>
  </w:num>
  <w:num w:numId="35">
    <w:abstractNumId w:val="16"/>
  </w:num>
  <w:num w:numId="36">
    <w:abstractNumId w:val="34"/>
  </w:num>
  <w:num w:numId="37">
    <w:abstractNumId w:val="19"/>
  </w:num>
  <w:num w:numId="38">
    <w:abstractNumId w:val="25"/>
  </w:num>
  <w:num w:numId="39">
    <w:abstractNumId w:val="2"/>
  </w:num>
  <w:num w:numId="40">
    <w:abstractNumId w:val="15"/>
  </w:num>
  <w:num w:numId="41">
    <w:abstractNumId w:val="36"/>
  </w:num>
  <w:num w:numId="42">
    <w:abstractNumId w:val="6"/>
  </w:num>
  <w:num w:numId="43">
    <w:abstractNumId w:val="24"/>
  </w:num>
  <w:num w:numId="44">
    <w:abstractNumId w:val="37"/>
  </w:num>
  <w:num w:numId="45">
    <w:abstractNumId w:val="3"/>
  </w:num>
  <w:num w:numId="46">
    <w:abstractNumId w:val="44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</w:compat>
  <w:rsids>
    <w:rsidRoot w:val="004119B4"/>
    <w:rsid w:val="00003601"/>
    <w:rsid w:val="00021AD2"/>
    <w:rsid w:val="00043297"/>
    <w:rsid w:val="000500EC"/>
    <w:rsid w:val="0006383F"/>
    <w:rsid w:val="00071C73"/>
    <w:rsid w:val="00073A7E"/>
    <w:rsid w:val="00084D4C"/>
    <w:rsid w:val="000C3DEB"/>
    <w:rsid w:val="000F0458"/>
    <w:rsid w:val="00113714"/>
    <w:rsid w:val="0012316E"/>
    <w:rsid w:val="0013089D"/>
    <w:rsid w:val="0013106D"/>
    <w:rsid w:val="00137058"/>
    <w:rsid w:val="00143185"/>
    <w:rsid w:val="001474F6"/>
    <w:rsid w:val="00147FC2"/>
    <w:rsid w:val="00151023"/>
    <w:rsid w:val="00162F23"/>
    <w:rsid w:val="00166A00"/>
    <w:rsid w:val="001821BD"/>
    <w:rsid w:val="001C6DC4"/>
    <w:rsid w:val="001D40DA"/>
    <w:rsid w:val="001F5079"/>
    <w:rsid w:val="001F6179"/>
    <w:rsid w:val="00261026"/>
    <w:rsid w:val="00265909"/>
    <w:rsid w:val="00295113"/>
    <w:rsid w:val="002C510B"/>
    <w:rsid w:val="003035E1"/>
    <w:rsid w:val="00307775"/>
    <w:rsid w:val="00312934"/>
    <w:rsid w:val="00354177"/>
    <w:rsid w:val="00371D33"/>
    <w:rsid w:val="00384243"/>
    <w:rsid w:val="0038589D"/>
    <w:rsid w:val="003A35D5"/>
    <w:rsid w:val="003B7053"/>
    <w:rsid w:val="003D3320"/>
    <w:rsid w:val="003E127C"/>
    <w:rsid w:val="003E3FA7"/>
    <w:rsid w:val="003E7BF2"/>
    <w:rsid w:val="004119B4"/>
    <w:rsid w:val="00431DA0"/>
    <w:rsid w:val="004349ED"/>
    <w:rsid w:val="00434C61"/>
    <w:rsid w:val="00435748"/>
    <w:rsid w:val="00453A80"/>
    <w:rsid w:val="004C48C5"/>
    <w:rsid w:val="004C7A24"/>
    <w:rsid w:val="004F48CC"/>
    <w:rsid w:val="0050530B"/>
    <w:rsid w:val="00517F77"/>
    <w:rsid w:val="0052243D"/>
    <w:rsid w:val="00563DE0"/>
    <w:rsid w:val="00575D64"/>
    <w:rsid w:val="005B01DB"/>
    <w:rsid w:val="005B6856"/>
    <w:rsid w:val="005E6D79"/>
    <w:rsid w:val="005F5A2D"/>
    <w:rsid w:val="006022A0"/>
    <w:rsid w:val="0061382D"/>
    <w:rsid w:val="006217C9"/>
    <w:rsid w:val="006466E2"/>
    <w:rsid w:val="006824C2"/>
    <w:rsid w:val="006C3BD4"/>
    <w:rsid w:val="006F6CDE"/>
    <w:rsid w:val="00734017"/>
    <w:rsid w:val="0073692B"/>
    <w:rsid w:val="007429FC"/>
    <w:rsid w:val="007469FD"/>
    <w:rsid w:val="00754856"/>
    <w:rsid w:val="007557AF"/>
    <w:rsid w:val="0077463A"/>
    <w:rsid w:val="00782F20"/>
    <w:rsid w:val="007E51EB"/>
    <w:rsid w:val="007F4727"/>
    <w:rsid w:val="008250C3"/>
    <w:rsid w:val="008475F9"/>
    <w:rsid w:val="0086466B"/>
    <w:rsid w:val="008768C1"/>
    <w:rsid w:val="008875C3"/>
    <w:rsid w:val="008A4105"/>
    <w:rsid w:val="008A71CE"/>
    <w:rsid w:val="008B12FA"/>
    <w:rsid w:val="008B692C"/>
    <w:rsid w:val="008D339E"/>
    <w:rsid w:val="008E4E71"/>
    <w:rsid w:val="009155DA"/>
    <w:rsid w:val="00921876"/>
    <w:rsid w:val="0095498B"/>
    <w:rsid w:val="009A265A"/>
    <w:rsid w:val="009A52CD"/>
    <w:rsid w:val="009B692E"/>
    <w:rsid w:val="009D2928"/>
    <w:rsid w:val="00A0771C"/>
    <w:rsid w:val="00A20ECF"/>
    <w:rsid w:val="00A372F5"/>
    <w:rsid w:val="00A409C1"/>
    <w:rsid w:val="00A52812"/>
    <w:rsid w:val="00A62CF6"/>
    <w:rsid w:val="00A62D11"/>
    <w:rsid w:val="00A672A9"/>
    <w:rsid w:val="00A972A5"/>
    <w:rsid w:val="00AB2A9D"/>
    <w:rsid w:val="00AC0DD3"/>
    <w:rsid w:val="00B16195"/>
    <w:rsid w:val="00B23E4D"/>
    <w:rsid w:val="00C22266"/>
    <w:rsid w:val="00C3437D"/>
    <w:rsid w:val="00C644A9"/>
    <w:rsid w:val="00C961D2"/>
    <w:rsid w:val="00CB32AB"/>
    <w:rsid w:val="00CC5297"/>
    <w:rsid w:val="00CD4A1C"/>
    <w:rsid w:val="00CE32C0"/>
    <w:rsid w:val="00CE472E"/>
    <w:rsid w:val="00CF5994"/>
    <w:rsid w:val="00D07372"/>
    <w:rsid w:val="00D11562"/>
    <w:rsid w:val="00D252DC"/>
    <w:rsid w:val="00D26B46"/>
    <w:rsid w:val="00D35EE4"/>
    <w:rsid w:val="00D5203D"/>
    <w:rsid w:val="00D92EC1"/>
    <w:rsid w:val="00DA41E8"/>
    <w:rsid w:val="00DC0B87"/>
    <w:rsid w:val="00DC21C6"/>
    <w:rsid w:val="00DD364A"/>
    <w:rsid w:val="00DF23B7"/>
    <w:rsid w:val="00DF3547"/>
    <w:rsid w:val="00E01252"/>
    <w:rsid w:val="00E30DF9"/>
    <w:rsid w:val="00E44162"/>
    <w:rsid w:val="00EB532D"/>
    <w:rsid w:val="00EC0E2C"/>
    <w:rsid w:val="00EC6354"/>
    <w:rsid w:val="00EE5160"/>
    <w:rsid w:val="00EE6A2F"/>
    <w:rsid w:val="00EF427F"/>
    <w:rsid w:val="00F045CB"/>
    <w:rsid w:val="00F3286E"/>
    <w:rsid w:val="00F348D0"/>
    <w:rsid w:val="00F55A37"/>
    <w:rsid w:val="00F6356C"/>
    <w:rsid w:val="00F728FA"/>
    <w:rsid w:val="00F76F69"/>
    <w:rsid w:val="00FC41A3"/>
    <w:rsid w:val="00FD4C15"/>
    <w:rsid w:val="00FD7FBB"/>
    <w:rsid w:val="00FF2FF3"/>
    <w:rsid w:val="00FF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5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35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635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C635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6354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EC6354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EC6354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EC6354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EC6354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EC6354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EC6354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rsid w:val="00EC635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C635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EC6354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EC6354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EC6354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DA7DF67D32324D460BEA75CF4E44B522E465F93FFFB2D3D4CBCE3865F3PF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4222A4784C72B00C79743E9399F5060B77FF5760E98FFFD0B8EB965BB91CA39943CC17628F8B4O9h8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ivinokurova@cityhall.voronezh-cit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7CA59-6FBE-4F98-981F-3048E740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1492</Words>
  <Characters>11818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enshulgina</cp:lastModifiedBy>
  <cp:revision>2</cp:revision>
  <cp:lastPrinted>2016-03-10T08:10:00Z</cp:lastPrinted>
  <dcterms:created xsi:type="dcterms:W3CDTF">2016-03-24T08:14:00Z</dcterms:created>
  <dcterms:modified xsi:type="dcterms:W3CDTF">2016-03-24T08:14:00Z</dcterms:modified>
</cp:coreProperties>
</file>