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1D31F6" w:rsidTr="001D31F6">
        <w:tc>
          <w:tcPr>
            <w:tcW w:w="4359" w:type="dxa"/>
            <w:hideMark/>
          </w:tcPr>
          <w:p w:rsidR="001D31F6" w:rsidRDefault="001D31F6">
            <w:pPr>
              <w:pStyle w:val="ConsPlusNormal"/>
              <w:jc w:val="center"/>
              <w:outlineLvl w:val="0"/>
            </w:pPr>
            <w:r>
              <w:t>Приложение</w:t>
            </w:r>
          </w:p>
          <w:p w:rsidR="001D31F6" w:rsidRDefault="001D31F6">
            <w:pPr>
              <w:pStyle w:val="ConsPlusNormal"/>
              <w:jc w:val="center"/>
              <w:outlineLvl w:val="0"/>
            </w:pPr>
            <w:r>
              <w:t>к постановлению администрации</w:t>
            </w:r>
          </w:p>
          <w:p w:rsidR="001D31F6" w:rsidRDefault="001D31F6">
            <w:pPr>
              <w:pStyle w:val="ConsPlusNormal"/>
              <w:jc w:val="center"/>
              <w:outlineLvl w:val="0"/>
            </w:pPr>
            <w:r>
              <w:t>городского округа город Воронеж</w:t>
            </w:r>
          </w:p>
          <w:p w:rsidR="001D31F6" w:rsidRDefault="005C50C2" w:rsidP="005C50C2">
            <w:pPr>
              <w:pStyle w:val="ConsPlusNormal"/>
              <w:tabs>
                <w:tab w:val="left" w:pos="750"/>
                <w:tab w:val="center" w:pos="2071"/>
              </w:tabs>
              <w:outlineLvl w:val="0"/>
            </w:pPr>
            <w:r>
              <w:tab/>
            </w:r>
            <w:r w:rsidR="001D31F6">
              <w:t xml:space="preserve">от </w:t>
            </w:r>
            <w:r>
              <w:t>24.05.2016</w:t>
            </w:r>
            <w:r w:rsidR="001D31F6">
              <w:t xml:space="preserve">   №</w:t>
            </w:r>
            <w:r>
              <w:t xml:space="preserve"> 471</w:t>
            </w:r>
          </w:p>
        </w:tc>
      </w:tr>
    </w:tbl>
    <w:p w:rsidR="001D31F6" w:rsidRDefault="001D31F6" w:rsidP="001D31F6">
      <w:pPr>
        <w:pStyle w:val="ConsPlusNormal"/>
        <w:jc w:val="right"/>
        <w:outlineLvl w:val="0"/>
      </w:pPr>
    </w:p>
    <w:p w:rsidR="001D31F6" w:rsidRDefault="001D31F6" w:rsidP="001D31F6">
      <w:pPr>
        <w:pStyle w:val="ConsPlusNormal"/>
        <w:jc w:val="right"/>
        <w:outlineLvl w:val="0"/>
      </w:pPr>
    </w:p>
    <w:p w:rsidR="001D31F6" w:rsidRDefault="001D31F6" w:rsidP="00391517">
      <w:pPr>
        <w:pStyle w:val="ConsPlusNormal"/>
        <w:ind w:left="5103"/>
        <w:jc w:val="center"/>
        <w:outlineLvl w:val="0"/>
      </w:pPr>
      <w:r>
        <w:t>«Приложение № 2</w:t>
      </w:r>
    </w:p>
    <w:p w:rsidR="001D31F6" w:rsidRDefault="001D31F6" w:rsidP="00391517">
      <w:pPr>
        <w:pStyle w:val="ConsPlusNormal"/>
        <w:ind w:left="5103"/>
        <w:jc w:val="center"/>
      </w:pPr>
      <w:r>
        <w:t>к Методике</w:t>
      </w:r>
    </w:p>
    <w:p w:rsidR="001D31F6" w:rsidRDefault="001D31F6" w:rsidP="00391517">
      <w:pPr>
        <w:pStyle w:val="ConsPlusNormal"/>
        <w:ind w:left="5103"/>
        <w:jc w:val="center"/>
      </w:pPr>
      <w:r>
        <w:t xml:space="preserve">проведения конкурса </w:t>
      </w:r>
      <w:proofErr w:type="gramStart"/>
      <w:r>
        <w:t>на</w:t>
      </w:r>
      <w:proofErr w:type="gramEnd"/>
    </w:p>
    <w:p w:rsidR="001D31F6" w:rsidRDefault="001D31F6" w:rsidP="00391517">
      <w:pPr>
        <w:pStyle w:val="ConsPlusNormal"/>
        <w:ind w:left="5103"/>
        <w:jc w:val="center"/>
      </w:pPr>
      <w:r>
        <w:t>формирование кадрового резерва</w:t>
      </w:r>
    </w:p>
    <w:p w:rsidR="001D31F6" w:rsidRDefault="001D31F6" w:rsidP="00391517">
      <w:pPr>
        <w:pStyle w:val="ConsPlusNormal"/>
        <w:ind w:left="5103"/>
        <w:jc w:val="center"/>
      </w:pPr>
      <w:r>
        <w:t xml:space="preserve">администрации </w:t>
      </w:r>
      <w:proofErr w:type="gramStart"/>
      <w:r>
        <w:t>городского</w:t>
      </w:r>
      <w:proofErr w:type="gramEnd"/>
    </w:p>
    <w:p w:rsidR="001D31F6" w:rsidRDefault="001D31F6" w:rsidP="00391517">
      <w:pPr>
        <w:pStyle w:val="ConsPlusNormal"/>
        <w:ind w:left="5103"/>
        <w:jc w:val="center"/>
      </w:pPr>
      <w:r>
        <w:t>округа город Воронеж</w:t>
      </w:r>
    </w:p>
    <w:p w:rsidR="001D31F6" w:rsidRDefault="001D31F6" w:rsidP="001D31F6">
      <w:pPr>
        <w:pStyle w:val="ConsPlusNormal"/>
        <w:jc w:val="both"/>
      </w:pPr>
    </w:p>
    <w:p w:rsidR="001D31F6" w:rsidRDefault="001D31F6" w:rsidP="001D31F6">
      <w:pPr>
        <w:pStyle w:val="ConsPlusNormal"/>
        <w:jc w:val="center"/>
      </w:pPr>
      <w:r>
        <w:t>Ведомость</w:t>
      </w:r>
    </w:p>
    <w:p w:rsidR="001D31F6" w:rsidRDefault="001D31F6" w:rsidP="001D31F6">
      <w:pPr>
        <w:pStyle w:val="ConsPlusNormal"/>
        <w:jc w:val="center"/>
      </w:pPr>
      <w:r>
        <w:t>по итогам проведения конкурсных процедур</w:t>
      </w:r>
    </w:p>
    <w:p w:rsidR="001D31F6" w:rsidRDefault="001D31F6" w:rsidP="001D31F6">
      <w:pPr>
        <w:pStyle w:val="ConsPlusNormal"/>
        <w:jc w:val="both"/>
      </w:pPr>
    </w:p>
    <w:p w:rsidR="001D31F6" w:rsidRDefault="001D31F6" w:rsidP="001D31F6">
      <w:pPr>
        <w:pStyle w:val="ConsPlusNormal"/>
        <w:jc w:val="center"/>
      </w:pPr>
      <w:r>
        <w:t>в __________________________________________________________</w:t>
      </w:r>
    </w:p>
    <w:p w:rsidR="001D31F6" w:rsidRDefault="001D31F6" w:rsidP="001D31F6">
      <w:pPr>
        <w:pStyle w:val="ConsPlusNormal"/>
        <w:jc w:val="center"/>
        <w:rPr>
          <w:sz w:val="24"/>
          <w:szCs w:val="24"/>
        </w:rPr>
      </w:pPr>
      <w:proofErr w:type="gramStart"/>
      <w:r>
        <w:rPr>
          <w:sz w:val="24"/>
          <w:szCs w:val="24"/>
        </w:rPr>
        <w:t>(наименование структурного подразделения</w:t>
      </w:r>
      <w:proofErr w:type="gramEnd"/>
    </w:p>
    <w:p w:rsidR="001D31F6" w:rsidRDefault="001D31F6" w:rsidP="001D31F6">
      <w:pPr>
        <w:pStyle w:val="ConsPlusNormal"/>
        <w:jc w:val="center"/>
        <w:rPr>
          <w:sz w:val="24"/>
          <w:szCs w:val="24"/>
        </w:rPr>
      </w:pPr>
      <w:r>
        <w:rPr>
          <w:sz w:val="24"/>
          <w:szCs w:val="24"/>
        </w:rPr>
        <w:t>администрации городского округа город Воронеж)</w:t>
      </w:r>
    </w:p>
    <w:p w:rsidR="001D31F6" w:rsidRDefault="001D31F6" w:rsidP="001D31F6">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595"/>
        <w:gridCol w:w="3118"/>
        <w:gridCol w:w="1666"/>
        <w:gridCol w:w="3570"/>
      </w:tblGrid>
      <w:tr w:rsidR="001D31F6" w:rsidTr="001D31F6">
        <w:tc>
          <w:tcPr>
            <w:tcW w:w="595" w:type="dxa"/>
            <w:tcBorders>
              <w:top w:val="single" w:sz="4" w:space="0" w:color="auto"/>
              <w:left w:val="single" w:sz="4" w:space="0" w:color="auto"/>
              <w:bottom w:val="single" w:sz="4" w:space="0" w:color="auto"/>
              <w:right w:val="single" w:sz="4" w:space="0" w:color="auto"/>
            </w:tcBorders>
            <w:hideMark/>
          </w:tcPr>
          <w:p w:rsidR="001D31F6" w:rsidRDefault="001D31F6">
            <w:pPr>
              <w:pStyle w:val="ConsPlusNormal"/>
              <w:spacing w:line="276" w:lineRule="auto"/>
              <w:jc w:val="center"/>
            </w:pPr>
            <w:r>
              <w:t>№</w:t>
            </w:r>
          </w:p>
          <w:p w:rsidR="001D31F6" w:rsidRDefault="001D31F6">
            <w:pPr>
              <w:pStyle w:val="ConsPlusNormal"/>
              <w:spacing w:line="276" w:lineRule="auto"/>
              <w:jc w:val="center"/>
            </w:pPr>
            <w:proofErr w:type="gramStart"/>
            <w:r>
              <w:t>п</w:t>
            </w:r>
            <w:proofErr w:type="gramEnd"/>
            <w:r>
              <w:t>/п</w:t>
            </w:r>
          </w:p>
        </w:tc>
        <w:tc>
          <w:tcPr>
            <w:tcW w:w="3118" w:type="dxa"/>
            <w:tcBorders>
              <w:top w:val="single" w:sz="4" w:space="0" w:color="auto"/>
              <w:left w:val="single" w:sz="4" w:space="0" w:color="auto"/>
              <w:bottom w:val="single" w:sz="4" w:space="0" w:color="auto"/>
              <w:right w:val="single" w:sz="4" w:space="0" w:color="auto"/>
            </w:tcBorders>
            <w:hideMark/>
          </w:tcPr>
          <w:p w:rsidR="001D31F6" w:rsidRDefault="001D31F6">
            <w:pPr>
              <w:pStyle w:val="ConsPlusNormal"/>
              <w:spacing w:line="276" w:lineRule="auto"/>
              <w:jc w:val="center"/>
            </w:pPr>
            <w:r>
              <w:t>Ф.И.О. кандидата</w:t>
            </w:r>
          </w:p>
        </w:tc>
        <w:tc>
          <w:tcPr>
            <w:tcW w:w="1666" w:type="dxa"/>
            <w:tcBorders>
              <w:top w:val="single" w:sz="4" w:space="0" w:color="auto"/>
              <w:left w:val="single" w:sz="4" w:space="0" w:color="auto"/>
              <w:bottom w:val="single" w:sz="4" w:space="0" w:color="auto"/>
              <w:right w:val="single" w:sz="4" w:space="0" w:color="auto"/>
            </w:tcBorders>
            <w:hideMark/>
          </w:tcPr>
          <w:p w:rsidR="001D31F6" w:rsidRDefault="001D31F6">
            <w:pPr>
              <w:pStyle w:val="ConsPlusNormal"/>
              <w:spacing w:line="276" w:lineRule="auto"/>
              <w:jc w:val="center"/>
            </w:pPr>
            <w:r>
              <w:t>Баллы</w:t>
            </w:r>
          </w:p>
        </w:tc>
        <w:tc>
          <w:tcPr>
            <w:tcW w:w="3570" w:type="dxa"/>
            <w:tcBorders>
              <w:top w:val="single" w:sz="4" w:space="0" w:color="auto"/>
              <w:left w:val="single" w:sz="4" w:space="0" w:color="auto"/>
              <w:bottom w:val="single" w:sz="4" w:space="0" w:color="auto"/>
              <w:right w:val="single" w:sz="4" w:space="0" w:color="auto"/>
            </w:tcBorders>
            <w:hideMark/>
          </w:tcPr>
          <w:p w:rsidR="001D31F6" w:rsidRDefault="001D31F6">
            <w:pPr>
              <w:pStyle w:val="ConsPlusNormal"/>
              <w:spacing w:line="276" w:lineRule="auto"/>
              <w:jc w:val="center"/>
            </w:pPr>
            <w:r>
              <w:t>Заключение-рекомендация</w:t>
            </w:r>
          </w:p>
        </w:tc>
      </w:tr>
      <w:tr w:rsidR="001D31F6" w:rsidTr="001D31F6">
        <w:tc>
          <w:tcPr>
            <w:tcW w:w="595" w:type="dxa"/>
            <w:tcBorders>
              <w:top w:val="single" w:sz="4" w:space="0" w:color="auto"/>
              <w:left w:val="single" w:sz="4" w:space="0" w:color="auto"/>
              <w:bottom w:val="single" w:sz="4" w:space="0" w:color="auto"/>
              <w:right w:val="single" w:sz="4" w:space="0" w:color="auto"/>
            </w:tcBorders>
            <w:hideMark/>
          </w:tcPr>
          <w:p w:rsidR="001D31F6" w:rsidRDefault="001D31F6">
            <w:pPr>
              <w:pStyle w:val="ConsPlusNormal"/>
              <w:spacing w:line="276" w:lineRule="auto"/>
              <w:jc w:val="center"/>
            </w:pPr>
            <w:r>
              <w:t>1</w:t>
            </w:r>
          </w:p>
        </w:tc>
        <w:tc>
          <w:tcPr>
            <w:tcW w:w="3118" w:type="dxa"/>
            <w:tcBorders>
              <w:top w:val="single" w:sz="4" w:space="0" w:color="auto"/>
              <w:left w:val="single" w:sz="4" w:space="0" w:color="auto"/>
              <w:bottom w:val="single" w:sz="4" w:space="0" w:color="auto"/>
              <w:right w:val="single" w:sz="4" w:space="0" w:color="auto"/>
            </w:tcBorders>
          </w:tcPr>
          <w:p w:rsidR="001D31F6" w:rsidRDefault="001D31F6">
            <w:pPr>
              <w:pStyle w:val="ConsPlusNormal"/>
              <w:spacing w:line="276" w:lineRule="auto"/>
            </w:pPr>
          </w:p>
        </w:tc>
        <w:tc>
          <w:tcPr>
            <w:tcW w:w="1666" w:type="dxa"/>
            <w:tcBorders>
              <w:top w:val="single" w:sz="4" w:space="0" w:color="auto"/>
              <w:left w:val="single" w:sz="4" w:space="0" w:color="auto"/>
              <w:bottom w:val="single" w:sz="4" w:space="0" w:color="auto"/>
              <w:right w:val="single" w:sz="4" w:space="0" w:color="auto"/>
            </w:tcBorders>
          </w:tcPr>
          <w:p w:rsidR="001D31F6" w:rsidRDefault="001D31F6">
            <w:pPr>
              <w:pStyle w:val="ConsPlusNormal"/>
              <w:spacing w:line="276" w:lineRule="auto"/>
            </w:pPr>
          </w:p>
        </w:tc>
        <w:tc>
          <w:tcPr>
            <w:tcW w:w="3570" w:type="dxa"/>
            <w:tcBorders>
              <w:top w:val="single" w:sz="4" w:space="0" w:color="auto"/>
              <w:left w:val="single" w:sz="4" w:space="0" w:color="auto"/>
              <w:bottom w:val="single" w:sz="4" w:space="0" w:color="auto"/>
              <w:right w:val="single" w:sz="4" w:space="0" w:color="auto"/>
            </w:tcBorders>
          </w:tcPr>
          <w:p w:rsidR="001D31F6" w:rsidRDefault="001D31F6">
            <w:pPr>
              <w:pStyle w:val="ConsPlusNormal"/>
              <w:spacing w:line="276" w:lineRule="auto"/>
            </w:pPr>
          </w:p>
        </w:tc>
      </w:tr>
      <w:tr w:rsidR="001D31F6" w:rsidTr="001D31F6">
        <w:tc>
          <w:tcPr>
            <w:tcW w:w="595" w:type="dxa"/>
            <w:tcBorders>
              <w:top w:val="single" w:sz="4" w:space="0" w:color="auto"/>
              <w:left w:val="single" w:sz="4" w:space="0" w:color="auto"/>
              <w:bottom w:val="single" w:sz="4" w:space="0" w:color="auto"/>
              <w:right w:val="single" w:sz="4" w:space="0" w:color="auto"/>
            </w:tcBorders>
            <w:hideMark/>
          </w:tcPr>
          <w:p w:rsidR="001D31F6" w:rsidRDefault="001D31F6">
            <w:pPr>
              <w:pStyle w:val="ConsPlusNormal"/>
              <w:spacing w:line="276" w:lineRule="auto"/>
              <w:jc w:val="center"/>
            </w:pPr>
            <w:r>
              <w:t>2</w:t>
            </w:r>
          </w:p>
        </w:tc>
        <w:tc>
          <w:tcPr>
            <w:tcW w:w="3118" w:type="dxa"/>
            <w:tcBorders>
              <w:top w:val="single" w:sz="4" w:space="0" w:color="auto"/>
              <w:left w:val="single" w:sz="4" w:space="0" w:color="auto"/>
              <w:bottom w:val="single" w:sz="4" w:space="0" w:color="auto"/>
              <w:right w:val="single" w:sz="4" w:space="0" w:color="auto"/>
            </w:tcBorders>
          </w:tcPr>
          <w:p w:rsidR="001D31F6" w:rsidRDefault="001D31F6">
            <w:pPr>
              <w:pStyle w:val="ConsPlusNormal"/>
              <w:spacing w:line="276" w:lineRule="auto"/>
            </w:pPr>
          </w:p>
        </w:tc>
        <w:tc>
          <w:tcPr>
            <w:tcW w:w="1666" w:type="dxa"/>
            <w:tcBorders>
              <w:top w:val="single" w:sz="4" w:space="0" w:color="auto"/>
              <w:left w:val="single" w:sz="4" w:space="0" w:color="auto"/>
              <w:bottom w:val="single" w:sz="4" w:space="0" w:color="auto"/>
              <w:right w:val="single" w:sz="4" w:space="0" w:color="auto"/>
            </w:tcBorders>
          </w:tcPr>
          <w:p w:rsidR="001D31F6" w:rsidRDefault="001D31F6">
            <w:pPr>
              <w:pStyle w:val="ConsPlusNormal"/>
              <w:spacing w:line="276" w:lineRule="auto"/>
            </w:pPr>
          </w:p>
        </w:tc>
        <w:tc>
          <w:tcPr>
            <w:tcW w:w="3570" w:type="dxa"/>
            <w:tcBorders>
              <w:top w:val="single" w:sz="4" w:space="0" w:color="auto"/>
              <w:left w:val="single" w:sz="4" w:space="0" w:color="auto"/>
              <w:bottom w:val="single" w:sz="4" w:space="0" w:color="auto"/>
              <w:right w:val="single" w:sz="4" w:space="0" w:color="auto"/>
            </w:tcBorders>
          </w:tcPr>
          <w:p w:rsidR="001D31F6" w:rsidRDefault="001D31F6">
            <w:pPr>
              <w:pStyle w:val="ConsPlusNormal"/>
              <w:spacing w:line="276" w:lineRule="auto"/>
            </w:pPr>
          </w:p>
        </w:tc>
      </w:tr>
    </w:tbl>
    <w:p w:rsidR="001D31F6" w:rsidRDefault="001D31F6" w:rsidP="001D31F6">
      <w:pPr>
        <w:pStyle w:val="ConsPlusNormal"/>
        <w:spacing w:line="360" w:lineRule="auto"/>
        <w:ind w:firstLine="540"/>
        <w:jc w:val="both"/>
      </w:pPr>
    </w:p>
    <w:p w:rsidR="001D31F6" w:rsidRDefault="001D31F6" w:rsidP="001D31F6">
      <w:pPr>
        <w:pStyle w:val="ConsPlusNormal"/>
        <w:spacing w:line="360" w:lineRule="auto"/>
        <w:ind w:firstLine="709"/>
        <w:jc w:val="both"/>
      </w:pPr>
      <w:r>
        <w:t>Критериями оценки кандидата на включение в кадровый резерв являются:</w:t>
      </w:r>
    </w:p>
    <w:p w:rsidR="001D31F6" w:rsidRDefault="00391517" w:rsidP="001D31F6">
      <w:pPr>
        <w:pStyle w:val="ConsPlusNormal"/>
        <w:spacing w:line="360" w:lineRule="auto"/>
        <w:ind w:firstLine="709"/>
        <w:jc w:val="both"/>
      </w:pPr>
      <w:r>
        <w:t>-</w:t>
      </w:r>
      <w:r w:rsidR="001D31F6">
        <w:t xml:space="preserve">  1 балл – ставится при полном отсутствии ответов на задаваемые вопросы, кандидат полностью не соответствует уровню компетенции, необходимой по должности муниципальной службы;</w:t>
      </w:r>
    </w:p>
    <w:p w:rsidR="001D31F6" w:rsidRDefault="00391517" w:rsidP="001D31F6">
      <w:pPr>
        <w:pStyle w:val="ConsPlusNormal"/>
        <w:spacing w:line="360" w:lineRule="auto"/>
        <w:ind w:firstLine="709"/>
        <w:jc w:val="both"/>
      </w:pPr>
      <w:r>
        <w:t>-</w:t>
      </w:r>
      <w:r w:rsidR="001D31F6">
        <w:t xml:space="preserve"> 2 балла – ставится при неправильных ответах на большинство задаваемых вопросов, кандидат демонстрирует низкий уровень компетенции;</w:t>
      </w:r>
    </w:p>
    <w:p w:rsidR="001D31F6" w:rsidRDefault="00391517" w:rsidP="001D31F6">
      <w:pPr>
        <w:pStyle w:val="ConsPlusNormal"/>
        <w:spacing w:line="360" w:lineRule="auto"/>
        <w:ind w:firstLine="709"/>
        <w:jc w:val="both"/>
      </w:pPr>
      <w:r>
        <w:t>-</w:t>
      </w:r>
      <w:r w:rsidR="001D31F6">
        <w:t xml:space="preserve"> 3 балла – ставится при поверхностных знаниях, нечетких ответах на задаваемые вопросы, кандидат демонстрирует уровень компетенции, требующий улучшения и развития;</w:t>
      </w:r>
    </w:p>
    <w:p w:rsidR="001D31F6" w:rsidRDefault="00391517" w:rsidP="001D31F6">
      <w:pPr>
        <w:pStyle w:val="ConsPlusNormal"/>
        <w:spacing w:line="360" w:lineRule="auto"/>
        <w:ind w:firstLine="709"/>
        <w:jc w:val="both"/>
      </w:pPr>
      <w:r>
        <w:t>-</w:t>
      </w:r>
      <w:r w:rsidR="001D31F6">
        <w:t xml:space="preserve"> 4 балла – предусматривает обладание кандидатом содержательной информацией об основных нормативных правовых актах, регламентирующих деятельность на должности, на которую объявлен конкурс, четкие ответы на задаваемые вопросы, кандидат демонстрирует высокий уровень компетенции, удовлетворяющий требованиям должности муниципальной службы;</w:t>
      </w:r>
    </w:p>
    <w:p w:rsidR="001D31F6" w:rsidRDefault="00391517" w:rsidP="001D31F6">
      <w:pPr>
        <w:pStyle w:val="ConsPlusNormal"/>
        <w:spacing w:line="360" w:lineRule="auto"/>
        <w:ind w:firstLine="709"/>
        <w:jc w:val="both"/>
      </w:pPr>
      <w:r>
        <w:t>-</w:t>
      </w:r>
      <w:r w:rsidR="001D31F6">
        <w:t xml:space="preserve"> 5 балл</w:t>
      </w:r>
      <w:r>
        <w:t>ов</w:t>
      </w:r>
      <w:r w:rsidR="001D31F6">
        <w:t xml:space="preserve"> – применительно к кандидату предполагает исчерпывающие знания законодательства и нормативных правовых актов, регламентирующих деятельность на должности, на которую объявлен конкурс, исчерпывающие ответы на задаваемые вопросы, кандидат демонстрирует наивысший уровень компетенции, полностью соответствующий должности муниципальной службы</w:t>
      </w:r>
      <w:proofErr w:type="gramStart"/>
      <w:r w:rsidR="001D31F6">
        <w:t>.».</w:t>
      </w:r>
      <w:proofErr w:type="gramEnd"/>
    </w:p>
    <w:p w:rsidR="001D31F6" w:rsidRDefault="001D31F6" w:rsidP="001D31F6">
      <w:pPr>
        <w:autoSpaceDE w:val="0"/>
        <w:autoSpaceDN w:val="0"/>
        <w:adjustRightInd w:val="0"/>
        <w:rPr>
          <w:sz w:val="28"/>
          <w:szCs w:val="28"/>
          <w:lang w:eastAsia="en-US"/>
        </w:rPr>
      </w:pPr>
    </w:p>
    <w:p w:rsidR="001D31F6" w:rsidRDefault="001D31F6" w:rsidP="001D31F6">
      <w:pPr>
        <w:autoSpaceDE w:val="0"/>
        <w:autoSpaceDN w:val="0"/>
        <w:adjustRightInd w:val="0"/>
        <w:rPr>
          <w:sz w:val="28"/>
          <w:szCs w:val="28"/>
          <w:lang w:eastAsia="en-US"/>
        </w:rPr>
      </w:pPr>
    </w:p>
    <w:p w:rsidR="001D31F6" w:rsidRDefault="001D31F6" w:rsidP="001D31F6">
      <w:pPr>
        <w:autoSpaceDE w:val="0"/>
        <w:autoSpaceDN w:val="0"/>
        <w:adjustRightInd w:val="0"/>
        <w:rPr>
          <w:sz w:val="28"/>
          <w:szCs w:val="28"/>
          <w:lang w:eastAsia="en-US"/>
        </w:rPr>
      </w:pPr>
      <w:r>
        <w:rPr>
          <w:sz w:val="28"/>
          <w:szCs w:val="28"/>
          <w:lang w:eastAsia="en-US"/>
        </w:rPr>
        <w:t>Руководитель управления</w:t>
      </w:r>
    </w:p>
    <w:p w:rsidR="001D31F6" w:rsidRDefault="001D31F6" w:rsidP="001D31F6">
      <w:pPr>
        <w:autoSpaceDE w:val="0"/>
        <w:autoSpaceDN w:val="0"/>
        <w:adjustRightInd w:val="0"/>
        <w:rPr>
          <w:sz w:val="28"/>
          <w:szCs w:val="28"/>
          <w:lang w:eastAsia="en-US"/>
        </w:rPr>
      </w:pPr>
      <w:r>
        <w:rPr>
          <w:sz w:val="28"/>
          <w:szCs w:val="28"/>
          <w:lang w:eastAsia="en-US"/>
        </w:rPr>
        <w:t xml:space="preserve">муниципальной службы и кадров                                </w:t>
      </w:r>
      <w:bookmarkStart w:id="0" w:name="_GoBack"/>
      <w:bookmarkEnd w:id="0"/>
      <w:r>
        <w:rPr>
          <w:sz w:val="28"/>
          <w:szCs w:val="28"/>
          <w:lang w:eastAsia="en-US"/>
        </w:rPr>
        <w:t xml:space="preserve">                   А.В.</w:t>
      </w:r>
      <w:r w:rsidR="000514CA">
        <w:rPr>
          <w:sz w:val="28"/>
          <w:szCs w:val="28"/>
          <w:lang w:eastAsia="en-US"/>
        </w:rPr>
        <w:t xml:space="preserve"> </w:t>
      </w:r>
      <w:r>
        <w:rPr>
          <w:sz w:val="28"/>
          <w:szCs w:val="28"/>
          <w:lang w:eastAsia="en-US"/>
        </w:rPr>
        <w:t>Шамарин</w:t>
      </w:r>
    </w:p>
    <w:p w:rsidR="001D31F6" w:rsidRDefault="001D31F6" w:rsidP="001D31F6">
      <w:pPr>
        <w:rPr>
          <w:sz w:val="28"/>
          <w:szCs w:val="28"/>
        </w:rPr>
      </w:pPr>
    </w:p>
    <w:p w:rsidR="002B575D" w:rsidRDefault="002B575D"/>
    <w:sectPr w:rsidR="002B575D" w:rsidSect="00391517">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125" w:rsidRDefault="00C71125" w:rsidP="00391517">
      <w:r>
        <w:separator/>
      </w:r>
    </w:p>
  </w:endnote>
  <w:endnote w:type="continuationSeparator" w:id="0">
    <w:p w:rsidR="00C71125" w:rsidRDefault="00C71125" w:rsidP="00391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125" w:rsidRDefault="00C71125" w:rsidP="00391517">
      <w:r>
        <w:separator/>
      </w:r>
    </w:p>
  </w:footnote>
  <w:footnote w:type="continuationSeparator" w:id="0">
    <w:p w:rsidR="00C71125" w:rsidRDefault="00C71125" w:rsidP="00391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04589"/>
      <w:docPartObj>
        <w:docPartGallery w:val="Page Numbers (Top of Page)"/>
        <w:docPartUnique/>
      </w:docPartObj>
    </w:sdtPr>
    <w:sdtContent>
      <w:p w:rsidR="00391517" w:rsidRDefault="0007603A">
        <w:pPr>
          <w:pStyle w:val="a4"/>
          <w:jc w:val="center"/>
        </w:pPr>
        <w:r>
          <w:fldChar w:fldCharType="begin"/>
        </w:r>
        <w:r w:rsidR="00391517">
          <w:instrText>PAGE   \* MERGEFORMAT</w:instrText>
        </w:r>
        <w:r>
          <w:fldChar w:fldCharType="separate"/>
        </w:r>
        <w:r w:rsidR="005C50C2">
          <w:rPr>
            <w:noProof/>
          </w:rPr>
          <w:t>2</w:t>
        </w:r>
        <w:r>
          <w:fldChar w:fldCharType="end"/>
        </w:r>
      </w:p>
    </w:sdtContent>
  </w:sdt>
  <w:p w:rsidR="00391517" w:rsidRDefault="0039151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D31F6"/>
    <w:rsid w:val="000514CA"/>
    <w:rsid w:val="0007603A"/>
    <w:rsid w:val="001D31F6"/>
    <w:rsid w:val="002B575D"/>
    <w:rsid w:val="00391517"/>
    <w:rsid w:val="005C50C2"/>
    <w:rsid w:val="00B07B9B"/>
    <w:rsid w:val="00C71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1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1F6"/>
    <w:pPr>
      <w:autoSpaceDE w:val="0"/>
      <w:autoSpaceDN w:val="0"/>
      <w:adjustRightInd w:val="0"/>
      <w:spacing w:after="0" w:line="240" w:lineRule="auto"/>
    </w:pPr>
    <w:rPr>
      <w:rFonts w:ascii="Times New Roman" w:eastAsia="Times New Roman" w:hAnsi="Times New Roman" w:cs="Times New Roman"/>
      <w:sz w:val="28"/>
      <w:szCs w:val="28"/>
    </w:rPr>
  </w:style>
  <w:style w:type="table" w:styleId="a3">
    <w:name w:val="Table Grid"/>
    <w:basedOn w:val="a1"/>
    <w:uiPriority w:val="59"/>
    <w:rsid w:val="001D31F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91517"/>
    <w:pPr>
      <w:tabs>
        <w:tab w:val="center" w:pos="4677"/>
        <w:tab w:val="right" w:pos="9355"/>
      </w:tabs>
    </w:pPr>
  </w:style>
  <w:style w:type="character" w:customStyle="1" w:styleId="a5">
    <w:name w:val="Верхний колонтитул Знак"/>
    <w:basedOn w:val="a0"/>
    <w:link w:val="a4"/>
    <w:uiPriority w:val="99"/>
    <w:rsid w:val="00391517"/>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91517"/>
    <w:pPr>
      <w:tabs>
        <w:tab w:val="center" w:pos="4677"/>
        <w:tab w:val="right" w:pos="9355"/>
      </w:tabs>
    </w:pPr>
  </w:style>
  <w:style w:type="character" w:customStyle="1" w:styleId="a7">
    <w:name w:val="Нижний колонтитул Знак"/>
    <w:basedOn w:val="a0"/>
    <w:link w:val="a6"/>
    <w:uiPriority w:val="99"/>
    <w:rsid w:val="0039151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1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1F6"/>
    <w:pPr>
      <w:autoSpaceDE w:val="0"/>
      <w:autoSpaceDN w:val="0"/>
      <w:adjustRightInd w:val="0"/>
      <w:spacing w:after="0" w:line="240" w:lineRule="auto"/>
    </w:pPr>
    <w:rPr>
      <w:rFonts w:ascii="Times New Roman" w:eastAsia="Times New Roman" w:hAnsi="Times New Roman" w:cs="Times New Roman"/>
      <w:sz w:val="28"/>
      <w:szCs w:val="28"/>
    </w:rPr>
  </w:style>
  <w:style w:type="table" w:styleId="a3">
    <w:name w:val="Table Grid"/>
    <w:basedOn w:val="a1"/>
    <w:uiPriority w:val="59"/>
    <w:rsid w:val="001D31F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1517"/>
    <w:pPr>
      <w:tabs>
        <w:tab w:val="center" w:pos="4677"/>
        <w:tab w:val="right" w:pos="9355"/>
      </w:tabs>
    </w:pPr>
  </w:style>
  <w:style w:type="character" w:customStyle="1" w:styleId="a5">
    <w:name w:val="Верхний колонтитул Знак"/>
    <w:basedOn w:val="a0"/>
    <w:link w:val="a4"/>
    <w:uiPriority w:val="99"/>
    <w:rsid w:val="00391517"/>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91517"/>
    <w:pPr>
      <w:tabs>
        <w:tab w:val="center" w:pos="4677"/>
        <w:tab w:val="right" w:pos="9355"/>
      </w:tabs>
    </w:pPr>
  </w:style>
  <w:style w:type="character" w:customStyle="1" w:styleId="a7">
    <w:name w:val="Нижний колонтитул Знак"/>
    <w:basedOn w:val="a0"/>
    <w:link w:val="a6"/>
    <w:uiPriority w:val="99"/>
    <w:rsid w:val="0039151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5675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enshulgina</cp:lastModifiedBy>
  <cp:revision>2</cp:revision>
  <dcterms:created xsi:type="dcterms:W3CDTF">2016-05-25T07:43:00Z</dcterms:created>
  <dcterms:modified xsi:type="dcterms:W3CDTF">2016-05-25T07:43:00Z</dcterms:modified>
</cp:coreProperties>
</file>