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Приложение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к постановлению администрации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городского округа город Воронеж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C04FB4">
        <w:rPr>
          <w:rFonts w:ascii="Times New Roman" w:eastAsia="Calibri" w:hAnsi="Times New Roman" w:cs="Times New Roman"/>
          <w:bCs/>
          <w:sz w:val="28"/>
          <w:szCs w:val="28"/>
        </w:rPr>
        <w:t xml:space="preserve">02.06.2017  </w:t>
      </w:r>
      <w:r w:rsidRPr="00287C49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04FB4">
        <w:rPr>
          <w:rFonts w:ascii="Times New Roman" w:eastAsia="Calibri" w:hAnsi="Times New Roman" w:cs="Times New Roman"/>
          <w:bCs/>
          <w:sz w:val="28"/>
          <w:szCs w:val="28"/>
        </w:rPr>
        <w:t xml:space="preserve"> 309</w:t>
      </w:r>
      <w:bookmarkStart w:id="0" w:name="_GoBack"/>
      <w:bookmarkEnd w:id="0"/>
    </w:p>
    <w:p w:rsidR="00287C49" w:rsidRPr="00287C49" w:rsidRDefault="00287C49" w:rsidP="000D469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к конкурсной документации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к открытому конкурсу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на право заключения концессионного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соглашения на реконструкцию подземного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пешеходного перехода, расположенного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по адресу: Воронежская область,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г. Воронеж, пересечение улицы</w:t>
      </w:r>
    </w:p>
    <w:p w:rsidR="00287C49" w:rsidRPr="00287C49" w:rsidRDefault="00287C49" w:rsidP="000D4697">
      <w:pPr>
        <w:widowControl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87C49">
        <w:rPr>
          <w:rFonts w:ascii="Times New Roman" w:eastAsia="Calibri" w:hAnsi="Times New Roman" w:cs="Times New Roman"/>
          <w:bCs/>
          <w:sz w:val="28"/>
          <w:szCs w:val="28"/>
        </w:rPr>
        <w:t>20-летия Октября и улицы Кирова</w:t>
      </w:r>
    </w:p>
    <w:p w:rsidR="00287C49" w:rsidRDefault="00287C49" w:rsidP="00287C49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77658" w:rsidRPr="00287C49" w:rsidRDefault="00A77658" w:rsidP="00287C49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7C49" w:rsidRPr="00287C49" w:rsidRDefault="00287C49" w:rsidP="00287C49">
      <w:pPr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287C49">
        <w:rPr>
          <w:rFonts w:ascii="Times New Roman" w:eastAsia="Calibri" w:hAnsi="Times New Roman"/>
          <w:b/>
          <w:sz w:val="28"/>
          <w:szCs w:val="28"/>
        </w:rPr>
        <w:t>График проведения конкурса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422"/>
        <w:gridCol w:w="3036"/>
        <w:gridCol w:w="7"/>
        <w:gridCol w:w="2131"/>
      </w:tblGrid>
      <w:tr w:rsidR="00287C49" w:rsidRPr="000D4697" w:rsidTr="00580D33">
        <w:trPr>
          <w:trHeight w:hRule="exact" w:val="648"/>
          <w:tblHeader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tabs>
                <w:tab w:val="left" w:pos="2417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процедур,</w:t>
            </w:r>
          </w:p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87C49" w:rsidRPr="000D4697" w:rsidTr="00580D33">
        <w:trPr>
          <w:trHeight w:hRule="exact" w:val="331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Опубликование сообщения о проведении открытого конкурса</w:t>
            </w:r>
          </w:p>
        </w:tc>
      </w:tr>
      <w:tr w:rsidR="00287C49" w:rsidRPr="000D4697" w:rsidTr="00580D33">
        <w:trPr>
          <w:trHeight w:hRule="exact" w:val="1633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Опубликование сообщения о проведении открытого конкурса в официальном печатном издании и размещение сообщения на официальном сайте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07 апреля 2017 г.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115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Ознакомление заинтересованных лиц с конкурсной документацией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рабочих дней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даты опубликования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проведении конкурса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287C49" w:rsidRPr="000D4697" w:rsidTr="00580D33">
        <w:trPr>
          <w:trHeight w:hRule="exact" w:val="297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конкурсной документации</w:t>
            </w:r>
          </w:p>
        </w:tc>
      </w:tr>
      <w:tr w:rsidR="00287C49" w:rsidRPr="000D4697" w:rsidTr="00580D33">
        <w:trPr>
          <w:trHeight w:hRule="exact" w:val="1118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о разъяснении конкурсной документации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рабочих дней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даты опубликования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проведении конкурса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287C49" w:rsidRPr="000D4697" w:rsidTr="003F7263">
        <w:trPr>
          <w:trHeight w:val="339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Предоставление разъяснений положений конкурсной документации</w:t>
            </w:r>
          </w:p>
        </w:tc>
        <w:tc>
          <w:tcPr>
            <w:tcW w:w="1625" w:type="pct"/>
            <w:gridSpan w:val="2"/>
          </w:tcPr>
          <w:p w:rsidR="00A77658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поступления указанного запроса от заявителя, но не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чем за 5 рабочих дней до дня истечения срока представления заявок на участие в конкурсе при условии, что запрос поступил в конкурсную комиссию не позднее чем за 10</w:t>
            </w:r>
            <w:r w:rsidR="003F7263"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658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рабочих дней до дня</w:t>
            </w:r>
          </w:p>
          <w:p w:rsidR="00A77658" w:rsidRDefault="00A77658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49" w:rsidRPr="000D4697" w:rsidRDefault="00287C49" w:rsidP="000D4697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истечения срока предоставления заявок на участие в конкурсе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(через конкурсную комиссию)</w:t>
            </w:r>
          </w:p>
        </w:tc>
      </w:tr>
      <w:tr w:rsidR="00287C49" w:rsidRPr="000D4697" w:rsidTr="00580D33">
        <w:trPr>
          <w:trHeight w:hRule="exact" w:val="257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разъяснений положений конкурсной документации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рабочего дня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даты направления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разъяснений положений конкурсной документации по запросу претендента</w:t>
            </w:r>
          </w:p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но не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чем за 5</w:t>
            </w:r>
          </w:p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рабочих дней до дня истечения срока предоставления заявок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val="296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Подача заявок на участие в конкурсе</w:t>
            </w:r>
          </w:p>
        </w:tc>
      </w:tr>
      <w:tr w:rsidR="00287C49" w:rsidRPr="000D4697" w:rsidTr="00580D33">
        <w:trPr>
          <w:trHeight w:val="1092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Срок представления заявок на участие в конкурсе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 рабочим дням с 9.00 до 12.00 (время московское)</w:t>
            </w:r>
          </w:p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10.04.2017 по 24.05.2017 (до 12.00)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287C49" w:rsidRPr="000D4697" w:rsidTr="00580D33">
        <w:trPr>
          <w:trHeight w:hRule="exact" w:val="581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Отзыв или изменение поданной заявки на участие в конкурсе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 24.05.2017</w:t>
            </w:r>
          </w:p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(до 12.00)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287C49" w:rsidRPr="000D4697" w:rsidTr="00580D33">
        <w:trPr>
          <w:trHeight w:hRule="exact" w:val="1128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Внесение задатка в обеспечение исполнения обязательств по заключению концессионного соглашения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10.04.2017 по 24.05. 2017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287C49" w:rsidRPr="000D4697" w:rsidTr="00580D33">
        <w:trPr>
          <w:trHeight w:hRule="exact" w:val="1130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Вскрытие конкурсной комиссией представленных конвертов с заявками на участие в конкурсе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25.05.2017 (в 11.00)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tabs>
                <w:tab w:val="left" w:pos="18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1146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протокола вскрытия конвертов с заявками на участие в конкурсе на официальном сайте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дней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tabs>
                <w:tab w:val="left" w:pos="18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Конкурсная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287C49" w:rsidRPr="000D4697" w:rsidTr="00580D33">
        <w:trPr>
          <w:trHeight w:hRule="exact" w:val="343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tabs>
                <w:tab w:val="left" w:pos="1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Процедуры предварительного отбора участников конкурса</w:t>
            </w:r>
          </w:p>
        </w:tc>
      </w:tr>
      <w:tr w:rsidR="00287C49" w:rsidRPr="000D4697" w:rsidTr="00580D33">
        <w:trPr>
          <w:trHeight w:hRule="exact" w:val="3052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участников конкурса и подписание протокола проведения предварительного отбора участников конкурса, которым оформляется принятое решение:</w:t>
            </w:r>
          </w:p>
          <w:p w:rsidR="00287C49" w:rsidRPr="000D4697" w:rsidRDefault="00287C49" w:rsidP="000D46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1) о допуске заявителя к участию в конкурсе;</w:t>
            </w:r>
          </w:p>
          <w:p w:rsidR="00287C49" w:rsidRPr="000D4697" w:rsidRDefault="00287C49" w:rsidP="000D46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2) об отказе в допуске заявителя к участию в конкурсе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26.05.2017 по 30.05.2017 (подписание протокола 30.05.2017)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tabs>
                <w:tab w:val="left" w:pos="18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val="1120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 проведения  предварительного отбора участников конкурса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дней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tabs>
                <w:tab w:val="left" w:pos="1836"/>
                <w:tab w:val="left" w:pos="1978"/>
                <w:tab w:val="left" w:pos="2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Конкурсная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287C49" w:rsidRPr="000D4697" w:rsidTr="00580D33">
        <w:trPr>
          <w:trHeight w:hRule="exact" w:val="3409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участникам конкурса уведомления с предложением представить конкурсные предложения. Направление заявителям, не допущенным к участию в конкурсе, уведомления об отказе в допуске к участию в конкурсе с приложением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копии протокола проведения предварительного отбора участников конкурса</w:t>
            </w:r>
            <w:proofErr w:type="gramEnd"/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31.05.2017 по 02.06.2017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1982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истечении срока представления заявок на участие в конкурсе представлено менее двух заявок на участие в конкурсе, конкурс по решению </w:t>
            </w: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объявляется несостоявшимся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истечения срока представления заявок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val="575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при объявлении конкурса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представления на участие в конкурсе менее двух заявок</w:t>
            </w:r>
          </w:p>
        </w:tc>
      </w:tr>
      <w:tr w:rsidR="00287C49" w:rsidRPr="000D4697" w:rsidTr="00580D33">
        <w:trPr>
          <w:trHeight w:hRule="exact" w:val="2530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случае если конкурс объявлен несостоявшимся вскрытие конкурсной комиссией  конверта с единственной представленной заявкой на участие в конкурсе и рассмотрение этой заявки в порядке, установленном конкурсной документацией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принятия решения о признании конкурса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3402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и представленная им заявка на участие в конкурсе соответствуют требованиям, установленным конкурсной документацией, </w:t>
            </w: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предложить такому заявителю представить предложение о заключении Концессионного соглашения на условиях, соответствующих конкурсной документации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принятия решения о признании конкурса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hRule="exact" w:val="142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предложения о заключении Концессионного соглашения на условиях, соответствующих конкурсной документации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60 рабочих дней со дня получения заявителем предложения </w:t>
            </w: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287C49" w:rsidRPr="000D4697" w:rsidTr="00580D33">
        <w:trPr>
          <w:trHeight w:hRule="exact" w:val="1141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представленного предложения о заключении Концессионного соглашения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15 рабочих дней со дня представления заявителем предложения о заключении Концессионного соглашения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hRule="exact" w:val="2546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заключении Концессионного соглашения с заявителем, единственным представившим заявку на участие в конкурсе, если предложение заявителя соответствует требованиям конкурсной документации, в том числе критериям конкурса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15 рабочих дней со дня представления заявителем предложения о заключении Концессионного соглашения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hRule="exact" w:val="2823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заявителю проекта Концессионного соглашения, включающего в себя условия этого соглашения,  определенные решением о заключении Концессионного соглашения, конкурсной документацией, а также иные условия, предусмотренные федеральными законами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рабочих дней со дня принятия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Концедентом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о заключении Концессионного соглашения с заявителем, представившем единственную заявку на участие в конкурсе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hRule="exact" w:val="28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Подача конкурсных предложений</w:t>
            </w:r>
          </w:p>
        </w:tc>
      </w:tr>
      <w:tr w:rsidR="00287C49" w:rsidRPr="000D4697" w:rsidTr="00580D33">
        <w:trPr>
          <w:trHeight w:hRule="exact" w:val="1936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Подготовка и подача участниками конкурса конкурсных предложений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 рабочим дням с 9.00 до 18.00, по пятницам и в предпраздничные дни до 16.45 (время московское)</w:t>
            </w:r>
          </w:p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05.06.2017 по 23.10.2017 (до 11.00)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</w:tr>
      <w:tr w:rsidR="00287C49" w:rsidRPr="000D4697" w:rsidTr="00580D33">
        <w:trPr>
          <w:trHeight w:hRule="exact" w:val="1547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Отзыв или изменение поданного конкурсного предложения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 23.10.2017 (до 11.00)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</w:tr>
      <w:tr w:rsidR="00287C49" w:rsidRPr="000D4697" w:rsidTr="00580D33">
        <w:trPr>
          <w:trHeight w:hRule="exact" w:val="270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конкурсными предложениями</w:t>
            </w:r>
          </w:p>
        </w:tc>
      </w:tr>
      <w:tr w:rsidR="00287C49" w:rsidRPr="000D4697" w:rsidTr="00580D33">
        <w:trPr>
          <w:trHeight w:hRule="exact" w:val="855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tabs>
                <w:tab w:val="left" w:pos="3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Вскрытие конкурсной комиссией конвертов с конкурсными предложениями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23.10.2017 (в 11.00)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1122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tabs>
                <w:tab w:val="left" w:pos="3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протокола вскрытия конвертов с конкурсными предложениями на официальном сайте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дней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Конкурсная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287C49" w:rsidRPr="000D4697" w:rsidTr="00580D33">
        <w:trPr>
          <w:trHeight w:hRule="exact" w:val="571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Процедуры при объявлении конкурса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случае, если в конкурсную комиссию представлено менее двух конкурсных предложений</w:t>
            </w:r>
          </w:p>
        </w:tc>
      </w:tr>
      <w:tr w:rsidR="00287C49" w:rsidRPr="000D4697" w:rsidTr="00580D33">
        <w:trPr>
          <w:trHeight w:val="3567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tabs>
                <w:tab w:val="left" w:pos="3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конкурса несостоявшимся по решению </w:t>
            </w: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, принимаемому в случае,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предложений, и объявление конкурса несостоявшимся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после истечения срока представления конкурсных предложений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hRule="exact" w:val="2509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решения об объявлении конкурса несостоявшимся с обоснованием этого решения в официальном издании, в котором было опубликовано  сообщение о проведении конкурса, и размещение на официальном сайте в сети Интернет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15 рабочих дней с даты принятия решения об объявлении конкурса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1412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конкурсного предложения, представленного только одним участником конкурса (если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воспользуется своим правом)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30 дней со дня признания конкурса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val="2783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заключении Концессионного соглашения с участником конкурса, единственным представившим конкурсное предложение, если оно соответствует требованиям конкурсной документации, в том числе критериям конкурса (право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30 дней со дня признания конкурса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val="323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Определение победителя конкурса</w:t>
            </w:r>
          </w:p>
        </w:tc>
      </w:tr>
      <w:tr w:rsidR="00287C49" w:rsidRPr="000D4697" w:rsidTr="00580D33">
        <w:trPr>
          <w:trHeight w:hRule="exact" w:val="1420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 конкурсной комиссией конкурсных предложений, поданных участниками конкурса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24.10.2017 по 26.10.2017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84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 рассмотрения и оценки конкурсных предложений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26.10.2017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1141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протокола рассмотрения и оценки конкурсных предложений на официальном сайте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дней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Конкурсная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287C49" w:rsidRPr="000D4697" w:rsidTr="00580D33">
        <w:trPr>
          <w:trHeight w:hRule="exact" w:val="84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Подписание протокола о результатах проведения конкурса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До 02.11.2017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857"/>
        </w:trPr>
        <w:tc>
          <w:tcPr>
            <w:tcW w:w="410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протокола о результатах проведения конкурса на официальном сайте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дней </w:t>
            </w:r>
            <w:proofErr w:type="gram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287C49" w:rsidRPr="000D4697" w:rsidRDefault="00287C49" w:rsidP="000D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Конкурсная</w:t>
            </w:r>
            <w:proofErr w:type="spellEnd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287C49" w:rsidRPr="000D4697" w:rsidTr="00580D33">
        <w:trPr>
          <w:trHeight w:val="250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Опубликование сообщения о результатах проведения конкурса в официальном издании, в котором было опубликовано  сообщение о проведении конкурса, и размещение такого сообщения на официальном сайте в сети Интернет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рабочих дней с даты подписания протокола о результатах проведения конкурса или принятия </w:t>
            </w: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Концедентом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объявлении конкурса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val="1958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участникам конкурса о результатах проведения конкурса</w:t>
            </w:r>
          </w:p>
        </w:tc>
        <w:tc>
          <w:tcPr>
            <w:tcW w:w="1625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рабочих дней с даты подписания протокола о результатах проведения конкурса или принятия </w:t>
            </w: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Концедентом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объявлении конкурса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287C49" w:rsidRPr="000D4697" w:rsidTr="00580D33">
        <w:trPr>
          <w:trHeight w:hRule="exact" w:val="338"/>
        </w:trPr>
        <w:tc>
          <w:tcPr>
            <w:tcW w:w="410" w:type="pct"/>
          </w:tcPr>
          <w:p w:rsidR="00287C49" w:rsidRPr="000D4697" w:rsidRDefault="00287C49" w:rsidP="000D4697">
            <w:pPr>
              <w:tabs>
                <w:tab w:val="left" w:pos="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0" w:type="pct"/>
            <w:gridSpan w:val="4"/>
          </w:tcPr>
          <w:p w:rsidR="00287C49" w:rsidRPr="000D4697" w:rsidRDefault="00287C49" w:rsidP="000D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Концессионного соглашения</w:t>
            </w:r>
          </w:p>
        </w:tc>
      </w:tr>
      <w:tr w:rsidR="00287C49" w:rsidRPr="000D4697" w:rsidTr="00580D33">
        <w:trPr>
          <w:trHeight w:hRule="exact" w:val="1406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Направление победителю конкурса экземпляра протокола о результатах проведения конкурса, а также проекта Концессионного соглашения</w:t>
            </w:r>
          </w:p>
        </w:tc>
        <w:tc>
          <w:tcPr>
            <w:tcW w:w="1621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подписания протокола о результатах проведения конкурса</w:t>
            </w:r>
          </w:p>
        </w:tc>
        <w:tc>
          <w:tcPr>
            <w:tcW w:w="1142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val="2210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Подписание Концессионного соглашения</w:t>
            </w:r>
          </w:p>
        </w:tc>
        <w:tc>
          <w:tcPr>
            <w:tcW w:w="1621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течение 15 рабочих дней со дня направления проекта Концессионного соглашения</w:t>
            </w:r>
          </w:p>
        </w:tc>
        <w:tc>
          <w:tcPr>
            <w:tcW w:w="1142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, победитель конкурса, участник конкурса, которому направлено Концессионное соглашение для подписания</w:t>
            </w:r>
          </w:p>
        </w:tc>
      </w:tr>
      <w:tr w:rsidR="00287C49" w:rsidRPr="000D4697" w:rsidTr="00580D33">
        <w:trPr>
          <w:trHeight w:val="3874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случае отказа или уклонения победителя конкурса от подписания в установленный срок Концессионного соглашения направление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проекта Концессионного соглашения</w:t>
            </w:r>
          </w:p>
        </w:tc>
        <w:tc>
          <w:tcPr>
            <w:tcW w:w="1621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истечения срока подписания Концессионного соглашения с победителем конкурса, установленного п. 11.2 настоящего Графика проведения конкурса</w:t>
            </w:r>
          </w:p>
        </w:tc>
        <w:tc>
          <w:tcPr>
            <w:tcW w:w="1142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val="4991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случае принятия в отношении победителя конкурса решения об отказе в заключении с ним Концессионного соглашения по основаниям, предусмотренным ч. 3.1 ст. 36 Федерального закона от 21.07.2005 № 115-ФЗ «О концессионных соглашениях», предложение заключить Концессионное соглашение направляется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</w:t>
            </w:r>
            <w:proofErr w:type="gramEnd"/>
          </w:p>
        </w:tc>
        <w:tc>
          <w:tcPr>
            <w:tcW w:w="1621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принятия решения об отказе в заключени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Концессионного соглашения с победителем конкурса</w:t>
            </w:r>
          </w:p>
        </w:tc>
        <w:tc>
          <w:tcPr>
            <w:tcW w:w="1142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  <w:tr w:rsidR="00287C49" w:rsidRPr="000D4697" w:rsidTr="00580D33">
        <w:trPr>
          <w:trHeight w:val="827"/>
        </w:trPr>
        <w:tc>
          <w:tcPr>
            <w:tcW w:w="410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827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Опубликование сообщения о заключении Концессионного соглашения</w:t>
            </w:r>
          </w:p>
        </w:tc>
        <w:tc>
          <w:tcPr>
            <w:tcW w:w="1621" w:type="pct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 </w:t>
            </w:r>
            <w:proofErr w:type="gram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142" w:type="pct"/>
            <w:gridSpan w:val="2"/>
          </w:tcPr>
          <w:p w:rsidR="00287C49" w:rsidRPr="000D4697" w:rsidRDefault="00287C49" w:rsidP="000D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97">
              <w:rPr>
                <w:rFonts w:ascii="Times New Roman" w:hAnsi="Times New Roman" w:cs="Times New Roman"/>
                <w:sz w:val="24"/>
                <w:szCs w:val="24"/>
              </w:rPr>
              <w:t>Концедент</w:t>
            </w:r>
            <w:proofErr w:type="spellEnd"/>
          </w:p>
        </w:tc>
      </w:tr>
    </w:tbl>
    <w:p w:rsidR="00287C49" w:rsidRPr="00287C49" w:rsidRDefault="00287C49" w:rsidP="00287C49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287C49" w:rsidRDefault="00287C49" w:rsidP="00287C49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287C49" w:rsidRPr="00287C49" w:rsidRDefault="00287C49" w:rsidP="00287C49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287C49" w:rsidRPr="00287C49" w:rsidTr="00580D33">
        <w:tc>
          <w:tcPr>
            <w:tcW w:w="5778" w:type="dxa"/>
          </w:tcPr>
          <w:p w:rsidR="00287C49" w:rsidRPr="00287C49" w:rsidRDefault="00287C49" w:rsidP="00287C4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C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287C49" w:rsidRPr="00287C49" w:rsidRDefault="00287C49" w:rsidP="00287C4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C4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792" w:type="dxa"/>
          </w:tcPr>
          <w:p w:rsidR="00287C49" w:rsidRPr="00287C49" w:rsidRDefault="00287C49" w:rsidP="00287C4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87C49" w:rsidRPr="00287C49" w:rsidRDefault="00287C49" w:rsidP="00287C49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C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М.А. Яровой</w:t>
            </w:r>
          </w:p>
        </w:tc>
      </w:tr>
    </w:tbl>
    <w:p w:rsidR="00B77A33" w:rsidRDefault="00B77A33"/>
    <w:sectPr w:rsidR="00B77A33" w:rsidSect="000D4697">
      <w:headerReference w:type="default" r:id="rId7"/>
      <w:headerReference w:type="firs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9F" w:rsidRDefault="001F3D9F" w:rsidP="00287C49">
      <w:pPr>
        <w:spacing w:after="0" w:line="240" w:lineRule="auto"/>
      </w:pPr>
      <w:r>
        <w:separator/>
      </w:r>
    </w:p>
  </w:endnote>
  <w:endnote w:type="continuationSeparator" w:id="0">
    <w:p w:rsidR="001F3D9F" w:rsidRDefault="001F3D9F" w:rsidP="0028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9F" w:rsidRDefault="001F3D9F" w:rsidP="00287C49">
      <w:pPr>
        <w:spacing w:after="0" w:line="240" w:lineRule="auto"/>
      </w:pPr>
      <w:r>
        <w:separator/>
      </w:r>
    </w:p>
  </w:footnote>
  <w:footnote w:type="continuationSeparator" w:id="0">
    <w:p w:rsidR="001F3D9F" w:rsidRDefault="001F3D9F" w:rsidP="0028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554623"/>
      <w:docPartObj>
        <w:docPartGallery w:val="Page Numbers (Top of Page)"/>
        <w:docPartUnique/>
      </w:docPartObj>
    </w:sdtPr>
    <w:sdtEndPr/>
    <w:sdtContent>
      <w:p w:rsidR="000D4697" w:rsidRDefault="000D46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FB4">
          <w:rPr>
            <w:noProof/>
          </w:rPr>
          <w:t>7</w:t>
        </w:r>
        <w:r>
          <w:fldChar w:fldCharType="end"/>
        </w:r>
      </w:p>
    </w:sdtContent>
  </w:sdt>
  <w:p w:rsidR="000D4697" w:rsidRDefault="000D46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49" w:rsidRDefault="00287C49">
    <w:pPr>
      <w:pStyle w:val="a4"/>
      <w:jc w:val="center"/>
    </w:pPr>
  </w:p>
  <w:p w:rsidR="00287C49" w:rsidRDefault="00287C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49"/>
    <w:rsid w:val="00004529"/>
    <w:rsid w:val="00046265"/>
    <w:rsid w:val="00061AE3"/>
    <w:rsid w:val="0006347D"/>
    <w:rsid w:val="000D4697"/>
    <w:rsid w:val="0013560E"/>
    <w:rsid w:val="001630B0"/>
    <w:rsid w:val="001A41B2"/>
    <w:rsid w:val="001F3D9F"/>
    <w:rsid w:val="002064B4"/>
    <w:rsid w:val="00287C49"/>
    <w:rsid w:val="003141BE"/>
    <w:rsid w:val="003F7263"/>
    <w:rsid w:val="00515828"/>
    <w:rsid w:val="00545EC8"/>
    <w:rsid w:val="006B29F1"/>
    <w:rsid w:val="00797BB5"/>
    <w:rsid w:val="00A77658"/>
    <w:rsid w:val="00B77A33"/>
    <w:rsid w:val="00C04FB4"/>
    <w:rsid w:val="00C21F91"/>
    <w:rsid w:val="00C24CCE"/>
    <w:rsid w:val="00D510CF"/>
    <w:rsid w:val="00D8183E"/>
    <w:rsid w:val="00EE6965"/>
    <w:rsid w:val="00F34EF8"/>
    <w:rsid w:val="00FB5490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C49"/>
  </w:style>
  <w:style w:type="paragraph" w:styleId="a6">
    <w:name w:val="footer"/>
    <w:basedOn w:val="a"/>
    <w:link w:val="a7"/>
    <w:uiPriority w:val="99"/>
    <w:unhideWhenUsed/>
    <w:rsid w:val="0028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C49"/>
  </w:style>
  <w:style w:type="paragraph" w:styleId="a6">
    <w:name w:val="footer"/>
    <w:basedOn w:val="a"/>
    <w:link w:val="a7"/>
    <w:uiPriority w:val="99"/>
    <w:unhideWhenUsed/>
    <w:rsid w:val="0028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enshulgina</cp:lastModifiedBy>
  <cp:revision>2</cp:revision>
  <dcterms:created xsi:type="dcterms:W3CDTF">2017-06-05T08:14:00Z</dcterms:created>
  <dcterms:modified xsi:type="dcterms:W3CDTF">2017-06-05T08:14:00Z</dcterms:modified>
</cp:coreProperties>
</file>