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69C1" w:rsidRPr="00D072FD" w:rsidRDefault="008569C1" w:rsidP="008569C1">
      <w:pPr>
        <w:pStyle w:val="a4"/>
        <w:spacing w:before="0" w:beforeAutospacing="0" w:after="0" w:line="276" w:lineRule="auto"/>
        <w:ind w:left="5529"/>
        <w:jc w:val="center"/>
        <w:rPr>
          <w:sz w:val="28"/>
          <w:szCs w:val="28"/>
        </w:rPr>
      </w:pPr>
      <w:r>
        <w:rPr>
          <w:sz w:val="28"/>
          <w:szCs w:val="28"/>
        </w:rPr>
        <w:t>Приложение</w:t>
      </w:r>
    </w:p>
    <w:p w:rsidR="008569C1" w:rsidRDefault="008569C1" w:rsidP="008569C1">
      <w:pPr>
        <w:spacing w:line="276" w:lineRule="auto"/>
        <w:ind w:left="5245"/>
        <w:jc w:val="center"/>
        <w:rPr>
          <w:sz w:val="28"/>
          <w:szCs w:val="28"/>
        </w:rPr>
      </w:pPr>
      <w:r>
        <w:rPr>
          <w:sz w:val="28"/>
          <w:szCs w:val="28"/>
        </w:rPr>
        <w:t xml:space="preserve">к </w:t>
      </w:r>
      <w:r w:rsidRPr="005D4052">
        <w:rPr>
          <w:sz w:val="28"/>
          <w:szCs w:val="28"/>
        </w:rPr>
        <w:t>постановлени</w:t>
      </w:r>
      <w:r>
        <w:rPr>
          <w:sz w:val="28"/>
          <w:szCs w:val="28"/>
        </w:rPr>
        <w:t>ю</w:t>
      </w:r>
      <w:r w:rsidRPr="005D4052">
        <w:rPr>
          <w:sz w:val="28"/>
          <w:szCs w:val="28"/>
        </w:rPr>
        <w:t xml:space="preserve"> </w:t>
      </w:r>
      <w:r>
        <w:rPr>
          <w:sz w:val="28"/>
          <w:szCs w:val="28"/>
        </w:rPr>
        <w:t>главы</w:t>
      </w:r>
    </w:p>
    <w:p w:rsidR="008569C1" w:rsidRPr="006E2A2D" w:rsidRDefault="008569C1" w:rsidP="008569C1">
      <w:pPr>
        <w:spacing w:line="276" w:lineRule="auto"/>
        <w:ind w:left="5245"/>
        <w:jc w:val="center"/>
        <w:rPr>
          <w:sz w:val="28"/>
          <w:szCs w:val="28"/>
        </w:rPr>
      </w:pPr>
      <w:r w:rsidRPr="006E2A2D">
        <w:rPr>
          <w:sz w:val="28"/>
          <w:szCs w:val="28"/>
        </w:rPr>
        <w:t>городского округа город Воронеж</w:t>
      </w:r>
    </w:p>
    <w:p w:rsidR="008569C1" w:rsidRPr="006E2A2D" w:rsidRDefault="008569C1" w:rsidP="008569C1">
      <w:pPr>
        <w:spacing w:line="276" w:lineRule="auto"/>
        <w:ind w:left="5529"/>
        <w:jc w:val="center"/>
        <w:rPr>
          <w:sz w:val="28"/>
          <w:szCs w:val="28"/>
        </w:rPr>
      </w:pPr>
      <w:r w:rsidRPr="006E2A2D">
        <w:rPr>
          <w:sz w:val="28"/>
          <w:szCs w:val="28"/>
        </w:rPr>
        <w:t xml:space="preserve">от </w:t>
      </w:r>
      <w:r w:rsidR="00E66536">
        <w:rPr>
          <w:sz w:val="28"/>
          <w:szCs w:val="28"/>
        </w:rPr>
        <w:t>11.10.2017</w:t>
      </w:r>
      <w:r w:rsidRPr="006E2A2D">
        <w:rPr>
          <w:sz w:val="28"/>
          <w:szCs w:val="28"/>
        </w:rPr>
        <w:t xml:space="preserve"> № </w:t>
      </w:r>
      <w:r w:rsidR="00E66536">
        <w:rPr>
          <w:sz w:val="28"/>
          <w:szCs w:val="28"/>
        </w:rPr>
        <w:t>28</w:t>
      </w:r>
      <w:bookmarkStart w:id="0" w:name="_GoBack"/>
      <w:bookmarkEnd w:id="0"/>
    </w:p>
    <w:p w:rsidR="008569C1" w:rsidRDefault="008569C1" w:rsidP="008569C1">
      <w:pPr>
        <w:pStyle w:val="a4"/>
        <w:spacing w:before="0" w:beforeAutospacing="0" w:after="0"/>
        <w:jc w:val="right"/>
        <w:rPr>
          <w:bCs/>
          <w:sz w:val="28"/>
          <w:szCs w:val="28"/>
        </w:rPr>
      </w:pPr>
    </w:p>
    <w:p w:rsidR="008569C1" w:rsidRPr="006E2A2D" w:rsidRDefault="008569C1" w:rsidP="008569C1">
      <w:pPr>
        <w:pStyle w:val="a4"/>
        <w:spacing w:before="0" w:beforeAutospacing="0" w:after="0"/>
        <w:jc w:val="right"/>
        <w:rPr>
          <w:sz w:val="28"/>
          <w:szCs w:val="28"/>
        </w:rPr>
      </w:pPr>
      <w:r w:rsidRPr="006E2A2D">
        <w:rPr>
          <w:bCs/>
          <w:sz w:val="28"/>
          <w:szCs w:val="28"/>
        </w:rPr>
        <w:t>проект</w:t>
      </w:r>
    </w:p>
    <w:p w:rsidR="008569C1" w:rsidRDefault="008569C1" w:rsidP="008569C1">
      <w:pPr>
        <w:pStyle w:val="a4"/>
        <w:spacing w:before="0" w:beforeAutospacing="0" w:after="0"/>
        <w:jc w:val="center"/>
        <w:rPr>
          <w:sz w:val="28"/>
          <w:szCs w:val="28"/>
        </w:rPr>
      </w:pPr>
    </w:p>
    <w:p w:rsidR="008569C1" w:rsidRPr="006E2A2D" w:rsidRDefault="008569C1" w:rsidP="008569C1">
      <w:pPr>
        <w:pStyle w:val="a4"/>
        <w:spacing w:before="0" w:beforeAutospacing="0" w:after="0"/>
        <w:jc w:val="center"/>
        <w:rPr>
          <w:sz w:val="28"/>
          <w:szCs w:val="28"/>
        </w:rPr>
      </w:pPr>
      <w:r w:rsidRPr="006E2A2D">
        <w:rPr>
          <w:sz w:val="28"/>
          <w:szCs w:val="28"/>
        </w:rPr>
        <w:t>ВОРОНЕЖСКАЯ ГОРОДСКАЯ ДУМА</w:t>
      </w:r>
    </w:p>
    <w:p w:rsidR="008569C1" w:rsidRPr="006E2A2D" w:rsidRDefault="008569C1" w:rsidP="008569C1">
      <w:pPr>
        <w:spacing w:line="360" w:lineRule="auto"/>
        <w:jc w:val="center"/>
        <w:rPr>
          <w:b/>
          <w:bCs/>
          <w:sz w:val="28"/>
          <w:szCs w:val="28"/>
        </w:rPr>
      </w:pPr>
      <w:r w:rsidRPr="006E2A2D">
        <w:rPr>
          <w:b/>
          <w:bCs/>
          <w:sz w:val="28"/>
          <w:szCs w:val="28"/>
        </w:rPr>
        <w:t>РЕШЕНИЕ</w:t>
      </w:r>
    </w:p>
    <w:p w:rsidR="008569C1" w:rsidRPr="006E2A2D" w:rsidRDefault="008569C1" w:rsidP="008569C1">
      <w:pPr>
        <w:pStyle w:val="a4"/>
        <w:spacing w:before="0" w:beforeAutospacing="0" w:after="0"/>
        <w:jc w:val="center"/>
        <w:rPr>
          <w:sz w:val="28"/>
          <w:szCs w:val="28"/>
        </w:rPr>
      </w:pPr>
      <w:r w:rsidRPr="006E2A2D">
        <w:rPr>
          <w:sz w:val="28"/>
          <w:szCs w:val="28"/>
        </w:rPr>
        <w:t>от _____________ № __________</w:t>
      </w:r>
    </w:p>
    <w:p w:rsidR="008569C1" w:rsidRDefault="008569C1" w:rsidP="004D00E2">
      <w:pPr>
        <w:pStyle w:val="a4"/>
        <w:spacing w:before="0" w:beforeAutospacing="0" w:after="0" w:line="324" w:lineRule="auto"/>
        <w:jc w:val="both"/>
        <w:rPr>
          <w:sz w:val="28"/>
          <w:szCs w:val="28"/>
        </w:rPr>
      </w:pPr>
    </w:p>
    <w:p w:rsidR="008569C1" w:rsidRPr="006E2A2D" w:rsidRDefault="008569C1" w:rsidP="004D00E2">
      <w:pPr>
        <w:pStyle w:val="af3"/>
        <w:spacing w:line="324" w:lineRule="auto"/>
        <w:jc w:val="center"/>
        <w:rPr>
          <w:rFonts w:ascii="Times New Roman" w:hAnsi="Times New Roman"/>
          <w:b/>
          <w:sz w:val="28"/>
          <w:szCs w:val="28"/>
        </w:rPr>
      </w:pPr>
      <w:r w:rsidRPr="006E2A2D">
        <w:rPr>
          <w:rFonts w:ascii="Times New Roman" w:hAnsi="Times New Roman"/>
          <w:b/>
          <w:sz w:val="28"/>
          <w:szCs w:val="28"/>
        </w:rPr>
        <w:t xml:space="preserve">О внесении изменений в решение Воронежской городской </w:t>
      </w:r>
      <w:r>
        <w:rPr>
          <w:rFonts w:ascii="Times New Roman" w:hAnsi="Times New Roman"/>
          <w:b/>
          <w:sz w:val="28"/>
          <w:szCs w:val="28"/>
        </w:rPr>
        <w:t>Д</w:t>
      </w:r>
      <w:r w:rsidRPr="006E2A2D">
        <w:rPr>
          <w:rFonts w:ascii="Times New Roman" w:hAnsi="Times New Roman"/>
          <w:b/>
          <w:sz w:val="28"/>
          <w:szCs w:val="28"/>
        </w:rPr>
        <w:t>умы</w:t>
      </w:r>
    </w:p>
    <w:p w:rsidR="008569C1" w:rsidRPr="006E2A2D" w:rsidRDefault="008569C1" w:rsidP="004D00E2">
      <w:pPr>
        <w:pStyle w:val="af3"/>
        <w:spacing w:line="324" w:lineRule="auto"/>
        <w:jc w:val="center"/>
        <w:rPr>
          <w:rFonts w:ascii="Times New Roman" w:hAnsi="Times New Roman"/>
          <w:b/>
          <w:sz w:val="28"/>
          <w:szCs w:val="28"/>
        </w:rPr>
      </w:pPr>
      <w:r w:rsidRPr="006E2A2D">
        <w:rPr>
          <w:rFonts w:ascii="Times New Roman" w:hAnsi="Times New Roman"/>
          <w:b/>
          <w:sz w:val="28"/>
          <w:szCs w:val="28"/>
        </w:rPr>
        <w:t>от 25.12.2009 № 384-II «Об утверждении Правил землепользования и</w:t>
      </w:r>
    </w:p>
    <w:p w:rsidR="008569C1" w:rsidRPr="006E2A2D" w:rsidRDefault="008569C1" w:rsidP="004D00E2">
      <w:pPr>
        <w:pStyle w:val="af3"/>
        <w:spacing w:line="324" w:lineRule="auto"/>
        <w:jc w:val="center"/>
        <w:rPr>
          <w:rFonts w:ascii="Times New Roman" w:hAnsi="Times New Roman"/>
          <w:b/>
          <w:sz w:val="28"/>
          <w:szCs w:val="28"/>
        </w:rPr>
      </w:pPr>
      <w:r w:rsidRPr="006E2A2D">
        <w:rPr>
          <w:rFonts w:ascii="Times New Roman" w:hAnsi="Times New Roman"/>
          <w:b/>
          <w:sz w:val="28"/>
          <w:szCs w:val="28"/>
        </w:rPr>
        <w:t>застройки городского округа город Воронеж»</w:t>
      </w:r>
    </w:p>
    <w:p w:rsidR="008569C1" w:rsidRPr="008569C1" w:rsidRDefault="008569C1" w:rsidP="004D00E2">
      <w:pPr>
        <w:spacing w:line="324" w:lineRule="auto"/>
        <w:rPr>
          <w:sz w:val="20"/>
          <w:szCs w:val="20"/>
        </w:rPr>
      </w:pPr>
    </w:p>
    <w:p w:rsidR="008569C1" w:rsidRPr="00C974BA" w:rsidRDefault="008569C1" w:rsidP="000C4C98">
      <w:pPr>
        <w:pStyle w:val="ae"/>
        <w:tabs>
          <w:tab w:val="left" w:pos="284"/>
        </w:tabs>
        <w:spacing w:after="0" w:line="312" w:lineRule="auto"/>
        <w:ind w:firstLine="709"/>
        <w:jc w:val="both"/>
        <w:rPr>
          <w:sz w:val="28"/>
          <w:szCs w:val="28"/>
        </w:rPr>
      </w:pPr>
      <w:proofErr w:type="gramStart"/>
      <w:r w:rsidRPr="00B54419">
        <w:rPr>
          <w:sz w:val="28"/>
          <w:szCs w:val="28"/>
        </w:rPr>
        <w:t xml:space="preserve">В соответствии со статьей 33 Градостроительного кодекса Российской Федерации, </w:t>
      </w:r>
      <w:r>
        <w:rPr>
          <w:sz w:val="28"/>
          <w:szCs w:val="28"/>
        </w:rPr>
        <w:t>статьей</w:t>
      </w:r>
      <w:r w:rsidRPr="00B54419">
        <w:rPr>
          <w:sz w:val="28"/>
          <w:szCs w:val="28"/>
        </w:rPr>
        <w:t xml:space="preserve"> 14</w:t>
      </w:r>
      <w:r>
        <w:rPr>
          <w:sz w:val="28"/>
          <w:szCs w:val="28"/>
        </w:rPr>
        <w:t xml:space="preserve"> Федерального закона от 06.10.2003</w:t>
      </w:r>
      <w:r w:rsidRPr="00B54419">
        <w:rPr>
          <w:sz w:val="28"/>
          <w:szCs w:val="28"/>
        </w:rPr>
        <w:t xml:space="preserve"> № 131-ФЗ </w:t>
      </w:r>
      <w:r>
        <w:rPr>
          <w:sz w:val="28"/>
          <w:szCs w:val="28"/>
        </w:rPr>
        <w:br/>
      </w:r>
      <w:r w:rsidRPr="00B54419">
        <w:rPr>
          <w:sz w:val="28"/>
          <w:szCs w:val="28"/>
        </w:rPr>
        <w:t>«Об общих принципах организации местного самоуправления в Российской Федерации», ст</w:t>
      </w:r>
      <w:r>
        <w:rPr>
          <w:sz w:val="28"/>
          <w:szCs w:val="28"/>
        </w:rPr>
        <w:t>атьей</w:t>
      </w:r>
      <w:r w:rsidRPr="00B54419">
        <w:rPr>
          <w:sz w:val="28"/>
          <w:szCs w:val="28"/>
        </w:rPr>
        <w:t xml:space="preserve"> 29 Устава городского округа город Воронеж, учитывая заключение комиссии по землепользованию и застройке городского округа город Воронеж по результатам публичных сл</w:t>
      </w:r>
      <w:r>
        <w:rPr>
          <w:sz w:val="28"/>
          <w:szCs w:val="28"/>
        </w:rPr>
        <w:t>ушаний по проекту о внесении изменений в П</w:t>
      </w:r>
      <w:r w:rsidRPr="00B54419">
        <w:rPr>
          <w:sz w:val="28"/>
          <w:szCs w:val="28"/>
        </w:rPr>
        <w:t>равила землепользования и застройки городского округа город</w:t>
      </w:r>
      <w:proofErr w:type="gramEnd"/>
      <w:r w:rsidRPr="00B54419">
        <w:rPr>
          <w:sz w:val="28"/>
          <w:szCs w:val="28"/>
        </w:rPr>
        <w:t xml:space="preserve"> Воронеж, назначенных постановлением </w:t>
      </w:r>
      <w:r w:rsidR="009B4B0B">
        <w:rPr>
          <w:sz w:val="28"/>
          <w:szCs w:val="28"/>
        </w:rPr>
        <w:t>главы</w:t>
      </w:r>
      <w:r w:rsidRPr="00B54419">
        <w:rPr>
          <w:sz w:val="28"/>
          <w:szCs w:val="28"/>
        </w:rPr>
        <w:t xml:space="preserve"> городского округа город Воронеж от </w:t>
      </w:r>
      <w:r>
        <w:rPr>
          <w:sz w:val="28"/>
          <w:szCs w:val="28"/>
        </w:rPr>
        <w:t>_________</w:t>
      </w:r>
      <w:r w:rsidRPr="00B54419">
        <w:rPr>
          <w:sz w:val="28"/>
          <w:szCs w:val="28"/>
        </w:rPr>
        <w:t xml:space="preserve"> </w:t>
      </w:r>
      <w:r>
        <w:rPr>
          <w:sz w:val="28"/>
          <w:szCs w:val="28"/>
        </w:rPr>
        <w:t>№ ___</w:t>
      </w:r>
      <w:r w:rsidRPr="00B54419">
        <w:rPr>
          <w:sz w:val="28"/>
          <w:szCs w:val="28"/>
        </w:rPr>
        <w:t xml:space="preserve"> «О проведении публичных сл</w:t>
      </w:r>
      <w:r>
        <w:rPr>
          <w:sz w:val="28"/>
          <w:szCs w:val="28"/>
        </w:rPr>
        <w:t>ушаний по проекту о внесении изменений в П</w:t>
      </w:r>
      <w:r w:rsidRPr="00B54419">
        <w:rPr>
          <w:sz w:val="28"/>
          <w:szCs w:val="28"/>
        </w:rPr>
        <w:t>равила землепользования и застройки городского округа город Воронеж»</w:t>
      </w:r>
      <w:r>
        <w:rPr>
          <w:sz w:val="28"/>
          <w:szCs w:val="28"/>
        </w:rPr>
        <w:t>,</w:t>
      </w:r>
      <w:r w:rsidRPr="00B54419">
        <w:rPr>
          <w:sz w:val="28"/>
          <w:szCs w:val="28"/>
        </w:rPr>
        <w:t xml:space="preserve"> от </w:t>
      </w:r>
      <w:r>
        <w:rPr>
          <w:sz w:val="28"/>
          <w:szCs w:val="28"/>
        </w:rPr>
        <w:t>________</w:t>
      </w:r>
      <w:proofErr w:type="gramStart"/>
      <w:r>
        <w:rPr>
          <w:sz w:val="28"/>
          <w:szCs w:val="28"/>
        </w:rPr>
        <w:t xml:space="preserve"> </w:t>
      </w:r>
      <w:r w:rsidRPr="00B54419">
        <w:rPr>
          <w:sz w:val="28"/>
          <w:szCs w:val="28"/>
        </w:rPr>
        <w:t>,</w:t>
      </w:r>
      <w:proofErr w:type="gramEnd"/>
      <w:r w:rsidRPr="00E82D32">
        <w:rPr>
          <w:sz w:val="28"/>
          <w:szCs w:val="28"/>
        </w:rPr>
        <w:t xml:space="preserve"> Воронежская городская Дума</w:t>
      </w:r>
    </w:p>
    <w:p w:rsidR="008569C1" w:rsidRDefault="008569C1" w:rsidP="000C4C98">
      <w:pPr>
        <w:pStyle w:val="ae"/>
        <w:tabs>
          <w:tab w:val="left" w:pos="284"/>
        </w:tabs>
        <w:spacing w:after="0" w:line="312" w:lineRule="auto"/>
        <w:ind w:firstLine="709"/>
        <w:jc w:val="both"/>
        <w:rPr>
          <w:b/>
          <w:sz w:val="28"/>
          <w:szCs w:val="28"/>
        </w:rPr>
      </w:pPr>
      <w:r w:rsidRPr="00C974BA">
        <w:rPr>
          <w:b/>
          <w:sz w:val="28"/>
          <w:szCs w:val="28"/>
        </w:rPr>
        <w:t>РЕШИЛА:</w:t>
      </w:r>
    </w:p>
    <w:p w:rsidR="00FD4632" w:rsidRDefault="008569C1" w:rsidP="000C4C98">
      <w:pPr>
        <w:autoSpaceDE w:val="0"/>
        <w:autoSpaceDN w:val="0"/>
        <w:adjustRightInd w:val="0"/>
        <w:spacing w:line="312" w:lineRule="auto"/>
        <w:ind w:firstLine="709"/>
        <w:jc w:val="both"/>
        <w:outlineLvl w:val="0"/>
        <w:rPr>
          <w:sz w:val="28"/>
          <w:szCs w:val="28"/>
        </w:rPr>
        <w:sectPr w:rsidR="00FD4632" w:rsidSect="008569C1">
          <w:headerReference w:type="default" r:id="rId8"/>
          <w:headerReference w:type="first" r:id="rId9"/>
          <w:pgSz w:w="11905" w:h="16838"/>
          <w:pgMar w:top="813" w:right="567" w:bottom="1418" w:left="1985" w:header="0" w:footer="0" w:gutter="0"/>
          <w:cols w:space="720"/>
          <w:titlePg/>
          <w:docGrid w:linePitch="326"/>
        </w:sectPr>
      </w:pPr>
      <w:r w:rsidRPr="00A041F7">
        <w:rPr>
          <w:sz w:val="28"/>
          <w:szCs w:val="28"/>
        </w:rPr>
        <w:t xml:space="preserve">1. Внести </w:t>
      </w:r>
      <w:r>
        <w:rPr>
          <w:sz w:val="28"/>
          <w:szCs w:val="28"/>
        </w:rPr>
        <w:t xml:space="preserve">изменения </w:t>
      </w:r>
      <w:r w:rsidRPr="00A041F7">
        <w:rPr>
          <w:sz w:val="28"/>
          <w:szCs w:val="28"/>
        </w:rPr>
        <w:t>в п</w:t>
      </w:r>
      <w:r w:rsidRPr="00A041F7">
        <w:rPr>
          <w:rFonts w:eastAsia="Calibri"/>
          <w:sz w:val="28"/>
          <w:szCs w:val="28"/>
        </w:rPr>
        <w:t xml:space="preserve">риложение к решению Воронежской городской Думы от 25.12.2009 № 384-II «Об утверждении Правил землепользования и застройки городского округа город </w:t>
      </w:r>
      <w:r w:rsidRPr="00571AFD">
        <w:rPr>
          <w:rFonts w:eastAsia="Calibri"/>
          <w:sz w:val="28"/>
          <w:szCs w:val="28"/>
        </w:rPr>
        <w:t>Воронеж»</w:t>
      </w:r>
      <w:r>
        <w:rPr>
          <w:rFonts w:eastAsia="Calibri"/>
          <w:sz w:val="28"/>
          <w:szCs w:val="28"/>
        </w:rPr>
        <w:t xml:space="preserve">, в статье 19 </w:t>
      </w:r>
      <w:r w:rsidRPr="008B29C8">
        <w:rPr>
          <w:rFonts w:eastAsia="Calibri"/>
          <w:sz w:val="28"/>
          <w:szCs w:val="28"/>
        </w:rPr>
        <w:t>«</w:t>
      </w:r>
      <w:r w:rsidRPr="008B29C8">
        <w:rPr>
          <w:sz w:val="28"/>
          <w:szCs w:val="28"/>
        </w:rPr>
        <w:t>Характеристика территориальных зон, перечень мероприятий и параметры разрешенного строительства, реконструкции объектов капитального строительства»</w:t>
      </w:r>
      <w:r>
        <w:rPr>
          <w:rFonts w:eastAsia="Calibri"/>
          <w:sz w:val="28"/>
          <w:szCs w:val="28"/>
        </w:rPr>
        <w:t xml:space="preserve"> градостроительный регламент территориальной зоны </w:t>
      </w:r>
      <w:proofErr w:type="gramStart"/>
      <w:r w:rsidR="009A1A45">
        <w:rPr>
          <w:sz w:val="28"/>
          <w:szCs w:val="28"/>
        </w:rPr>
        <w:t>Р</w:t>
      </w:r>
      <w:proofErr w:type="gramEnd"/>
      <w:r w:rsidR="009A1A45">
        <w:rPr>
          <w:sz w:val="28"/>
          <w:szCs w:val="28"/>
        </w:rPr>
        <w:t> 5</w:t>
      </w:r>
      <w:r w:rsidR="009A1A45" w:rsidRPr="003812A6">
        <w:rPr>
          <w:sz w:val="28"/>
          <w:szCs w:val="28"/>
        </w:rPr>
        <w:t xml:space="preserve"> «</w:t>
      </w:r>
      <w:r w:rsidR="009A1A45" w:rsidRPr="008602B8">
        <w:rPr>
          <w:bCs/>
          <w:sz w:val="28"/>
          <w:szCs w:val="28"/>
        </w:rPr>
        <w:t xml:space="preserve">Прибрежные зоны отдыха, набережные, </w:t>
      </w:r>
      <w:proofErr w:type="spellStart"/>
      <w:r w:rsidR="009A1A45" w:rsidRPr="008602B8">
        <w:rPr>
          <w:bCs/>
          <w:sz w:val="28"/>
          <w:szCs w:val="28"/>
        </w:rPr>
        <w:t>лугопарки</w:t>
      </w:r>
      <w:proofErr w:type="spellEnd"/>
      <w:r w:rsidR="009A1A45">
        <w:rPr>
          <w:sz w:val="28"/>
          <w:szCs w:val="28"/>
        </w:rPr>
        <w:t>»</w:t>
      </w:r>
      <w:r>
        <w:rPr>
          <w:sz w:val="28"/>
          <w:szCs w:val="28"/>
        </w:rPr>
        <w:t xml:space="preserve"> изложить в следующей редакции:</w:t>
      </w:r>
    </w:p>
    <w:p w:rsidR="009A1A45" w:rsidRPr="00F53AE6" w:rsidRDefault="009A1A45" w:rsidP="009A1A45">
      <w:pPr>
        <w:pStyle w:val="a4"/>
        <w:spacing w:before="0" w:beforeAutospacing="0" w:after="0"/>
        <w:jc w:val="right"/>
        <w:outlineLvl w:val="0"/>
        <w:rPr>
          <w:sz w:val="28"/>
          <w:szCs w:val="28"/>
        </w:rPr>
      </w:pPr>
      <w:r>
        <w:rPr>
          <w:b/>
          <w:bCs/>
          <w:sz w:val="28"/>
          <w:szCs w:val="28"/>
        </w:rPr>
        <w:t>«</w:t>
      </w:r>
      <w:r w:rsidRPr="00F53AE6">
        <w:rPr>
          <w:b/>
          <w:bCs/>
          <w:sz w:val="28"/>
          <w:szCs w:val="28"/>
        </w:rPr>
        <w:t>Индекс зоны Р 5</w:t>
      </w:r>
      <w:r w:rsidR="00835428">
        <w:rPr>
          <w:b/>
          <w:bCs/>
          <w:sz w:val="28"/>
          <w:szCs w:val="28"/>
        </w:rPr>
        <w:t>.</w:t>
      </w:r>
    </w:p>
    <w:p w:rsidR="009A1A45" w:rsidRPr="00F53AE6" w:rsidRDefault="009A1A45" w:rsidP="009A1A45">
      <w:pPr>
        <w:pStyle w:val="a4"/>
        <w:spacing w:before="0" w:beforeAutospacing="0" w:after="0"/>
        <w:jc w:val="right"/>
        <w:outlineLvl w:val="0"/>
        <w:rPr>
          <w:sz w:val="28"/>
          <w:szCs w:val="28"/>
        </w:rPr>
      </w:pPr>
      <w:r w:rsidRPr="00F53AE6">
        <w:rPr>
          <w:b/>
          <w:bCs/>
          <w:sz w:val="28"/>
          <w:szCs w:val="28"/>
        </w:rPr>
        <w:t xml:space="preserve">Прибрежные зоны отдыха, набережные, </w:t>
      </w:r>
      <w:proofErr w:type="spellStart"/>
      <w:r w:rsidRPr="00F53AE6">
        <w:rPr>
          <w:b/>
          <w:bCs/>
          <w:sz w:val="28"/>
          <w:szCs w:val="28"/>
        </w:rPr>
        <w:t>лугопарки</w:t>
      </w:r>
      <w:proofErr w:type="spellEnd"/>
      <w:r w:rsidRPr="00F53AE6">
        <w:rPr>
          <w:b/>
          <w:bCs/>
          <w:sz w:val="28"/>
          <w:szCs w:val="28"/>
        </w:rPr>
        <w:t>.</w:t>
      </w:r>
    </w:p>
    <w:p w:rsidR="000C5EE7" w:rsidRPr="00F53AE6" w:rsidRDefault="000C5EE7" w:rsidP="009A1A45">
      <w:pPr>
        <w:pStyle w:val="a4"/>
        <w:spacing w:before="0" w:beforeAutospacing="0" w:after="0"/>
        <w:jc w:val="right"/>
        <w:rPr>
          <w:sz w:val="28"/>
          <w:szCs w:val="28"/>
        </w:rPr>
      </w:pPr>
    </w:p>
    <w:p w:rsidR="009A1A45" w:rsidRDefault="009A1A45" w:rsidP="009A1A45">
      <w:pPr>
        <w:pStyle w:val="a4"/>
        <w:spacing w:before="0" w:beforeAutospacing="0" w:after="0"/>
        <w:ind w:firstLine="709"/>
        <w:jc w:val="both"/>
        <w:rPr>
          <w:sz w:val="28"/>
          <w:szCs w:val="28"/>
        </w:rPr>
      </w:pPr>
      <w:r w:rsidRPr="00F53AE6">
        <w:rPr>
          <w:sz w:val="28"/>
          <w:szCs w:val="28"/>
        </w:rPr>
        <w:t xml:space="preserve">Зона выделена для обеспечения условий сохранения и использования земельных участков озеленения и природного ландшафта в целях проведения досуга населения и предотвращения загрязнения, засорения, заиления водных объектов. </w:t>
      </w:r>
    </w:p>
    <w:tbl>
      <w:tblPr>
        <w:tblW w:w="497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3"/>
        <w:gridCol w:w="893"/>
        <w:gridCol w:w="2583"/>
        <w:gridCol w:w="9214"/>
      </w:tblGrid>
      <w:tr w:rsidR="009A1A45" w:rsidRPr="008E7D3D" w:rsidTr="00597989">
        <w:tc>
          <w:tcPr>
            <w:tcW w:w="999" w:type="pct"/>
            <w:gridSpan w:val="2"/>
            <w:tcBorders>
              <w:top w:val="single" w:sz="4" w:space="0" w:color="auto"/>
              <w:left w:val="single" w:sz="4" w:space="0" w:color="auto"/>
              <w:bottom w:val="single" w:sz="4" w:space="0" w:color="auto"/>
              <w:right w:val="single" w:sz="4" w:space="0" w:color="auto"/>
            </w:tcBorders>
            <w:shd w:val="clear" w:color="auto" w:fill="auto"/>
          </w:tcPr>
          <w:p w:rsidR="009A1A45" w:rsidRPr="008E7D3D" w:rsidRDefault="009A1A45" w:rsidP="005B230D">
            <w:pPr>
              <w:tabs>
                <w:tab w:val="left" w:pos="252"/>
                <w:tab w:val="left" w:pos="1095"/>
              </w:tabs>
              <w:snapToGrid w:val="0"/>
              <w:jc w:val="center"/>
              <w:rPr>
                <w:b/>
              </w:rPr>
            </w:pPr>
            <w:r w:rsidRPr="00F60090">
              <w:rPr>
                <w:rFonts w:eastAsia="Calibri"/>
                <w:b/>
              </w:rPr>
              <w:t>Виды разрешенного использования</w:t>
            </w:r>
          </w:p>
        </w:tc>
        <w:tc>
          <w:tcPr>
            <w:tcW w:w="4001" w:type="pct"/>
            <w:gridSpan w:val="2"/>
            <w:tcBorders>
              <w:top w:val="single" w:sz="4" w:space="0" w:color="auto"/>
              <w:left w:val="single" w:sz="4" w:space="0" w:color="auto"/>
              <w:bottom w:val="single" w:sz="4" w:space="0" w:color="auto"/>
              <w:right w:val="single" w:sz="4" w:space="0" w:color="auto"/>
            </w:tcBorders>
            <w:shd w:val="clear" w:color="auto" w:fill="auto"/>
          </w:tcPr>
          <w:p w:rsidR="009A1A45" w:rsidRPr="008E7D3D" w:rsidRDefault="009A1A45" w:rsidP="005B230D">
            <w:pPr>
              <w:tabs>
                <w:tab w:val="left" w:pos="252"/>
                <w:tab w:val="left" w:pos="1095"/>
              </w:tabs>
              <w:snapToGrid w:val="0"/>
              <w:jc w:val="center"/>
              <w:rPr>
                <w:b/>
              </w:rPr>
            </w:pPr>
            <w:r w:rsidRPr="008E7D3D">
              <w:rPr>
                <w:rFonts w:eastAsia="Calibri"/>
                <w:b/>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9A1A45" w:rsidRPr="007F770E" w:rsidTr="00597989">
        <w:tc>
          <w:tcPr>
            <w:tcW w:w="5000" w:type="pct"/>
            <w:gridSpan w:val="4"/>
            <w:shd w:val="clear" w:color="auto" w:fill="auto"/>
          </w:tcPr>
          <w:p w:rsidR="009A1A45" w:rsidRPr="00D552C4" w:rsidRDefault="009A1A45" w:rsidP="005B230D">
            <w:pPr>
              <w:autoSpaceDE w:val="0"/>
              <w:autoSpaceDN w:val="0"/>
              <w:adjustRightInd w:val="0"/>
              <w:jc w:val="center"/>
              <w:rPr>
                <w:rFonts w:eastAsia="Calibri"/>
                <w:b/>
              </w:rPr>
            </w:pPr>
            <w:r w:rsidRPr="00073F8C">
              <w:rPr>
                <w:rFonts w:eastAsia="Calibri"/>
                <w:b/>
              </w:rPr>
              <w:t>Основные виды разрешенного использования</w:t>
            </w:r>
          </w:p>
        </w:tc>
      </w:tr>
      <w:tr w:rsidR="000C5EE7" w:rsidRPr="007F770E" w:rsidTr="00597989">
        <w:tc>
          <w:tcPr>
            <w:tcW w:w="1875" w:type="pct"/>
            <w:gridSpan w:val="3"/>
            <w:shd w:val="clear" w:color="auto" w:fill="auto"/>
          </w:tcPr>
          <w:p w:rsidR="000C5EE7" w:rsidRPr="007F770E" w:rsidRDefault="000C5EE7" w:rsidP="005B230D">
            <w:pPr>
              <w:jc w:val="both"/>
            </w:pPr>
            <w:r>
              <w:t>с</w:t>
            </w:r>
            <w:r w:rsidRPr="00F9234D">
              <w:t xml:space="preserve">портивно-оздоровительные сооружения в природно-рекреационных зонах: лодочные станции, </w:t>
            </w:r>
            <w:proofErr w:type="gramStart"/>
            <w:r w:rsidRPr="00F9234D">
              <w:t>гольф-клубы</w:t>
            </w:r>
            <w:proofErr w:type="gramEnd"/>
            <w:r w:rsidRPr="00F9234D">
              <w:t>, яхт-клубы, эллинги, лыжные спортивные базы, водно-спортивные базы</w:t>
            </w:r>
          </w:p>
        </w:tc>
        <w:tc>
          <w:tcPr>
            <w:tcW w:w="3125" w:type="pct"/>
            <w:shd w:val="clear" w:color="auto" w:fill="auto"/>
          </w:tcPr>
          <w:p w:rsidR="000C5EE7" w:rsidRPr="008602B8" w:rsidRDefault="000C5EE7" w:rsidP="000C5EE7">
            <w:pPr>
              <w:pStyle w:val="a3"/>
              <w:numPr>
                <w:ilvl w:val="0"/>
                <w:numId w:val="16"/>
              </w:numPr>
              <w:autoSpaceDE w:val="0"/>
              <w:autoSpaceDN w:val="0"/>
              <w:adjustRightInd w:val="0"/>
              <w:ind w:left="386"/>
              <w:jc w:val="both"/>
              <w:rPr>
                <w:rFonts w:eastAsia="Calibri"/>
              </w:rPr>
            </w:pPr>
            <w:r w:rsidRPr="008602B8">
              <w:rPr>
                <w:rFonts w:eastAsia="Calibri"/>
              </w:rPr>
              <w:t>предельные (минимальные и (или) максимальные) размеры земельных участков, в том числе их площадь.</w:t>
            </w:r>
          </w:p>
          <w:p w:rsidR="000C5EE7" w:rsidRPr="008602B8" w:rsidRDefault="000C5EE7" w:rsidP="000C5EE7">
            <w:pPr>
              <w:pStyle w:val="a3"/>
              <w:autoSpaceDE w:val="0"/>
              <w:autoSpaceDN w:val="0"/>
              <w:adjustRightInd w:val="0"/>
              <w:ind w:left="386"/>
              <w:jc w:val="both"/>
              <w:rPr>
                <w:rFonts w:eastAsia="Calibri"/>
              </w:rPr>
            </w:pPr>
            <w:r w:rsidRPr="008602B8">
              <w:rPr>
                <w:rFonts w:eastAsia="Calibri"/>
              </w:rPr>
              <w:t>Минимальная площадь земельного участка – 200</w:t>
            </w:r>
            <w:r>
              <w:rPr>
                <w:rFonts w:eastAsia="Calibri"/>
              </w:rPr>
              <w:t xml:space="preserve"> кв.</w:t>
            </w:r>
            <w:r w:rsidRPr="008602B8">
              <w:rPr>
                <w:rFonts w:eastAsia="Calibri"/>
              </w:rPr>
              <w:t xml:space="preserve"> м.</w:t>
            </w:r>
          </w:p>
          <w:p w:rsidR="000C5EE7" w:rsidRDefault="000C5EE7" w:rsidP="000C5EE7">
            <w:pPr>
              <w:pStyle w:val="a3"/>
              <w:numPr>
                <w:ilvl w:val="0"/>
                <w:numId w:val="16"/>
              </w:numPr>
              <w:autoSpaceDE w:val="0"/>
              <w:autoSpaceDN w:val="0"/>
              <w:adjustRightInd w:val="0"/>
              <w:ind w:left="386"/>
              <w:jc w:val="both"/>
              <w:rPr>
                <w:rFonts w:eastAsia="Calibri"/>
              </w:rPr>
            </w:pPr>
            <w:r w:rsidRPr="008602B8">
              <w:rPr>
                <w:rFonts w:eastAsia="Calibri"/>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
          <w:p w:rsidR="00597989" w:rsidRPr="00581D41" w:rsidRDefault="00597989" w:rsidP="00597989">
            <w:pPr>
              <w:autoSpaceDE w:val="0"/>
              <w:autoSpaceDN w:val="0"/>
              <w:adjustRightInd w:val="0"/>
              <w:ind w:firstLine="381"/>
              <w:jc w:val="both"/>
            </w:pPr>
            <w:r w:rsidRPr="00581D41">
              <w:t>- в соответствии с требованиями технических регламентов о пожарной безопасности, требовани</w:t>
            </w:r>
            <w:r>
              <w:t>ями</w:t>
            </w:r>
            <w:r w:rsidRPr="00581D41">
              <w:t xml:space="preserve"> норм по инсоляции, освещенности, требовани</w:t>
            </w:r>
            <w:r>
              <w:t>ями</w:t>
            </w:r>
            <w:r w:rsidRPr="00581D41">
              <w:t xml:space="preserve"> </w:t>
            </w:r>
            <w:r w:rsidRPr="00581D41">
              <w:rPr>
                <w:rFonts w:eastAsia="Calibri"/>
              </w:rPr>
              <w:t>СП 42.13330.2016. «Свод правил. Градостроительство. Планировка и застройка городских и сельских поселений. Актуализированная редакция СНиП 2.07.01-89*»</w:t>
            </w:r>
            <w:r w:rsidRPr="00581D41">
              <w:t>, но не менее 1 метра от границы смежного земельного участка</w:t>
            </w:r>
            <w:r>
              <w:t>;</w:t>
            </w:r>
          </w:p>
          <w:p w:rsidR="00762C5E" w:rsidRPr="00CC6DE5" w:rsidRDefault="00762C5E" w:rsidP="00597989">
            <w:pPr>
              <w:ind w:firstLine="381"/>
              <w:jc w:val="both"/>
            </w:pPr>
            <w:r w:rsidRPr="00CC6DE5">
              <w:t>- для стен зданий строений и сооружений без окон и в случаях примыкания к соседним зданиям без окон – 0 метров;</w:t>
            </w:r>
          </w:p>
          <w:p w:rsidR="00762C5E" w:rsidRPr="00CC6DE5" w:rsidRDefault="00762C5E" w:rsidP="00597989">
            <w:pPr>
              <w:ind w:firstLine="381"/>
              <w:jc w:val="both"/>
              <w:rPr>
                <w:rFonts w:eastAsia="Calibri"/>
                <w:strike/>
              </w:rPr>
            </w:pPr>
            <w:r w:rsidRPr="00CC6DE5">
              <w:t>- для реконструкции объектов капитального строительства в сложившейся застройке принимаются по фактическому положению, в случае, если минимальные отступы реконструируемого объекта капитального строительства от границ земельного участка менее 1 метра;</w:t>
            </w:r>
          </w:p>
          <w:p w:rsidR="000C5EE7" w:rsidRPr="008602B8" w:rsidRDefault="000C5EE7" w:rsidP="000C5EE7">
            <w:pPr>
              <w:pStyle w:val="a3"/>
              <w:numPr>
                <w:ilvl w:val="0"/>
                <w:numId w:val="16"/>
              </w:numPr>
              <w:autoSpaceDE w:val="0"/>
              <w:autoSpaceDN w:val="0"/>
              <w:adjustRightInd w:val="0"/>
              <w:ind w:left="386"/>
              <w:jc w:val="both"/>
              <w:rPr>
                <w:rFonts w:eastAsia="Calibri"/>
              </w:rPr>
            </w:pPr>
            <w:r w:rsidRPr="008602B8">
              <w:rPr>
                <w:rFonts w:eastAsia="Calibri"/>
              </w:rPr>
              <w:t xml:space="preserve">предельное количество этажей или предельная высота зданий, строений, сооружений – </w:t>
            </w:r>
            <w:r w:rsidR="00762C5E">
              <w:rPr>
                <w:rFonts w:eastAsia="Calibri"/>
              </w:rPr>
              <w:t>не подлежит установлению;</w:t>
            </w:r>
          </w:p>
          <w:p w:rsidR="000C5EE7" w:rsidRPr="008602B8" w:rsidRDefault="000C5EE7" w:rsidP="000C5EE7">
            <w:pPr>
              <w:pStyle w:val="a3"/>
              <w:numPr>
                <w:ilvl w:val="0"/>
                <w:numId w:val="16"/>
              </w:numPr>
              <w:ind w:left="386"/>
              <w:jc w:val="both"/>
            </w:pPr>
            <w:r w:rsidRPr="008602B8">
              <w:rPr>
                <w:rFonts w:eastAsia="Calibri"/>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25 %.</w:t>
            </w:r>
          </w:p>
        </w:tc>
      </w:tr>
      <w:tr w:rsidR="000C5EE7" w:rsidRPr="007F770E" w:rsidTr="00597989">
        <w:tc>
          <w:tcPr>
            <w:tcW w:w="5000" w:type="pct"/>
            <w:gridSpan w:val="4"/>
            <w:shd w:val="clear" w:color="auto" w:fill="auto"/>
          </w:tcPr>
          <w:p w:rsidR="000C5EE7" w:rsidRPr="00011802" w:rsidRDefault="000C5EE7" w:rsidP="005B230D">
            <w:pPr>
              <w:autoSpaceDE w:val="0"/>
              <w:autoSpaceDN w:val="0"/>
              <w:adjustRightInd w:val="0"/>
              <w:jc w:val="center"/>
              <w:rPr>
                <w:rFonts w:eastAsia="Calibri"/>
              </w:rPr>
            </w:pPr>
            <w:r>
              <w:rPr>
                <w:b/>
              </w:rPr>
              <w:t>Условно разрешенные виды использования</w:t>
            </w:r>
          </w:p>
        </w:tc>
      </w:tr>
      <w:tr w:rsidR="000C5EE7" w:rsidRPr="007F770E" w:rsidTr="00597989">
        <w:tc>
          <w:tcPr>
            <w:tcW w:w="1875" w:type="pct"/>
            <w:gridSpan w:val="3"/>
            <w:shd w:val="clear" w:color="auto" w:fill="auto"/>
          </w:tcPr>
          <w:p w:rsidR="000C5EE7" w:rsidRPr="007F770E" w:rsidRDefault="000C5EE7" w:rsidP="005B230D">
            <w:pPr>
              <w:jc w:val="both"/>
            </w:pPr>
            <w:r>
              <w:t>р</w:t>
            </w:r>
            <w:r w:rsidRPr="00F9234D">
              <w:t>ечные вокзалы, причалы</w:t>
            </w:r>
          </w:p>
        </w:tc>
        <w:tc>
          <w:tcPr>
            <w:tcW w:w="3125" w:type="pct"/>
            <w:vMerge w:val="restart"/>
            <w:shd w:val="clear" w:color="auto" w:fill="auto"/>
          </w:tcPr>
          <w:p w:rsidR="000C5EE7" w:rsidRPr="00E15DE2" w:rsidRDefault="000C5EE7" w:rsidP="009A1A45">
            <w:pPr>
              <w:pStyle w:val="a3"/>
              <w:numPr>
                <w:ilvl w:val="0"/>
                <w:numId w:val="10"/>
              </w:numPr>
              <w:autoSpaceDE w:val="0"/>
              <w:autoSpaceDN w:val="0"/>
              <w:adjustRightInd w:val="0"/>
              <w:ind w:left="317"/>
              <w:jc w:val="both"/>
              <w:rPr>
                <w:rFonts w:eastAsia="Calibri"/>
              </w:rPr>
            </w:pPr>
            <w:r w:rsidRPr="00E15DE2">
              <w:rPr>
                <w:rFonts w:eastAsia="Calibri"/>
              </w:rPr>
              <w:t>предельные (минимальные и (или) максимальные) размеры земельных участков, в том числе их площадь</w:t>
            </w:r>
            <w:r>
              <w:rPr>
                <w:rFonts w:eastAsia="Calibri"/>
              </w:rPr>
              <w:t xml:space="preserve"> </w:t>
            </w:r>
            <w:r w:rsidRPr="00C02A43">
              <w:t xml:space="preserve">– </w:t>
            </w:r>
            <w:r>
              <w:t>не подлежит установлению</w:t>
            </w:r>
            <w:r w:rsidRPr="00E15DE2">
              <w:rPr>
                <w:rFonts w:eastAsia="Calibri"/>
              </w:rPr>
              <w:t>.</w:t>
            </w:r>
          </w:p>
          <w:p w:rsidR="000C5EE7" w:rsidRPr="000510CA" w:rsidRDefault="000C5EE7" w:rsidP="009A1A45">
            <w:pPr>
              <w:pStyle w:val="a3"/>
              <w:numPr>
                <w:ilvl w:val="0"/>
                <w:numId w:val="10"/>
              </w:numPr>
              <w:autoSpaceDE w:val="0"/>
              <w:autoSpaceDN w:val="0"/>
              <w:adjustRightInd w:val="0"/>
              <w:ind w:left="317"/>
              <w:jc w:val="both"/>
            </w:pPr>
            <w:r w:rsidRPr="00D86007">
              <w:rPr>
                <w:rFonts w:eastAsia="Calibri"/>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
          <w:p w:rsidR="00597989" w:rsidRPr="00581D41" w:rsidRDefault="00597989" w:rsidP="00597989">
            <w:pPr>
              <w:autoSpaceDE w:val="0"/>
              <w:autoSpaceDN w:val="0"/>
              <w:adjustRightInd w:val="0"/>
              <w:ind w:firstLine="381"/>
              <w:jc w:val="both"/>
            </w:pPr>
            <w:r w:rsidRPr="00581D41">
              <w:t>- в соответствии с требованиями технических регламентов о пожарной безопасности, требовани</w:t>
            </w:r>
            <w:r>
              <w:t>ями</w:t>
            </w:r>
            <w:r w:rsidRPr="00581D41">
              <w:t xml:space="preserve"> норм по инсоляции, освещенности, требовани</w:t>
            </w:r>
            <w:r>
              <w:t>ями</w:t>
            </w:r>
            <w:r w:rsidRPr="00581D41">
              <w:t xml:space="preserve"> </w:t>
            </w:r>
            <w:r w:rsidRPr="00581D41">
              <w:rPr>
                <w:rFonts w:eastAsia="Calibri"/>
              </w:rPr>
              <w:t>СП 42.13330.2016. «Свод правил. Градостроительство. Планировка и застройка городских и сельских поселений. Актуализированная редакция СНиП 2.07.01-89*»</w:t>
            </w:r>
            <w:r w:rsidRPr="00581D41">
              <w:t>, но не менее 1 метра от границы смежного земельного участка</w:t>
            </w:r>
            <w:r>
              <w:t>;</w:t>
            </w:r>
          </w:p>
          <w:p w:rsidR="00762C5E" w:rsidRPr="00CC6DE5" w:rsidRDefault="00762C5E" w:rsidP="00597989">
            <w:pPr>
              <w:ind w:firstLine="381"/>
              <w:jc w:val="both"/>
            </w:pPr>
            <w:r w:rsidRPr="00CC6DE5">
              <w:t>- для стен зданий строений и сооружений без окон и в случаях примыкания к соседним зданиям без окон – 0 метров;</w:t>
            </w:r>
          </w:p>
          <w:p w:rsidR="00762C5E" w:rsidRPr="00CC6DE5" w:rsidRDefault="00762C5E" w:rsidP="00597989">
            <w:pPr>
              <w:ind w:firstLine="381"/>
              <w:jc w:val="both"/>
              <w:rPr>
                <w:rFonts w:eastAsia="Calibri"/>
                <w:strike/>
              </w:rPr>
            </w:pPr>
            <w:r w:rsidRPr="00CC6DE5">
              <w:t>- для реконструкции объектов капитального строительства в сложившейся застройке принимаются по фактическому положению, в случае, если минимальные отступы реконструируемого объекта капитального строительства от границ земельного участка менее 1 метра;</w:t>
            </w:r>
          </w:p>
          <w:p w:rsidR="000C5EE7" w:rsidRPr="00C02A43" w:rsidRDefault="000C5EE7" w:rsidP="009A1A45">
            <w:pPr>
              <w:pStyle w:val="a3"/>
              <w:numPr>
                <w:ilvl w:val="0"/>
                <w:numId w:val="10"/>
              </w:numPr>
              <w:autoSpaceDE w:val="0"/>
              <w:autoSpaceDN w:val="0"/>
              <w:adjustRightInd w:val="0"/>
              <w:ind w:left="317"/>
              <w:jc w:val="both"/>
            </w:pPr>
            <w:r w:rsidRPr="00C02A43">
              <w:rPr>
                <w:rFonts w:eastAsia="Calibri"/>
              </w:rPr>
              <w:t>предельное количество</w:t>
            </w:r>
            <w:r>
              <w:rPr>
                <w:rFonts w:eastAsia="Calibri"/>
              </w:rPr>
              <w:t xml:space="preserve"> </w:t>
            </w:r>
            <w:r w:rsidRPr="00C02A43">
              <w:rPr>
                <w:rFonts w:eastAsia="Calibri"/>
              </w:rPr>
              <w:t>этажей</w:t>
            </w:r>
            <w:r>
              <w:rPr>
                <w:rFonts w:eastAsia="Calibri"/>
              </w:rPr>
              <w:t xml:space="preserve"> </w:t>
            </w:r>
            <w:r w:rsidRPr="00C02A43">
              <w:rPr>
                <w:rFonts w:eastAsia="Calibri"/>
              </w:rPr>
              <w:t xml:space="preserve">или предельная высота зданий, строений, сооружений </w:t>
            </w:r>
            <w:r w:rsidRPr="00C02A43">
              <w:t>–</w:t>
            </w:r>
            <w:r>
              <w:t xml:space="preserve"> не подлежит установлению.</w:t>
            </w:r>
          </w:p>
          <w:p w:rsidR="000C5EE7" w:rsidRPr="00411A96" w:rsidRDefault="000C5EE7" w:rsidP="009A1A45">
            <w:pPr>
              <w:pStyle w:val="a3"/>
              <w:numPr>
                <w:ilvl w:val="0"/>
                <w:numId w:val="10"/>
              </w:numPr>
              <w:autoSpaceDE w:val="0"/>
              <w:autoSpaceDN w:val="0"/>
              <w:adjustRightInd w:val="0"/>
              <w:ind w:left="317"/>
              <w:jc w:val="both"/>
              <w:rPr>
                <w:rFonts w:eastAsia="Calibri"/>
              </w:rPr>
            </w:pPr>
            <w:r w:rsidRPr="00C02A43">
              <w:rPr>
                <w:rFonts w:eastAsia="Calibri"/>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w:t>
            </w:r>
            <w:r>
              <w:rPr>
                <w:rFonts w:eastAsia="Calibri"/>
              </w:rPr>
              <w:t>не подлежит установлению.</w:t>
            </w:r>
          </w:p>
        </w:tc>
      </w:tr>
      <w:tr w:rsidR="000C5EE7" w:rsidRPr="007F770E" w:rsidTr="00597989">
        <w:tc>
          <w:tcPr>
            <w:tcW w:w="1875" w:type="pct"/>
            <w:gridSpan w:val="3"/>
            <w:shd w:val="clear" w:color="auto" w:fill="auto"/>
          </w:tcPr>
          <w:p w:rsidR="000C5EE7" w:rsidRPr="007F770E" w:rsidRDefault="000C5EE7" w:rsidP="005B230D">
            <w:pPr>
              <w:jc w:val="both"/>
            </w:pPr>
            <w:r>
              <w:t>в</w:t>
            </w:r>
            <w:r w:rsidRPr="00F9234D">
              <w:t>ертолетные площадки</w:t>
            </w:r>
          </w:p>
        </w:tc>
        <w:tc>
          <w:tcPr>
            <w:tcW w:w="3125" w:type="pct"/>
            <w:vMerge/>
            <w:shd w:val="clear" w:color="auto" w:fill="auto"/>
          </w:tcPr>
          <w:p w:rsidR="000C5EE7" w:rsidRPr="00011802" w:rsidRDefault="000C5EE7" w:rsidP="005B230D">
            <w:pPr>
              <w:autoSpaceDE w:val="0"/>
              <w:autoSpaceDN w:val="0"/>
              <w:adjustRightInd w:val="0"/>
              <w:jc w:val="both"/>
              <w:rPr>
                <w:rFonts w:eastAsia="Calibri"/>
              </w:rPr>
            </w:pPr>
          </w:p>
        </w:tc>
      </w:tr>
      <w:tr w:rsidR="000C5EE7" w:rsidRPr="007F770E" w:rsidTr="00597989">
        <w:tc>
          <w:tcPr>
            <w:tcW w:w="1875" w:type="pct"/>
            <w:gridSpan w:val="3"/>
            <w:shd w:val="clear" w:color="auto" w:fill="auto"/>
          </w:tcPr>
          <w:p w:rsidR="000C5EE7" w:rsidRPr="00872F96" w:rsidRDefault="000C5EE7" w:rsidP="005B230D">
            <w:pPr>
              <w:rPr>
                <w:iCs/>
                <w:color w:val="000000"/>
              </w:rPr>
            </w:pPr>
            <w:r w:rsidRPr="00872F96">
              <w:rPr>
                <w:iCs/>
                <w:color w:val="000000"/>
              </w:rPr>
              <w:t>линейные объекты (ЛЭП</w:t>
            </w:r>
            <w:r>
              <w:rPr>
                <w:iCs/>
                <w:color w:val="000000"/>
              </w:rPr>
              <w:t>, кабели, теплотрассы, и т.д.)</w:t>
            </w:r>
          </w:p>
        </w:tc>
        <w:tc>
          <w:tcPr>
            <w:tcW w:w="3125" w:type="pct"/>
            <w:vMerge w:val="restart"/>
            <w:shd w:val="clear" w:color="auto" w:fill="auto"/>
          </w:tcPr>
          <w:p w:rsidR="000C5EE7" w:rsidRPr="005909D9" w:rsidRDefault="000C5EE7" w:rsidP="009A1A45">
            <w:pPr>
              <w:pStyle w:val="a3"/>
              <w:numPr>
                <w:ilvl w:val="0"/>
                <w:numId w:val="2"/>
              </w:numPr>
              <w:autoSpaceDE w:val="0"/>
              <w:autoSpaceDN w:val="0"/>
              <w:adjustRightInd w:val="0"/>
              <w:ind w:left="382" w:hanging="382"/>
              <w:jc w:val="both"/>
              <w:rPr>
                <w:rFonts w:eastAsia="Calibri"/>
              </w:rPr>
            </w:pPr>
            <w:r w:rsidRPr="005909D9">
              <w:rPr>
                <w:rFonts w:eastAsia="Calibri"/>
              </w:rPr>
              <w:t>предельные (минимальные и (или) максимальные) размеры земельных уч</w:t>
            </w:r>
            <w:r>
              <w:rPr>
                <w:rFonts w:eastAsia="Calibri"/>
              </w:rPr>
              <w:t xml:space="preserve">астков, в том числе их площадь – </w:t>
            </w:r>
            <w:r w:rsidRPr="00810D3E">
              <w:t>не подлежит установлению</w:t>
            </w:r>
            <w:r>
              <w:rPr>
                <w:rFonts w:eastAsia="Calibri"/>
              </w:rPr>
              <w:t>;</w:t>
            </w:r>
          </w:p>
          <w:p w:rsidR="000C5EE7" w:rsidRPr="005909D9" w:rsidRDefault="000C5EE7" w:rsidP="009A1A45">
            <w:pPr>
              <w:pStyle w:val="a3"/>
              <w:numPr>
                <w:ilvl w:val="0"/>
                <w:numId w:val="2"/>
              </w:numPr>
              <w:autoSpaceDE w:val="0"/>
              <w:autoSpaceDN w:val="0"/>
              <w:adjustRightInd w:val="0"/>
              <w:ind w:left="382" w:hanging="382"/>
              <w:jc w:val="both"/>
              <w:rPr>
                <w:rFonts w:eastAsia="Calibri"/>
              </w:rPr>
            </w:pPr>
            <w:r w:rsidRPr="005909D9">
              <w:rPr>
                <w:rFonts w:eastAsia="Calibri"/>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w:t>
            </w:r>
            <w:r>
              <w:rPr>
                <w:rFonts w:eastAsia="Calibri"/>
              </w:rPr>
              <w:t xml:space="preserve">ний, строений, сооружений – </w:t>
            </w:r>
            <w:r w:rsidRPr="00810D3E">
              <w:t>не подлежит установлению</w:t>
            </w:r>
            <w:r>
              <w:rPr>
                <w:rFonts w:eastAsia="Calibri"/>
              </w:rPr>
              <w:t>;</w:t>
            </w:r>
          </w:p>
          <w:p w:rsidR="000C5EE7" w:rsidRPr="005909D9" w:rsidRDefault="000C5EE7" w:rsidP="009A1A45">
            <w:pPr>
              <w:pStyle w:val="a3"/>
              <w:numPr>
                <w:ilvl w:val="0"/>
                <w:numId w:val="2"/>
              </w:numPr>
              <w:autoSpaceDE w:val="0"/>
              <w:autoSpaceDN w:val="0"/>
              <w:adjustRightInd w:val="0"/>
              <w:ind w:left="382" w:hanging="382"/>
              <w:jc w:val="both"/>
            </w:pPr>
            <w:r w:rsidRPr="005909D9">
              <w:rPr>
                <w:rFonts w:eastAsia="Calibri"/>
              </w:rPr>
              <w:t>предельное количество</w:t>
            </w:r>
            <w:r>
              <w:rPr>
                <w:rFonts w:eastAsia="Calibri"/>
              </w:rPr>
              <w:t xml:space="preserve"> </w:t>
            </w:r>
            <w:r w:rsidRPr="005909D9">
              <w:rPr>
                <w:rFonts w:eastAsia="Calibri"/>
              </w:rPr>
              <w:t xml:space="preserve">этажей или предельная высота зданий, строений, сооружений </w:t>
            </w:r>
            <w:r>
              <w:rPr>
                <w:rFonts w:eastAsia="Calibri"/>
              </w:rPr>
              <w:t xml:space="preserve">– </w:t>
            </w:r>
            <w:r w:rsidRPr="00810D3E">
              <w:t>не подлежит установлению</w:t>
            </w:r>
            <w:r>
              <w:rPr>
                <w:rFonts w:eastAsia="Calibri"/>
              </w:rPr>
              <w:t>;</w:t>
            </w:r>
          </w:p>
          <w:p w:rsidR="000C5EE7" w:rsidRPr="00791CE1" w:rsidRDefault="000C5EE7" w:rsidP="009A1A45">
            <w:pPr>
              <w:pStyle w:val="a3"/>
              <w:numPr>
                <w:ilvl w:val="0"/>
                <w:numId w:val="2"/>
              </w:numPr>
              <w:autoSpaceDE w:val="0"/>
              <w:autoSpaceDN w:val="0"/>
              <w:adjustRightInd w:val="0"/>
              <w:ind w:left="382" w:hanging="382"/>
              <w:jc w:val="both"/>
              <w:rPr>
                <w:rFonts w:eastAsia="Calibri"/>
              </w:rPr>
            </w:pPr>
            <w:r w:rsidRPr="005909D9">
              <w:rPr>
                <w:rFonts w:eastAsia="Calibri"/>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r>
              <w:rPr>
                <w:rFonts w:eastAsia="Calibri"/>
              </w:rPr>
              <w:t xml:space="preserve">– </w:t>
            </w:r>
            <w:r w:rsidRPr="00810D3E">
              <w:t>не подлежит установлению</w:t>
            </w:r>
            <w:r>
              <w:rPr>
                <w:rFonts w:eastAsia="Calibri"/>
              </w:rPr>
              <w:t>;</w:t>
            </w:r>
          </w:p>
        </w:tc>
      </w:tr>
      <w:tr w:rsidR="000C5EE7" w:rsidRPr="007F770E" w:rsidTr="00597989">
        <w:tc>
          <w:tcPr>
            <w:tcW w:w="1875" w:type="pct"/>
            <w:gridSpan w:val="3"/>
            <w:shd w:val="clear" w:color="auto" w:fill="auto"/>
          </w:tcPr>
          <w:p w:rsidR="000C5EE7" w:rsidRPr="00872F96" w:rsidRDefault="000C5EE7" w:rsidP="005B230D">
            <w:pPr>
              <w:rPr>
                <w:iCs/>
                <w:color w:val="000000"/>
              </w:rPr>
            </w:pPr>
            <w:r w:rsidRPr="00872F96">
              <w:rPr>
                <w:iCs/>
                <w:color w:val="000000"/>
              </w:rPr>
              <w:t>линейные объекты (инженерные коммуникации</w:t>
            </w:r>
            <w:r>
              <w:rPr>
                <w:iCs/>
                <w:color w:val="000000"/>
              </w:rPr>
              <w:t xml:space="preserve"> водоснабжения, водоотведения)</w:t>
            </w:r>
          </w:p>
        </w:tc>
        <w:tc>
          <w:tcPr>
            <w:tcW w:w="3125" w:type="pct"/>
            <w:vMerge/>
            <w:shd w:val="clear" w:color="auto" w:fill="auto"/>
          </w:tcPr>
          <w:p w:rsidR="000C5EE7" w:rsidRPr="00011802" w:rsidRDefault="000C5EE7" w:rsidP="005B230D">
            <w:pPr>
              <w:autoSpaceDE w:val="0"/>
              <w:autoSpaceDN w:val="0"/>
              <w:adjustRightInd w:val="0"/>
              <w:jc w:val="both"/>
              <w:rPr>
                <w:rFonts w:eastAsia="Calibri"/>
              </w:rPr>
            </w:pPr>
          </w:p>
        </w:tc>
      </w:tr>
      <w:tr w:rsidR="000C5EE7" w:rsidRPr="007F770E" w:rsidTr="00597989">
        <w:tc>
          <w:tcPr>
            <w:tcW w:w="1875" w:type="pct"/>
            <w:gridSpan w:val="3"/>
            <w:shd w:val="clear" w:color="auto" w:fill="auto"/>
          </w:tcPr>
          <w:p w:rsidR="000C5EE7" w:rsidRPr="00872F96" w:rsidRDefault="000C5EE7" w:rsidP="005B230D">
            <w:pPr>
              <w:rPr>
                <w:iCs/>
                <w:color w:val="000000"/>
              </w:rPr>
            </w:pPr>
            <w:r w:rsidRPr="00872F96">
              <w:rPr>
                <w:iCs/>
                <w:color w:val="000000"/>
              </w:rPr>
              <w:t xml:space="preserve">линейные объекты телефонизации </w:t>
            </w:r>
            <w:r>
              <w:rPr>
                <w:iCs/>
                <w:color w:val="000000"/>
              </w:rPr>
              <w:t>(кабель)</w:t>
            </w:r>
          </w:p>
        </w:tc>
        <w:tc>
          <w:tcPr>
            <w:tcW w:w="3125" w:type="pct"/>
            <w:vMerge/>
            <w:shd w:val="clear" w:color="auto" w:fill="auto"/>
          </w:tcPr>
          <w:p w:rsidR="000C5EE7" w:rsidRPr="00011802" w:rsidRDefault="000C5EE7" w:rsidP="005B230D">
            <w:pPr>
              <w:autoSpaceDE w:val="0"/>
              <w:autoSpaceDN w:val="0"/>
              <w:adjustRightInd w:val="0"/>
              <w:jc w:val="both"/>
              <w:rPr>
                <w:rFonts w:eastAsia="Calibri"/>
              </w:rPr>
            </w:pPr>
          </w:p>
        </w:tc>
      </w:tr>
      <w:tr w:rsidR="000C5EE7" w:rsidRPr="008602B8" w:rsidTr="00597989">
        <w:tc>
          <w:tcPr>
            <w:tcW w:w="5000" w:type="pct"/>
            <w:gridSpan w:val="4"/>
            <w:tcBorders>
              <w:top w:val="single" w:sz="4" w:space="0" w:color="auto"/>
              <w:left w:val="single" w:sz="4" w:space="0" w:color="auto"/>
              <w:right w:val="single" w:sz="4" w:space="0" w:color="auto"/>
            </w:tcBorders>
            <w:shd w:val="clear" w:color="auto" w:fill="auto"/>
          </w:tcPr>
          <w:p w:rsidR="000C5EE7" w:rsidRPr="008602B8" w:rsidRDefault="000C5EE7" w:rsidP="005B230D">
            <w:pPr>
              <w:pStyle w:val="a4"/>
              <w:spacing w:before="0" w:beforeAutospacing="0" w:after="0"/>
              <w:jc w:val="center"/>
              <w:rPr>
                <w:b/>
              </w:rPr>
            </w:pPr>
            <w:r w:rsidRPr="008602B8">
              <w:rPr>
                <w:b/>
              </w:rPr>
              <w:t>Архитектурно-строительные требования.</w:t>
            </w:r>
          </w:p>
        </w:tc>
      </w:tr>
      <w:tr w:rsidR="000C5EE7" w:rsidRPr="008602B8" w:rsidTr="00597989">
        <w:tc>
          <w:tcPr>
            <w:tcW w:w="5000" w:type="pct"/>
            <w:gridSpan w:val="4"/>
            <w:tcBorders>
              <w:left w:val="single" w:sz="4" w:space="0" w:color="auto"/>
              <w:bottom w:val="single" w:sz="4" w:space="0" w:color="auto"/>
              <w:right w:val="single" w:sz="4" w:space="0" w:color="auto"/>
            </w:tcBorders>
            <w:shd w:val="clear" w:color="auto" w:fill="auto"/>
          </w:tcPr>
          <w:p w:rsidR="000C5EE7" w:rsidRPr="008602B8" w:rsidRDefault="000C5EE7" w:rsidP="009A1A45">
            <w:pPr>
              <w:pStyle w:val="a4"/>
              <w:numPr>
                <w:ilvl w:val="0"/>
                <w:numId w:val="14"/>
              </w:numPr>
              <w:tabs>
                <w:tab w:val="clear" w:pos="1184"/>
                <w:tab w:val="num" w:pos="252"/>
              </w:tabs>
              <w:spacing w:before="0" w:beforeAutospacing="0" w:after="0" w:line="240" w:lineRule="auto"/>
              <w:ind w:left="252"/>
              <w:jc w:val="both"/>
            </w:pPr>
            <w:r w:rsidRPr="008602B8">
              <w:t>Проработка предложений по организации набережных водохранилища  с устройством ливневой канализации.</w:t>
            </w:r>
          </w:p>
          <w:p w:rsidR="000C5EE7" w:rsidRPr="008602B8" w:rsidRDefault="000C5EE7" w:rsidP="009A1A45">
            <w:pPr>
              <w:pStyle w:val="a4"/>
              <w:numPr>
                <w:ilvl w:val="0"/>
                <w:numId w:val="14"/>
              </w:numPr>
              <w:tabs>
                <w:tab w:val="clear" w:pos="1184"/>
                <w:tab w:val="num" w:pos="252"/>
              </w:tabs>
              <w:spacing w:before="0" w:beforeAutospacing="0" w:after="0" w:line="240" w:lineRule="auto"/>
              <w:ind w:left="252"/>
              <w:jc w:val="both"/>
            </w:pPr>
            <w:r w:rsidRPr="008602B8">
              <w:t xml:space="preserve">Соблюдение принципов ландшафтной архитектуры в виду особой градостроительной значимости территории. </w:t>
            </w:r>
          </w:p>
          <w:p w:rsidR="007F6C33" w:rsidRPr="00597989" w:rsidRDefault="000C5EE7" w:rsidP="009A1A45">
            <w:pPr>
              <w:pStyle w:val="a4"/>
              <w:numPr>
                <w:ilvl w:val="0"/>
                <w:numId w:val="14"/>
              </w:numPr>
              <w:tabs>
                <w:tab w:val="clear" w:pos="1184"/>
                <w:tab w:val="num" w:pos="252"/>
              </w:tabs>
              <w:spacing w:before="0" w:beforeAutospacing="0" w:after="0" w:line="240" w:lineRule="auto"/>
              <w:ind w:left="252"/>
              <w:jc w:val="both"/>
            </w:pPr>
            <w:r w:rsidRPr="008602B8">
              <w:t xml:space="preserve">В зоне </w:t>
            </w:r>
            <w:proofErr w:type="gramStart"/>
            <w:r w:rsidRPr="008602B8">
              <w:t>Р</w:t>
            </w:r>
            <w:proofErr w:type="gramEnd"/>
            <w:r w:rsidRPr="008602B8">
              <w:t xml:space="preserve"> 5 расположены объекты культурного наследия (Приложение  к ст. 21, №№ 147, 362), порядок использования которого </w:t>
            </w:r>
            <w:r w:rsidRPr="00597989">
              <w:t>определяется в соответствии с законодательством Р</w:t>
            </w:r>
            <w:r w:rsidR="0063519A">
              <w:t xml:space="preserve">оссийской </w:t>
            </w:r>
            <w:r w:rsidRPr="00597989">
              <w:t>Ф</w:t>
            </w:r>
            <w:r w:rsidR="0063519A">
              <w:t>едерации</w:t>
            </w:r>
            <w:r w:rsidRPr="00597989">
              <w:t xml:space="preserve"> в области охраны объектов культурного наследия.</w:t>
            </w:r>
            <w:r w:rsidR="007F6C33" w:rsidRPr="00597989">
              <w:t xml:space="preserve"> </w:t>
            </w:r>
          </w:p>
          <w:p w:rsidR="000C5EE7" w:rsidRPr="00D14796" w:rsidRDefault="007F6C33" w:rsidP="009A1A45">
            <w:pPr>
              <w:pStyle w:val="a4"/>
              <w:numPr>
                <w:ilvl w:val="0"/>
                <w:numId w:val="14"/>
              </w:numPr>
              <w:tabs>
                <w:tab w:val="clear" w:pos="1184"/>
                <w:tab w:val="num" w:pos="252"/>
              </w:tabs>
              <w:spacing w:before="0" w:beforeAutospacing="0" w:after="0" w:line="240" w:lineRule="auto"/>
              <w:ind w:left="252"/>
              <w:jc w:val="both"/>
            </w:pPr>
            <w:r w:rsidRPr="00597989">
              <w:rPr>
                <w:rFonts w:eastAsia="Calibri"/>
              </w:rPr>
              <w:t>Строительство, реконструкция объектов капитального строительства должны осуществляться в соответствии с решением о согласовании архитектурно-градостроительного облика объекта, выданным уполномоченным структурным подразделением администрации городского округа город Воронеж, осуществляющим функции в области градостроительной и архитектурной деятельности на территории городского округа город Воронеж.</w:t>
            </w:r>
          </w:p>
        </w:tc>
      </w:tr>
      <w:tr w:rsidR="000C5EE7" w:rsidRPr="008602B8" w:rsidTr="00597989">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0C5EE7" w:rsidRPr="008602B8" w:rsidRDefault="000C5EE7" w:rsidP="005B230D">
            <w:pPr>
              <w:tabs>
                <w:tab w:val="left" w:pos="236"/>
                <w:tab w:val="left" w:pos="1095"/>
              </w:tabs>
              <w:snapToGrid w:val="0"/>
              <w:ind w:left="-30"/>
              <w:jc w:val="center"/>
              <w:rPr>
                <w:b/>
              </w:rPr>
            </w:pPr>
            <w:r w:rsidRPr="008602B8">
              <w:rPr>
                <w:b/>
              </w:rPr>
              <w:t>Ограничения использования земельных участков и объектов капитального строительства</w:t>
            </w:r>
          </w:p>
        </w:tc>
      </w:tr>
      <w:tr w:rsidR="000C5EE7" w:rsidRPr="008602B8" w:rsidTr="00597989">
        <w:tc>
          <w:tcPr>
            <w:tcW w:w="696" w:type="pct"/>
            <w:tcBorders>
              <w:top w:val="single" w:sz="4" w:space="0" w:color="auto"/>
              <w:left w:val="single" w:sz="4" w:space="0" w:color="auto"/>
              <w:bottom w:val="single" w:sz="4" w:space="0" w:color="auto"/>
              <w:right w:val="single" w:sz="4" w:space="0" w:color="auto"/>
            </w:tcBorders>
            <w:shd w:val="clear" w:color="auto" w:fill="auto"/>
          </w:tcPr>
          <w:p w:rsidR="000C5EE7" w:rsidRPr="008602B8" w:rsidRDefault="000C5EE7" w:rsidP="005B230D">
            <w:pPr>
              <w:pStyle w:val="a4"/>
              <w:spacing w:before="0" w:beforeAutospacing="0" w:after="0" w:line="240" w:lineRule="auto"/>
            </w:pPr>
            <w:r w:rsidRPr="008602B8">
              <w:t>Санитарно-гигиенические и экологические требования.</w:t>
            </w:r>
          </w:p>
        </w:tc>
        <w:tc>
          <w:tcPr>
            <w:tcW w:w="4304" w:type="pct"/>
            <w:gridSpan w:val="3"/>
            <w:tcBorders>
              <w:top w:val="single" w:sz="4" w:space="0" w:color="auto"/>
              <w:left w:val="single" w:sz="4" w:space="0" w:color="auto"/>
              <w:bottom w:val="single" w:sz="4" w:space="0" w:color="auto"/>
              <w:right w:val="single" w:sz="4" w:space="0" w:color="auto"/>
            </w:tcBorders>
            <w:shd w:val="clear" w:color="auto" w:fill="auto"/>
          </w:tcPr>
          <w:p w:rsidR="000C5EE7" w:rsidRPr="008602B8" w:rsidRDefault="000C5EE7" w:rsidP="009A1A45">
            <w:pPr>
              <w:pStyle w:val="a4"/>
              <w:numPr>
                <w:ilvl w:val="0"/>
                <w:numId w:val="15"/>
              </w:numPr>
              <w:tabs>
                <w:tab w:val="clear" w:pos="824"/>
                <w:tab w:val="num" w:pos="252"/>
              </w:tabs>
              <w:spacing w:before="0" w:beforeAutospacing="0" w:after="0" w:line="240" w:lineRule="auto"/>
              <w:ind w:left="252"/>
              <w:jc w:val="both"/>
            </w:pPr>
            <w:r w:rsidRPr="008602B8">
              <w:t>Соблюдение режима хозяйственной деятельности в соответствии с Водным Кодексом Р</w:t>
            </w:r>
            <w:r w:rsidR="0063519A">
              <w:t xml:space="preserve">оссийской </w:t>
            </w:r>
            <w:r w:rsidRPr="008602B8">
              <w:t>Ф</w:t>
            </w:r>
            <w:r w:rsidR="0063519A">
              <w:t>едерации</w:t>
            </w:r>
            <w:r w:rsidRPr="008602B8">
              <w:t>.</w:t>
            </w:r>
          </w:p>
          <w:p w:rsidR="000C5EE7" w:rsidRPr="008602B8" w:rsidRDefault="000C5EE7" w:rsidP="009A1A45">
            <w:pPr>
              <w:pStyle w:val="a4"/>
              <w:numPr>
                <w:ilvl w:val="0"/>
                <w:numId w:val="15"/>
              </w:numPr>
              <w:tabs>
                <w:tab w:val="clear" w:pos="824"/>
                <w:tab w:val="num" w:pos="252"/>
              </w:tabs>
              <w:spacing w:before="0" w:beforeAutospacing="0" w:after="0" w:line="240" w:lineRule="auto"/>
              <w:ind w:left="252"/>
              <w:jc w:val="both"/>
            </w:pPr>
            <w:r w:rsidRPr="008602B8">
              <w:t xml:space="preserve">Полоса земли вдоль береговой линии водного объекта общего пользования (береговая полоса) предназначается для общего пользования, ширина ее составляет 20м. Каждый гражданин вправе пользоваться (без использования механических транспортных средств) береговой полосой для передвижения или пребывания у водных объектов, в том числе для осуществления любительского и спортивного рыболовства и причаливания плавучих средств. </w:t>
            </w:r>
          </w:p>
          <w:p w:rsidR="000C5EE7" w:rsidRPr="008602B8" w:rsidRDefault="000C5EE7" w:rsidP="009A1A45">
            <w:pPr>
              <w:pStyle w:val="a4"/>
              <w:numPr>
                <w:ilvl w:val="0"/>
                <w:numId w:val="15"/>
              </w:numPr>
              <w:tabs>
                <w:tab w:val="clear" w:pos="824"/>
                <w:tab w:val="num" w:pos="252"/>
              </w:tabs>
              <w:spacing w:before="0" w:beforeAutospacing="0" w:after="0" w:line="240" w:lineRule="auto"/>
              <w:ind w:left="252"/>
              <w:jc w:val="both"/>
            </w:pPr>
            <w:r w:rsidRPr="008602B8">
              <w:t xml:space="preserve">Размеры территории пляжа в зонах отдыха следует принимать из расчета </w:t>
            </w:r>
            <w:smartTag w:uri="urn:schemas-microsoft-com:office:smarttags" w:element="metricconverter">
              <w:smartTagPr>
                <w:attr w:name="ProductID" w:val="8 кв. м"/>
              </w:smartTagPr>
              <w:r w:rsidRPr="008602B8">
                <w:t>8 кв. м</w:t>
              </w:r>
            </w:smartTag>
            <w:r w:rsidRPr="008602B8">
              <w:t>. на одного посетителя.</w:t>
            </w:r>
          </w:p>
          <w:p w:rsidR="000C5EE7" w:rsidRPr="008602B8" w:rsidRDefault="000C5EE7" w:rsidP="009A1A45">
            <w:pPr>
              <w:pStyle w:val="a4"/>
              <w:numPr>
                <w:ilvl w:val="0"/>
                <w:numId w:val="15"/>
              </w:numPr>
              <w:tabs>
                <w:tab w:val="clear" w:pos="824"/>
                <w:tab w:val="num" w:pos="252"/>
              </w:tabs>
              <w:spacing w:before="0" w:beforeAutospacing="0" w:after="0" w:line="240" w:lineRule="auto"/>
              <w:ind w:left="252"/>
              <w:jc w:val="both"/>
            </w:pPr>
            <w:r w:rsidRPr="008602B8">
              <w:t>На территориях лодочных станций в районе набережной им. Горького: запрещение любого вида строительства, не связанного с эксплуатацией и хранением лодок; соблюдение нормативной плотности сооружений и противопожарных норм; запрещение размещения огородов; улучшение санитарно-гигиенического состояния территории.</w:t>
            </w:r>
          </w:p>
          <w:p w:rsidR="000C5EE7" w:rsidRPr="008602B8" w:rsidRDefault="000C5EE7" w:rsidP="009A1A45">
            <w:pPr>
              <w:pStyle w:val="a4"/>
              <w:numPr>
                <w:ilvl w:val="0"/>
                <w:numId w:val="13"/>
              </w:numPr>
              <w:tabs>
                <w:tab w:val="clear" w:pos="1184"/>
                <w:tab w:val="num" w:pos="252"/>
              </w:tabs>
              <w:spacing w:before="0" w:beforeAutospacing="0" w:after="0" w:line="240" w:lineRule="auto"/>
              <w:ind w:left="252"/>
              <w:jc w:val="both"/>
            </w:pPr>
            <w:r w:rsidRPr="008602B8">
              <w:t xml:space="preserve">В целях рекреационного использования пойменных территорий - устройство </w:t>
            </w:r>
            <w:proofErr w:type="spellStart"/>
            <w:r w:rsidRPr="008602B8">
              <w:t>лугопарков</w:t>
            </w:r>
            <w:proofErr w:type="spellEnd"/>
            <w:r w:rsidRPr="008602B8">
              <w:t xml:space="preserve">. </w:t>
            </w:r>
            <w:proofErr w:type="spellStart"/>
            <w:r w:rsidRPr="008602B8">
              <w:t>Лугопарки</w:t>
            </w:r>
            <w:proofErr w:type="spellEnd"/>
            <w:r w:rsidRPr="008602B8">
              <w:t xml:space="preserve"> характеризуются преобладанием открытых луговых пространств, составляющих более половины их территории, другая часть отводится под насаждения и водоемы (оптимальное соотношение 5:2:1).</w:t>
            </w:r>
          </w:p>
        </w:tc>
      </w:tr>
    </w:tbl>
    <w:p w:rsidR="005345EB" w:rsidRPr="00D04913" w:rsidRDefault="005345EB" w:rsidP="00D04913">
      <w:pPr>
        <w:autoSpaceDE w:val="0"/>
        <w:autoSpaceDN w:val="0"/>
        <w:adjustRightInd w:val="0"/>
        <w:spacing w:line="360" w:lineRule="auto"/>
        <w:jc w:val="both"/>
        <w:rPr>
          <w:sz w:val="28"/>
          <w:szCs w:val="28"/>
        </w:rPr>
      </w:pPr>
    </w:p>
    <w:p w:rsidR="005345EB" w:rsidRDefault="005345EB" w:rsidP="005345EB">
      <w:pPr>
        <w:autoSpaceDE w:val="0"/>
        <w:autoSpaceDN w:val="0"/>
        <w:adjustRightInd w:val="0"/>
        <w:spacing w:after="360"/>
        <w:ind w:right="-16"/>
        <w:jc w:val="both"/>
        <w:rPr>
          <w:b/>
          <w:sz w:val="2"/>
          <w:szCs w:val="2"/>
        </w:rPr>
      </w:pPr>
      <w:r>
        <w:rPr>
          <w:b/>
          <w:bCs/>
          <w:sz w:val="28"/>
          <w:szCs w:val="28"/>
        </w:rPr>
        <w:t>Глава городского округа</w:t>
      </w:r>
      <w:r>
        <w:rPr>
          <w:b/>
          <w:sz w:val="28"/>
          <w:szCs w:val="28"/>
        </w:rPr>
        <w:t xml:space="preserve"> Председатель Воронежской</w:t>
      </w:r>
      <w:r>
        <w:rPr>
          <w:b/>
          <w:sz w:val="28"/>
          <w:szCs w:val="28"/>
        </w:rPr>
        <w:br/>
      </w:r>
      <w:r>
        <w:rPr>
          <w:b/>
          <w:bCs/>
          <w:sz w:val="28"/>
          <w:szCs w:val="28"/>
        </w:rPr>
        <w:t>город Воронеж</w:t>
      </w:r>
      <w:r>
        <w:rPr>
          <w:b/>
          <w:sz w:val="28"/>
          <w:szCs w:val="28"/>
        </w:rPr>
        <w:t xml:space="preserve"> городской Думы</w:t>
      </w:r>
      <w:r>
        <w:rPr>
          <w:b/>
          <w:sz w:val="28"/>
          <w:szCs w:val="28"/>
        </w:rPr>
        <w:br/>
      </w:r>
    </w:p>
    <w:p w:rsidR="001F14A2" w:rsidRPr="00597989" w:rsidRDefault="005345EB" w:rsidP="004110D2">
      <w:pPr>
        <w:spacing w:line="360" w:lineRule="auto"/>
        <w:ind w:firstLine="1980"/>
        <w:jc w:val="both"/>
        <w:rPr>
          <w:sz w:val="16"/>
          <w:szCs w:val="16"/>
        </w:rPr>
      </w:pPr>
      <w:proofErr w:type="spellStart"/>
      <w:r>
        <w:rPr>
          <w:b/>
          <w:bCs/>
          <w:sz w:val="28"/>
          <w:szCs w:val="28"/>
        </w:rPr>
        <w:t>А.В.Гусев</w:t>
      </w:r>
      <w:proofErr w:type="spellEnd"/>
      <w:r>
        <w:rPr>
          <w:b/>
          <w:sz w:val="28"/>
          <w:szCs w:val="28"/>
        </w:rPr>
        <w:t xml:space="preserve"> </w:t>
      </w:r>
      <w:proofErr w:type="spellStart"/>
      <w:r>
        <w:rPr>
          <w:b/>
          <w:sz w:val="28"/>
          <w:szCs w:val="28"/>
        </w:rPr>
        <w:t>В.Ф.Ходырев</w:t>
      </w:r>
      <w:proofErr w:type="spellEnd"/>
      <w:r>
        <w:rPr>
          <w:b/>
          <w:sz w:val="28"/>
          <w:szCs w:val="28"/>
        </w:rPr>
        <w:br/>
      </w:r>
    </w:p>
    <w:p w:rsidR="00597989" w:rsidRDefault="00597989" w:rsidP="00597989">
      <w:pPr>
        <w:jc w:val="both"/>
        <w:rPr>
          <w:sz w:val="28"/>
          <w:szCs w:val="28"/>
        </w:rPr>
      </w:pPr>
      <w:proofErr w:type="gramStart"/>
      <w:r>
        <w:rPr>
          <w:sz w:val="28"/>
          <w:szCs w:val="28"/>
        </w:rPr>
        <w:t>Исполняющий</w:t>
      </w:r>
      <w:proofErr w:type="gramEnd"/>
      <w:r>
        <w:rPr>
          <w:sz w:val="28"/>
          <w:szCs w:val="28"/>
        </w:rPr>
        <w:t xml:space="preserve"> обязанности </w:t>
      </w:r>
    </w:p>
    <w:p w:rsidR="00597989" w:rsidRDefault="00597989" w:rsidP="00597989">
      <w:pPr>
        <w:jc w:val="both"/>
        <w:rPr>
          <w:sz w:val="28"/>
          <w:szCs w:val="28"/>
        </w:rPr>
      </w:pPr>
      <w:r>
        <w:rPr>
          <w:sz w:val="28"/>
          <w:szCs w:val="28"/>
        </w:rPr>
        <w:t xml:space="preserve">руководителя управления </w:t>
      </w:r>
    </w:p>
    <w:p w:rsidR="00597989" w:rsidRDefault="00597989" w:rsidP="00597989">
      <w:pPr>
        <w:jc w:val="both"/>
        <w:rPr>
          <w:sz w:val="28"/>
          <w:szCs w:val="28"/>
        </w:rPr>
      </w:pPr>
      <w:r>
        <w:rPr>
          <w:sz w:val="28"/>
          <w:szCs w:val="28"/>
        </w:rPr>
        <w:t xml:space="preserve">главного архитектора </w:t>
      </w:r>
    </w:p>
    <w:p w:rsidR="005F453E" w:rsidRPr="004110D2" w:rsidRDefault="00597989" w:rsidP="00597989">
      <w:pPr>
        <w:jc w:val="both"/>
        <w:rPr>
          <w:sz w:val="28"/>
          <w:szCs w:val="28"/>
        </w:rPr>
      </w:pPr>
      <w:r>
        <w:rPr>
          <w:sz w:val="28"/>
          <w:szCs w:val="28"/>
        </w:rPr>
        <w:t xml:space="preserve">городского округа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Pr>
          <w:sz w:val="28"/>
          <w:szCs w:val="28"/>
        </w:rPr>
        <w:tab/>
      </w:r>
      <w:r>
        <w:rPr>
          <w:sz w:val="28"/>
          <w:szCs w:val="28"/>
        </w:rPr>
        <w:tab/>
      </w:r>
      <w:r>
        <w:rPr>
          <w:sz w:val="28"/>
          <w:szCs w:val="28"/>
        </w:rPr>
        <w:tab/>
        <w:t xml:space="preserve">          Л.А. </w:t>
      </w:r>
      <w:proofErr w:type="spellStart"/>
      <w:r>
        <w:rPr>
          <w:sz w:val="28"/>
          <w:szCs w:val="28"/>
        </w:rPr>
        <w:t>Подшивалова</w:t>
      </w:r>
      <w:proofErr w:type="spellEnd"/>
    </w:p>
    <w:sectPr w:rsidR="005F453E" w:rsidRPr="004110D2" w:rsidSect="00597989">
      <w:pgSz w:w="16838" w:h="11905" w:orient="landscape"/>
      <w:pgMar w:top="1140" w:right="1103" w:bottom="709" w:left="1134" w:header="0" w:footer="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3CD4" w:rsidRDefault="00DE3CD4" w:rsidP="00592C23">
      <w:r>
        <w:separator/>
      </w:r>
    </w:p>
  </w:endnote>
  <w:endnote w:type="continuationSeparator" w:id="0">
    <w:p w:rsidR="00DE3CD4" w:rsidRDefault="00DE3CD4" w:rsidP="00592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Arial Unicode MS"/>
    <w:charset w:val="80"/>
    <w:family w:val="auto"/>
    <w:pitch w:val="default"/>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choolBook">
    <w:altName w:val="Times New Roman"/>
    <w:panose1 w:val="00000000000000000000"/>
    <w:charset w:val="00"/>
    <w:family w:val="auto"/>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3F" w:csb1="00000000"/>
  </w:font>
  <w:font w:name="Consolas">
    <w:panose1 w:val="020B0609020204030204"/>
    <w:charset w:val="CC"/>
    <w:family w:val="modern"/>
    <w:pitch w:val="fixed"/>
    <w:sig w:usb0="E10002FF" w:usb1="4000F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3CD4" w:rsidRDefault="00DE3CD4" w:rsidP="00592C23">
      <w:r>
        <w:separator/>
      </w:r>
    </w:p>
  </w:footnote>
  <w:footnote w:type="continuationSeparator" w:id="0">
    <w:p w:rsidR="00DE3CD4" w:rsidRDefault="00DE3CD4" w:rsidP="00592C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913" w:rsidRDefault="00D04913">
    <w:pPr>
      <w:pStyle w:val="aa"/>
      <w:jc w:val="center"/>
    </w:pPr>
  </w:p>
  <w:p w:rsidR="00597989" w:rsidRDefault="00597989">
    <w:pPr>
      <w:pStyle w:val="aa"/>
      <w:jc w:val="center"/>
    </w:pPr>
  </w:p>
  <w:p w:rsidR="00597989" w:rsidRDefault="00597989">
    <w:pPr>
      <w:pStyle w:val="aa"/>
      <w:jc w:val="center"/>
    </w:pPr>
  </w:p>
  <w:p w:rsidR="00597989" w:rsidRDefault="00597989">
    <w:pPr>
      <w:pStyle w:val="aa"/>
      <w:jc w:val="center"/>
    </w:pPr>
  </w:p>
  <w:p w:rsidR="00D04913" w:rsidRDefault="0069717A">
    <w:pPr>
      <w:pStyle w:val="aa"/>
      <w:jc w:val="center"/>
    </w:pPr>
    <w:r>
      <w:fldChar w:fldCharType="begin"/>
    </w:r>
    <w:r>
      <w:instrText xml:space="preserve"> PAGE   \* MERGEFORMAT </w:instrText>
    </w:r>
    <w:r>
      <w:fldChar w:fldCharType="separate"/>
    </w:r>
    <w:r w:rsidR="00E66536">
      <w:rPr>
        <w:noProof/>
      </w:rPr>
      <w:t>2</w:t>
    </w:r>
    <w:r>
      <w:fldChar w:fldCharType="end"/>
    </w:r>
  </w:p>
  <w:p w:rsidR="00D04913" w:rsidRPr="009A1A45" w:rsidRDefault="00D04913">
    <w:pPr>
      <w:pStyle w:val="aa"/>
      <w:rPr>
        <w:sz w:val="32"/>
        <w:szCs w:val="3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913" w:rsidRDefault="00D04913">
    <w:pPr>
      <w:pStyle w:val="aa"/>
      <w:jc w:val="center"/>
    </w:pPr>
  </w:p>
  <w:p w:rsidR="00D04913" w:rsidRDefault="00D04913">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43"/>
    <w:multiLevelType w:val="singleLevel"/>
    <w:tmpl w:val="00000043"/>
    <w:name w:val="WW8Num41"/>
    <w:lvl w:ilvl="0">
      <w:start w:val="1"/>
      <w:numFmt w:val="bullet"/>
      <w:lvlText w:val="-"/>
      <w:lvlJc w:val="left"/>
      <w:pPr>
        <w:tabs>
          <w:tab w:val="num" w:pos="360"/>
        </w:tabs>
        <w:ind w:left="360" w:hanging="360"/>
      </w:pPr>
      <w:rPr>
        <w:rFonts w:ascii="Times New Roman" w:hAnsi="Times New Roman" w:cs="Times New Roman"/>
      </w:rPr>
    </w:lvl>
  </w:abstractNum>
  <w:abstractNum w:abstractNumId="1">
    <w:nsid w:val="00000049"/>
    <w:multiLevelType w:val="singleLevel"/>
    <w:tmpl w:val="62FE247E"/>
    <w:name w:val="WW8Num67"/>
    <w:lvl w:ilvl="0">
      <w:start w:val="1"/>
      <w:numFmt w:val="bullet"/>
      <w:lvlText w:val="-"/>
      <w:lvlJc w:val="left"/>
      <w:pPr>
        <w:tabs>
          <w:tab w:val="num" w:pos="420"/>
        </w:tabs>
        <w:ind w:left="420" w:hanging="360"/>
      </w:pPr>
      <w:rPr>
        <w:rFonts w:ascii="Times New Roman" w:hAnsi="Times New Roman" w:cs="Times New Roman" w:hint="default"/>
      </w:rPr>
    </w:lvl>
  </w:abstractNum>
  <w:abstractNum w:abstractNumId="2">
    <w:nsid w:val="00000053"/>
    <w:multiLevelType w:val="singleLevel"/>
    <w:tmpl w:val="F6F4AAF8"/>
    <w:name w:val="WW8Num82"/>
    <w:lvl w:ilvl="0">
      <w:start w:val="1"/>
      <w:numFmt w:val="bullet"/>
      <w:lvlText w:val="-"/>
      <w:lvlJc w:val="left"/>
      <w:pPr>
        <w:tabs>
          <w:tab w:val="num" w:pos="360"/>
        </w:tabs>
        <w:ind w:left="360" w:hanging="360"/>
      </w:pPr>
      <w:rPr>
        <w:rFonts w:ascii="Times New Roman" w:hAnsi="Times New Roman" w:cs="Times New Roman" w:hint="default"/>
      </w:rPr>
    </w:lvl>
  </w:abstractNum>
  <w:abstractNum w:abstractNumId="3">
    <w:nsid w:val="00000094"/>
    <w:multiLevelType w:val="multilevel"/>
    <w:tmpl w:val="B310E3CE"/>
    <w:name w:val="WW8Num135"/>
    <w:lvl w:ilvl="0">
      <w:start w:val="1"/>
      <w:numFmt w:val="bullet"/>
      <w:lvlText w:val="-"/>
      <w:lvlJc w:val="left"/>
      <w:pPr>
        <w:tabs>
          <w:tab w:val="num" w:pos="360"/>
        </w:tabs>
        <w:ind w:left="360" w:hanging="360"/>
      </w:pPr>
      <w:rPr>
        <w:rFonts w:ascii="Times New Roman" w:hAnsi="Times New Roman"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4">
    <w:nsid w:val="00000095"/>
    <w:multiLevelType w:val="multilevel"/>
    <w:tmpl w:val="506E083E"/>
    <w:name w:val="WW8Num148"/>
    <w:lvl w:ilvl="0">
      <w:start w:val="1"/>
      <w:numFmt w:val="bullet"/>
      <w:lvlText w:val="-"/>
      <w:lvlJc w:val="left"/>
      <w:pPr>
        <w:tabs>
          <w:tab w:val="num" w:pos="360"/>
        </w:tabs>
        <w:ind w:left="360" w:hanging="360"/>
      </w:pPr>
      <w:rPr>
        <w:rFonts w:ascii="Times New Roman" w:hAnsi="Times New Roman" w:cs="Times New Roman"/>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5">
    <w:nsid w:val="011D64C6"/>
    <w:multiLevelType w:val="hybridMultilevel"/>
    <w:tmpl w:val="8EE8E068"/>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7B14A43"/>
    <w:multiLevelType w:val="hybridMultilevel"/>
    <w:tmpl w:val="4F88714C"/>
    <w:lvl w:ilvl="0" w:tplc="3DE00EAE">
      <w:start w:val="1"/>
      <w:numFmt w:val="decimal"/>
      <w:lvlText w:val="%1)"/>
      <w:lvlJc w:val="left"/>
      <w:pPr>
        <w:ind w:left="1515" w:hanging="97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0DDD0113"/>
    <w:multiLevelType w:val="hybridMultilevel"/>
    <w:tmpl w:val="EC4E295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4F94699"/>
    <w:multiLevelType w:val="hybridMultilevel"/>
    <w:tmpl w:val="47CE2A2E"/>
    <w:lvl w:ilvl="0" w:tplc="00000005">
      <w:start w:val="1"/>
      <w:numFmt w:val="bullet"/>
      <w:lvlText w:val=""/>
      <w:lvlJc w:val="left"/>
      <w:pPr>
        <w:tabs>
          <w:tab w:val="num" w:pos="1184"/>
        </w:tabs>
        <w:ind w:left="1184" w:hanging="284"/>
      </w:pPr>
      <w:rPr>
        <w:rFonts w:ascii="Symbol" w:hAnsi="Symbol"/>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
    <w:nsid w:val="15B5048D"/>
    <w:multiLevelType w:val="hybridMultilevel"/>
    <w:tmpl w:val="86DC33C6"/>
    <w:lvl w:ilvl="0" w:tplc="25C6A5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7F122BC"/>
    <w:multiLevelType w:val="hybridMultilevel"/>
    <w:tmpl w:val="873CB396"/>
    <w:name w:val="WW8Num3222222222222222222"/>
    <w:lvl w:ilvl="0" w:tplc="0000007D">
      <w:start w:val="1"/>
      <w:numFmt w:val="bullet"/>
      <w:lvlText w:val="-"/>
      <w:lvlJc w:val="left"/>
      <w:pPr>
        <w:tabs>
          <w:tab w:val="num" w:pos="1184"/>
        </w:tabs>
        <w:ind w:left="1184" w:hanging="284"/>
      </w:pPr>
      <w:rPr>
        <w:rFonts w:ascii="Times New Roman" w:hAnsi="Times New Roman" w:cs="Times New Roman"/>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
    <w:nsid w:val="20E062E1"/>
    <w:multiLevelType w:val="hybridMultilevel"/>
    <w:tmpl w:val="2C24EC48"/>
    <w:lvl w:ilvl="0" w:tplc="D800EF80">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9E56560"/>
    <w:multiLevelType w:val="hybridMultilevel"/>
    <w:tmpl w:val="77CC4B10"/>
    <w:name w:val="WW8Num3222222222222"/>
    <w:lvl w:ilvl="0" w:tplc="0000007D">
      <w:start w:val="1"/>
      <w:numFmt w:val="bullet"/>
      <w:lvlText w:val="-"/>
      <w:lvlJc w:val="left"/>
      <w:pPr>
        <w:tabs>
          <w:tab w:val="num" w:pos="824"/>
        </w:tabs>
        <w:ind w:left="824" w:hanging="284"/>
      </w:pPr>
      <w:rPr>
        <w:rFonts w:ascii="Times New Roman" w:hAnsi="Times New Roman" w:cs="Times New Roman"/>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309F0DE1"/>
    <w:multiLevelType w:val="multilevel"/>
    <w:tmpl w:val="79CAC844"/>
    <w:name w:val="WW8Num32222222222222222222222222222222222"/>
    <w:lvl w:ilvl="0">
      <w:start w:val="1"/>
      <w:numFmt w:val="bullet"/>
      <w:lvlText w:val="-"/>
      <w:lvlJc w:val="left"/>
      <w:pPr>
        <w:tabs>
          <w:tab w:val="num" w:pos="1364"/>
        </w:tabs>
        <w:ind w:left="1364" w:hanging="284"/>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6AE7BD1"/>
    <w:multiLevelType w:val="hybridMultilevel"/>
    <w:tmpl w:val="BFB88F0A"/>
    <w:lvl w:ilvl="0" w:tplc="00000028">
      <w:start w:val="1"/>
      <w:numFmt w:val="bullet"/>
      <w:lvlText w:val="·"/>
      <w:lvlJc w:val="left"/>
      <w:pPr>
        <w:ind w:left="972" w:hanging="360"/>
      </w:pPr>
      <w:rPr>
        <w:rFonts w:ascii="Times New Roman" w:hAnsi="Times New Roman" w:cs="Times New Roman"/>
      </w:rPr>
    </w:lvl>
    <w:lvl w:ilvl="1" w:tplc="00000028">
      <w:start w:val="1"/>
      <w:numFmt w:val="bullet"/>
      <w:lvlText w:val="·"/>
      <w:lvlJc w:val="left"/>
      <w:pPr>
        <w:ind w:left="1692" w:hanging="360"/>
      </w:pPr>
      <w:rPr>
        <w:rFonts w:ascii="Times New Roman" w:hAnsi="Times New Roman" w:cs="Times New Roman" w:hint="default"/>
      </w:rPr>
    </w:lvl>
    <w:lvl w:ilvl="2" w:tplc="04190005" w:tentative="1">
      <w:start w:val="1"/>
      <w:numFmt w:val="bullet"/>
      <w:lvlText w:val=""/>
      <w:lvlJc w:val="left"/>
      <w:pPr>
        <w:ind w:left="2412" w:hanging="360"/>
      </w:pPr>
      <w:rPr>
        <w:rFonts w:ascii="Wingdings" w:hAnsi="Wingdings" w:hint="default"/>
      </w:rPr>
    </w:lvl>
    <w:lvl w:ilvl="3" w:tplc="04190001" w:tentative="1">
      <w:start w:val="1"/>
      <w:numFmt w:val="bullet"/>
      <w:lvlText w:val=""/>
      <w:lvlJc w:val="left"/>
      <w:pPr>
        <w:ind w:left="3132" w:hanging="360"/>
      </w:pPr>
      <w:rPr>
        <w:rFonts w:ascii="Symbol" w:hAnsi="Symbol" w:hint="default"/>
      </w:rPr>
    </w:lvl>
    <w:lvl w:ilvl="4" w:tplc="04190003" w:tentative="1">
      <w:start w:val="1"/>
      <w:numFmt w:val="bullet"/>
      <w:lvlText w:val="o"/>
      <w:lvlJc w:val="left"/>
      <w:pPr>
        <w:ind w:left="3852" w:hanging="360"/>
      </w:pPr>
      <w:rPr>
        <w:rFonts w:ascii="Courier New" w:hAnsi="Courier New" w:cs="Courier New" w:hint="default"/>
      </w:rPr>
    </w:lvl>
    <w:lvl w:ilvl="5" w:tplc="04190005" w:tentative="1">
      <w:start w:val="1"/>
      <w:numFmt w:val="bullet"/>
      <w:lvlText w:val=""/>
      <w:lvlJc w:val="left"/>
      <w:pPr>
        <w:ind w:left="4572" w:hanging="360"/>
      </w:pPr>
      <w:rPr>
        <w:rFonts w:ascii="Wingdings" w:hAnsi="Wingdings" w:hint="default"/>
      </w:rPr>
    </w:lvl>
    <w:lvl w:ilvl="6" w:tplc="04190001" w:tentative="1">
      <w:start w:val="1"/>
      <w:numFmt w:val="bullet"/>
      <w:lvlText w:val=""/>
      <w:lvlJc w:val="left"/>
      <w:pPr>
        <w:ind w:left="5292" w:hanging="360"/>
      </w:pPr>
      <w:rPr>
        <w:rFonts w:ascii="Symbol" w:hAnsi="Symbol" w:hint="default"/>
      </w:rPr>
    </w:lvl>
    <w:lvl w:ilvl="7" w:tplc="04190003" w:tentative="1">
      <w:start w:val="1"/>
      <w:numFmt w:val="bullet"/>
      <w:lvlText w:val="o"/>
      <w:lvlJc w:val="left"/>
      <w:pPr>
        <w:ind w:left="6012" w:hanging="360"/>
      </w:pPr>
      <w:rPr>
        <w:rFonts w:ascii="Courier New" w:hAnsi="Courier New" w:cs="Courier New" w:hint="default"/>
      </w:rPr>
    </w:lvl>
    <w:lvl w:ilvl="8" w:tplc="04190005" w:tentative="1">
      <w:start w:val="1"/>
      <w:numFmt w:val="bullet"/>
      <w:lvlText w:val=""/>
      <w:lvlJc w:val="left"/>
      <w:pPr>
        <w:ind w:left="6732" w:hanging="360"/>
      </w:pPr>
      <w:rPr>
        <w:rFonts w:ascii="Wingdings" w:hAnsi="Wingdings" w:hint="default"/>
      </w:rPr>
    </w:lvl>
  </w:abstractNum>
  <w:abstractNum w:abstractNumId="15">
    <w:nsid w:val="374355D4"/>
    <w:multiLevelType w:val="hybridMultilevel"/>
    <w:tmpl w:val="FCCEF644"/>
    <w:lvl w:ilvl="0" w:tplc="04190011">
      <w:start w:val="1"/>
      <w:numFmt w:val="decimal"/>
      <w:lvlText w:val="%1)"/>
      <w:lvlJc w:val="left"/>
      <w:pPr>
        <w:ind w:left="1619" w:hanging="1020"/>
      </w:pPr>
      <w:rPr>
        <w:rFonts w:hint="default"/>
      </w:rPr>
    </w:lvl>
    <w:lvl w:ilvl="1" w:tplc="04190019" w:tentative="1">
      <w:start w:val="1"/>
      <w:numFmt w:val="lowerLetter"/>
      <w:lvlText w:val="%2."/>
      <w:lvlJc w:val="left"/>
      <w:pPr>
        <w:ind w:left="1679" w:hanging="360"/>
      </w:pPr>
    </w:lvl>
    <w:lvl w:ilvl="2" w:tplc="0419001B" w:tentative="1">
      <w:start w:val="1"/>
      <w:numFmt w:val="lowerRoman"/>
      <w:lvlText w:val="%3."/>
      <w:lvlJc w:val="right"/>
      <w:pPr>
        <w:ind w:left="2399" w:hanging="180"/>
      </w:pPr>
    </w:lvl>
    <w:lvl w:ilvl="3" w:tplc="0419000F" w:tentative="1">
      <w:start w:val="1"/>
      <w:numFmt w:val="decimal"/>
      <w:lvlText w:val="%4."/>
      <w:lvlJc w:val="left"/>
      <w:pPr>
        <w:ind w:left="3119" w:hanging="360"/>
      </w:pPr>
    </w:lvl>
    <w:lvl w:ilvl="4" w:tplc="04190019" w:tentative="1">
      <w:start w:val="1"/>
      <w:numFmt w:val="lowerLetter"/>
      <w:lvlText w:val="%5."/>
      <w:lvlJc w:val="left"/>
      <w:pPr>
        <w:ind w:left="3839" w:hanging="360"/>
      </w:pPr>
    </w:lvl>
    <w:lvl w:ilvl="5" w:tplc="0419001B" w:tentative="1">
      <w:start w:val="1"/>
      <w:numFmt w:val="lowerRoman"/>
      <w:lvlText w:val="%6."/>
      <w:lvlJc w:val="right"/>
      <w:pPr>
        <w:ind w:left="4559" w:hanging="180"/>
      </w:pPr>
    </w:lvl>
    <w:lvl w:ilvl="6" w:tplc="0419000F" w:tentative="1">
      <w:start w:val="1"/>
      <w:numFmt w:val="decimal"/>
      <w:lvlText w:val="%7."/>
      <w:lvlJc w:val="left"/>
      <w:pPr>
        <w:ind w:left="5279" w:hanging="360"/>
      </w:pPr>
    </w:lvl>
    <w:lvl w:ilvl="7" w:tplc="04190019" w:tentative="1">
      <w:start w:val="1"/>
      <w:numFmt w:val="lowerLetter"/>
      <w:lvlText w:val="%8."/>
      <w:lvlJc w:val="left"/>
      <w:pPr>
        <w:ind w:left="5999" w:hanging="360"/>
      </w:pPr>
    </w:lvl>
    <w:lvl w:ilvl="8" w:tplc="0419001B" w:tentative="1">
      <w:start w:val="1"/>
      <w:numFmt w:val="lowerRoman"/>
      <w:lvlText w:val="%9."/>
      <w:lvlJc w:val="right"/>
      <w:pPr>
        <w:ind w:left="6719" w:hanging="180"/>
      </w:pPr>
    </w:lvl>
  </w:abstractNum>
  <w:abstractNum w:abstractNumId="16">
    <w:nsid w:val="46D21F9B"/>
    <w:multiLevelType w:val="multilevel"/>
    <w:tmpl w:val="733061C8"/>
    <w:lvl w:ilvl="0">
      <w:start w:val="1"/>
      <w:numFmt w:val="bullet"/>
      <w:lvlText w:val="-"/>
      <w:lvlJc w:val="left"/>
      <w:pPr>
        <w:tabs>
          <w:tab w:val="num" w:pos="1184"/>
        </w:tabs>
        <w:ind w:left="1184" w:hanging="284"/>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A3C23F8"/>
    <w:multiLevelType w:val="hybridMultilevel"/>
    <w:tmpl w:val="51AEF39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B722896"/>
    <w:multiLevelType w:val="multilevel"/>
    <w:tmpl w:val="52D4DE02"/>
    <w:name w:val="WW8Num3222222222"/>
    <w:lvl w:ilvl="0">
      <w:start w:val="1"/>
      <w:numFmt w:val="bullet"/>
      <w:lvlText w:val="-"/>
      <w:lvlJc w:val="left"/>
      <w:pPr>
        <w:tabs>
          <w:tab w:val="num" w:pos="644"/>
        </w:tabs>
        <w:ind w:left="644" w:hanging="284"/>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03C4BD4"/>
    <w:multiLevelType w:val="hybridMultilevel"/>
    <w:tmpl w:val="9FCE1892"/>
    <w:lvl w:ilvl="0" w:tplc="04190011">
      <w:start w:val="1"/>
      <w:numFmt w:val="decimal"/>
      <w:lvlText w:val="%1)"/>
      <w:lvlJc w:val="left"/>
      <w:pPr>
        <w:ind w:left="1619" w:hanging="1020"/>
      </w:pPr>
      <w:rPr>
        <w:rFonts w:hint="default"/>
      </w:rPr>
    </w:lvl>
    <w:lvl w:ilvl="1" w:tplc="04190019" w:tentative="1">
      <w:start w:val="1"/>
      <w:numFmt w:val="lowerLetter"/>
      <w:lvlText w:val="%2."/>
      <w:lvlJc w:val="left"/>
      <w:pPr>
        <w:ind w:left="1679" w:hanging="360"/>
      </w:pPr>
    </w:lvl>
    <w:lvl w:ilvl="2" w:tplc="0419001B" w:tentative="1">
      <w:start w:val="1"/>
      <w:numFmt w:val="lowerRoman"/>
      <w:lvlText w:val="%3."/>
      <w:lvlJc w:val="right"/>
      <w:pPr>
        <w:ind w:left="2399" w:hanging="180"/>
      </w:pPr>
    </w:lvl>
    <w:lvl w:ilvl="3" w:tplc="0419000F" w:tentative="1">
      <w:start w:val="1"/>
      <w:numFmt w:val="decimal"/>
      <w:lvlText w:val="%4."/>
      <w:lvlJc w:val="left"/>
      <w:pPr>
        <w:ind w:left="3119" w:hanging="360"/>
      </w:pPr>
    </w:lvl>
    <w:lvl w:ilvl="4" w:tplc="04190019" w:tentative="1">
      <w:start w:val="1"/>
      <w:numFmt w:val="lowerLetter"/>
      <w:lvlText w:val="%5."/>
      <w:lvlJc w:val="left"/>
      <w:pPr>
        <w:ind w:left="3839" w:hanging="360"/>
      </w:pPr>
    </w:lvl>
    <w:lvl w:ilvl="5" w:tplc="0419001B" w:tentative="1">
      <w:start w:val="1"/>
      <w:numFmt w:val="lowerRoman"/>
      <w:lvlText w:val="%6."/>
      <w:lvlJc w:val="right"/>
      <w:pPr>
        <w:ind w:left="4559" w:hanging="180"/>
      </w:pPr>
    </w:lvl>
    <w:lvl w:ilvl="6" w:tplc="0419000F" w:tentative="1">
      <w:start w:val="1"/>
      <w:numFmt w:val="decimal"/>
      <w:lvlText w:val="%7."/>
      <w:lvlJc w:val="left"/>
      <w:pPr>
        <w:ind w:left="5279" w:hanging="360"/>
      </w:pPr>
    </w:lvl>
    <w:lvl w:ilvl="7" w:tplc="04190019" w:tentative="1">
      <w:start w:val="1"/>
      <w:numFmt w:val="lowerLetter"/>
      <w:lvlText w:val="%8."/>
      <w:lvlJc w:val="left"/>
      <w:pPr>
        <w:ind w:left="5999" w:hanging="360"/>
      </w:pPr>
    </w:lvl>
    <w:lvl w:ilvl="8" w:tplc="0419001B" w:tentative="1">
      <w:start w:val="1"/>
      <w:numFmt w:val="lowerRoman"/>
      <w:lvlText w:val="%9."/>
      <w:lvlJc w:val="right"/>
      <w:pPr>
        <w:ind w:left="6719" w:hanging="180"/>
      </w:pPr>
    </w:lvl>
  </w:abstractNum>
  <w:abstractNum w:abstractNumId="20">
    <w:nsid w:val="568D2B7C"/>
    <w:multiLevelType w:val="hybridMultilevel"/>
    <w:tmpl w:val="F9B05EB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714738D"/>
    <w:multiLevelType w:val="hybridMultilevel"/>
    <w:tmpl w:val="2CECB208"/>
    <w:lvl w:ilvl="0" w:tplc="00000005">
      <w:start w:val="1"/>
      <w:numFmt w:val="bullet"/>
      <w:lvlText w:val=""/>
      <w:lvlJc w:val="left"/>
      <w:pPr>
        <w:tabs>
          <w:tab w:val="num" w:pos="824"/>
        </w:tabs>
        <w:ind w:left="824" w:hanging="284"/>
      </w:pPr>
      <w:rPr>
        <w:rFonts w:ascii="Symbol" w:hAnsi="Symbol"/>
      </w:rPr>
    </w:lvl>
    <w:lvl w:ilvl="1" w:tplc="51A801C4">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5959680F"/>
    <w:multiLevelType w:val="hybridMultilevel"/>
    <w:tmpl w:val="AAA877B8"/>
    <w:lvl w:ilvl="0" w:tplc="04190011">
      <w:start w:val="1"/>
      <w:numFmt w:val="decimal"/>
      <w:lvlText w:val="%1)"/>
      <w:lvlJc w:val="left"/>
      <w:pPr>
        <w:ind w:left="1179" w:hanging="360"/>
      </w:pPr>
    </w:lvl>
    <w:lvl w:ilvl="1" w:tplc="04190019" w:tentative="1">
      <w:start w:val="1"/>
      <w:numFmt w:val="lowerLetter"/>
      <w:lvlText w:val="%2."/>
      <w:lvlJc w:val="left"/>
      <w:pPr>
        <w:ind w:left="1899" w:hanging="360"/>
      </w:pPr>
    </w:lvl>
    <w:lvl w:ilvl="2" w:tplc="0419001B" w:tentative="1">
      <w:start w:val="1"/>
      <w:numFmt w:val="lowerRoman"/>
      <w:lvlText w:val="%3."/>
      <w:lvlJc w:val="right"/>
      <w:pPr>
        <w:ind w:left="2619" w:hanging="180"/>
      </w:pPr>
    </w:lvl>
    <w:lvl w:ilvl="3" w:tplc="0419000F" w:tentative="1">
      <w:start w:val="1"/>
      <w:numFmt w:val="decimal"/>
      <w:lvlText w:val="%4."/>
      <w:lvlJc w:val="left"/>
      <w:pPr>
        <w:ind w:left="3339" w:hanging="360"/>
      </w:pPr>
    </w:lvl>
    <w:lvl w:ilvl="4" w:tplc="04190019" w:tentative="1">
      <w:start w:val="1"/>
      <w:numFmt w:val="lowerLetter"/>
      <w:lvlText w:val="%5."/>
      <w:lvlJc w:val="left"/>
      <w:pPr>
        <w:ind w:left="4059" w:hanging="360"/>
      </w:pPr>
    </w:lvl>
    <w:lvl w:ilvl="5" w:tplc="0419001B" w:tentative="1">
      <w:start w:val="1"/>
      <w:numFmt w:val="lowerRoman"/>
      <w:lvlText w:val="%6."/>
      <w:lvlJc w:val="right"/>
      <w:pPr>
        <w:ind w:left="4779" w:hanging="180"/>
      </w:pPr>
    </w:lvl>
    <w:lvl w:ilvl="6" w:tplc="0419000F" w:tentative="1">
      <w:start w:val="1"/>
      <w:numFmt w:val="decimal"/>
      <w:lvlText w:val="%7."/>
      <w:lvlJc w:val="left"/>
      <w:pPr>
        <w:ind w:left="5499" w:hanging="360"/>
      </w:pPr>
    </w:lvl>
    <w:lvl w:ilvl="7" w:tplc="04190019" w:tentative="1">
      <w:start w:val="1"/>
      <w:numFmt w:val="lowerLetter"/>
      <w:lvlText w:val="%8."/>
      <w:lvlJc w:val="left"/>
      <w:pPr>
        <w:ind w:left="6219" w:hanging="360"/>
      </w:pPr>
    </w:lvl>
    <w:lvl w:ilvl="8" w:tplc="0419001B" w:tentative="1">
      <w:start w:val="1"/>
      <w:numFmt w:val="lowerRoman"/>
      <w:lvlText w:val="%9."/>
      <w:lvlJc w:val="right"/>
      <w:pPr>
        <w:ind w:left="6939" w:hanging="180"/>
      </w:pPr>
    </w:lvl>
  </w:abstractNum>
  <w:abstractNum w:abstractNumId="23">
    <w:nsid w:val="71F05477"/>
    <w:multiLevelType w:val="multilevel"/>
    <w:tmpl w:val="2EE6B80A"/>
    <w:name w:val="WW8Num3222222222222222222222222222222222"/>
    <w:lvl w:ilvl="0">
      <w:start w:val="1"/>
      <w:numFmt w:val="bullet"/>
      <w:lvlText w:val="-"/>
      <w:lvlJc w:val="left"/>
      <w:pPr>
        <w:tabs>
          <w:tab w:val="num" w:pos="824"/>
        </w:tabs>
        <w:ind w:left="824" w:hanging="284"/>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6D93CEE"/>
    <w:multiLevelType w:val="hybridMultilevel"/>
    <w:tmpl w:val="59A8F70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19"/>
  </w:num>
  <w:num w:numId="3">
    <w:abstractNumId w:val="22"/>
  </w:num>
  <w:num w:numId="4">
    <w:abstractNumId w:val="21"/>
  </w:num>
  <w:num w:numId="5">
    <w:abstractNumId w:val="8"/>
  </w:num>
  <w:num w:numId="6">
    <w:abstractNumId w:val="14"/>
  </w:num>
  <w:num w:numId="7">
    <w:abstractNumId w:val="24"/>
  </w:num>
  <w:num w:numId="8">
    <w:abstractNumId w:val="7"/>
  </w:num>
  <w:num w:numId="9">
    <w:abstractNumId w:val="13"/>
  </w:num>
  <w:num w:numId="10">
    <w:abstractNumId w:val="17"/>
  </w:num>
  <w:num w:numId="11">
    <w:abstractNumId w:val="9"/>
  </w:num>
  <w:num w:numId="12">
    <w:abstractNumId w:val="15"/>
  </w:num>
  <w:num w:numId="13">
    <w:abstractNumId w:val="16"/>
  </w:num>
  <w:num w:numId="14">
    <w:abstractNumId w:val="10"/>
  </w:num>
  <w:num w:numId="15">
    <w:abstractNumId w:val="12"/>
  </w:num>
  <w:num w:numId="16">
    <w:abstractNumId w:val="20"/>
  </w:num>
  <w:num w:numId="17">
    <w:abstractNumId w:val="5"/>
  </w:num>
  <w:num w:numId="18">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07A2"/>
    <w:rsid w:val="00007E22"/>
    <w:rsid w:val="00010709"/>
    <w:rsid w:val="00016772"/>
    <w:rsid w:val="000314C8"/>
    <w:rsid w:val="0007355B"/>
    <w:rsid w:val="00073F8C"/>
    <w:rsid w:val="000834AC"/>
    <w:rsid w:val="000917D2"/>
    <w:rsid w:val="00094945"/>
    <w:rsid w:val="00095454"/>
    <w:rsid w:val="000A36EE"/>
    <w:rsid w:val="000A3AEE"/>
    <w:rsid w:val="000C45C3"/>
    <w:rsid w:val="000C4C98"/>
    <w:rsid w:val="000C5EE7"/>
    <w:rsid w:val="000D2447"/>
    <w:rsid w:val="000E7792"/>
    <w:rsid w:val="000F273C"/>
    <w:rsid w:val="000F562C"/>
    <w:rsid w:val="00116881"/>
    <w:rsid w:val="001178F9"/>
    <w:rsid w:val="00123A29"/>
    <w:rsid w:val="00124653"/>
    <w:rsid w:val="00151589"/>
    <w:rsid w:val="0015159A"/>
    <w:rsid w:val="00162CB4"/>
    <w:rsid w:val="001649F7"/>
    <w:rsid w:val="00175BD9"/>
    <w:rsid w:val="001848DB"/>
    <w:rsid w:val="001856B8"/>
    <w:rsid w:val="00192336"/>
    <w:rsid w:val="001D3624"/>
    <w:rsid w:val="001E5DF9"/>
    <w:rsid w:val="001F14A2"/>
    <w:rsid w:val="00213B47"/>
    <w:rsid w:val="00216551"/>
    <w:rsid w:val="00220241"/>
    <w:rsid w:val="00221E9B"/>
    <w:rsid w:val="002256B4"/>
    <w:rsid w:val="0022697D"/>
    <w:rsid w:val="002434AD"/>
    <w:rsid w:val="00246B5E"/>
    <w:rsid w:val="002560E3"/>
    <w:rsid w:val="002611A9"/>
    <w:rsid w:val="00270AA3"/>
    <w:rsid w:val="00271974"/>
    <w:rsid w:val="00293199"/>
    <w:rsid w:val="00296791"/>
    <w:rsid w:val="002A0B4E"/>
    <w:rsid w:val="002A6FB7"/>
    <w:rsid w:val="002A7919"/>
    <w:rsid w:val="002B2B09"/>
    <w:rsid w:val="002B4FFC"/>
    <w:rsid w:val="002C3116"/>
    <w:rsid w:val="002C6322"/>
    <w:rsid w:val="002D0053"/>
    <w:rsid w:val="002D1491"/>
    <w:rsid w:val="002E090B"/>
    <w:rsid w:val="002F0CA4"/>
    <w:rsid w:val="002F2426"/>
    <w:rsid w:val="0032741A"/>
    <w:rsid w:val="00355BBA"/>
    <w:rsid w:val="0036433C"/>
    <w:rsid w:val="003668C7"/>
    <w:rsid w:val="00371F18"/>
    <w:rsid w:val="00392263"/>
    <w:rsid w:val="0039397B"/>
    <w:rsid w:val="003960A7"/>
    <w:rsid w:val="003A66FD"/>
    <w:rsid w:val="003E189F"/>
    <w:rsid w:val="003E4718"/>
    <w:rsid w:val="003E5DC1"/>
    <w:rsid w:val="003F0186"/>
    <w:rsid w:val="003F6D7E"/>
    <w:rsid w:val="0040145E"/>
    <w:rsid w:val="0040449A"/>
    <w:rsid w:val="004110D2"/>
    <w:rsid w:val="0043164E"/>
    <w:rsid w:val="004365E1"/>
    <w:rsid w:val="00442DAD"/>
    <w:rsid w:val="004436C2"/>
    <w:rsid w:val="00451620"/>
    <w:rsid w:val="004866B1"/>
    <w:rsid w:val="004D00E2"/>
    <w:rsid w:val="004F1E00"/>
    <w:rsid w:val="0051376B"/>
    <w:rsid w:val="00520C03"/>
    <w:rsid w:val="00524F32"/>
    <w:rsid w:val="005258C7"/>
    <w:rsid w:val="00533552"/>
    <w:rsid w:val="005345EB"/>
    <w:rsid w:val="00544FDD"/>
    <w:rsid w:val="00546DBB"/>
    <w:rsid w:val="0055252E"/>
    <w:rsid w:val="005752C2"/>
    <w:rsid w:val="00575566"/>
    <w:rsid w:val="00592C23"/>
    <w:rsid w:val="00597989"/>
    <w:rsid w:val="00597C55"/>
    <w:rsid w:val="005B230D"/>
    <w:rsid w:val="005C35CE"/>
    <w:rsid w:val="005C5658"/>
    <w:rsid w:val="005D009A"/>
    <w:rsid w:val="005D3375"/>
    <w:rsid w:val="005E40A1"/>
    <w:rsid w:val="005F453E"/>
    <w:rsid w:val="0060035D"/>
    <w:rsid w:val="006007A2"/>
    <w:rsid w:val="00611B8B"/>
    <w:rsid w:val="00631FE0"/>
    <w:rsid w:val="0063519A"/>
    <w:rsid w:val="006357C1"/>
    <w:rsid w:val="00635D59"/>
    <w:rsid w:val="00652062"/>
    <w:rsid w:val="00656DA7"/>
    <w:rsid w:val="00664852"/>
    <w:rsid w:val="006667E7"/>
    <w:rsid w:val="006829B3"/>
    <w:rsid w:val="0068412A"/>
    <w:rsid w:val="00686178"/>
    <w:rsid w:val="00693C59"/>
    <w:rsid w:val="0069717A"/>
    <w:rsid w:val="006B3C56"/>
    <w:rsid w:val="006E6A7C"/>
    <w:rsid w:val="006F21A6"/>
    <w:rsid w:val="006F6153"/>
    <w:rsid w:val="006F6888"/>
    <w:rsid w:val="007117FD"/>
    <w:rsid w:val="00716488"/>
    <w:rsid w:val="007167B2"/>
    <w:rsid w:val="00716A99"/>
    <w:rsid w:val="00716D53"/>
    <w:rsid w:val="00757180"/>
    <w:rsid w:val="0075776A"/>
    <w:rsid w:val="00761DE0"/>
    <w:rsid w:val="00762C5E"/>
    <w:rsid w:val="00773D69"/>
    <w:rsid w:val="0078266C"/>
    <w:rsid w:val="00791CE1"/>
    <w:rsid w:val="007932EA"/>
    <w:rsid w:val="00796A6A"/>
    <w:rsid w:val="00797724"/>
    <w:rsid w:val="007D44DC"/>
    <w:rsid w:val="007F6C33"/>
    <w:rsid w:val="007F7C0E"/>
    <w:rsid w:val="0080135C"/>
    <w:rsid w:val="00810D3E"/>
    <w:rsid w:val="00821239"/>
    <w:rsid w:val="008213F3"/>
    <w:rsid w:val="00826F0A"/>
    <w:rsid w:val="00835428"/>
    <w:rsid w:val="0083664C"/>
    <w:rsid w:val="008569C1"/>
    <w:rsid w:val="00880E19"/>
    <w:rsid w:val="0089548F"/>
    <w:rsid w:val="0089773E"/>
    <w:rsid w:val="008A65FB"/>
    <w:rsid w:val="008B2AC6"/>
    <w:rsid w:val="008C535F"/>
    <w:rsid w:val="008D044C"/>
    <w:rsid w:val="008E782D"/>
    <w:rsid w:val="009039D7"/>
    <w:rsid w:val="00907A3A"/>
    <w:rsid w:val="00924B50"/>
    <w:rsid w:val="00925857"/>
    <w:rsid w:val="00927E4B"/>
    <w:rsid w:val="00940F6F"/>
    <w:rsid w:val="009463C9"/>
    <w:rsid w:val="00954834"/>
    <w:rsid w:val="00962B85"/>
    <w:rsid w:val="00966BBF"/>
    <w:rsid w:val="00983EC9"/>
    <w:rsid w:val="00984C42"/>
    <w:rsid w:val="009863BB"/>
    <w:rsid w:val="0099566D"/>
    <w:rsid w:val="009A1A45"/>
    <w:rsid w:val="009B4B0B"/>
    <w:rsid w:val="009C20E8"/>
    <w:rsid w:val="009C385E"/>
    <w:rsid w:val="009C6B1D"/>
    <w:rsid w:val="009D3860"/>
    <w:rsid w:val="009E6CE3"/>
    <w:rsid w:val="009F12BE"/>
    <w:rsid w:val="00A11920"/>
    <w:rsid w:val="00A227FD"/>
    <w:rsid w:val="00A23801"/>
    <w:rsid w:val="00A32CAF"/>
    <w:rsid w:val="00A37EC5"/>
    <w:rsid w:val="00A43E41"/>
    <w:rsid w:val="00A46DF8"/>
    <w:rsid w:val="00A52441"/>
    <w:rsid w:val="00A551AD"/>
    <w:rsid w:val="00A55C82"/>
    <w:rsid w:val="00A57F42"/>
    <w:rsid w:val="00A779B9"/>
    <w:rsid w:val="00A90D23"/>
    <w:rsid w:val="00AA5E3A"/>
    <w:rsid w:val="00AC05D7"/>
    <w:rsid w:val="00AC09CD"/>
    <w:rsid w:val="00AD788F"/>
    <w:rsid w:val="00AE6D19"/>
    <w:rsid w:val="00AF0233"/>
    <w:rsid w:val="00AF187F"/>
    <w:rsid w:val="00AF3C08"/>
    <w:rsid w:val="00B44751"/>
    <w:rsid w:val="00B77918"/>
    <w:rsid w:val="00B90269"/>
    <w:rsid w:val="00BA5B84"/>
    <w:rsid w:val="00BB5255"/>
    <w:rsid w:val="00BE7A9A"/>
    <w:rsid w:val="00BF02D8"/>
    <w:rsid w:val="00BF2345"/>
    <w:rsid w:val="00C202BB"/>
    <w:rsid w:val="00C20E60"/>
    <w:rsid w:val="00C2747F"/>
    <w:rsid w:val="00C5293C"/>
    <w:rsid w:val="00C52DF4"/>
    <w:rsid w:val="00C70C76"/>
    <w:rsid w:val="00C85D2A"/>
    <w:rsid w:val="00C90B10"/>
    <w:rsid w:val="00C95369"/>
    <w:rsid w:val="00CA5C73"/>
    <w:rsid w:val="00CC4A2E"/>
    <w:rsid w:val="00CC4E7B"/>
    <w:rsid w:val="00CD395A"/>
    <w:rsid w:val="00CD5982"/>
    <w:rsid w:val="00CF0507"/>
    <w:rsid w:val="00D02965"/>
    <w:rsid w:val="00D04913"/>
    <w:rsid w:val="00D14796"/>
    <w:rsid w:val="00D20972"/>
    <w:rsid w:val="00D27E5B"/>
    <w:rsid w:val="00D327C0"/>
    <w:rsid w:val="00D34674"/>
    <w:rsid w:val="00D46331"/>
    <w:rsid w:val="00D56519"/>
    <w:rsid w:val="00D8773A"/>
    <w:rsid w:val="00D937DB"/>
    <w:rsid w:val="00D97294"/>
    <w:rsid w:val="00D97D9E"/>
    <w:rsid w:val="00DA2241"/>
    <w:rsid w:val="00DC247D"/>
    <w:rsid w:val="00DE3035"/>
    <w:rsid w:val="00DE3CD4"/>
    <w:rsid w:val="00E139F0"/>
    <w:rsid w:val="00E17F3F"/>
    <w:rsid w:val="00E35CA9"/>
    <w:rsid w:val="00E3647E"/>
    <w:rsid w:val="00E40E5D"/>
    <w:rsid w:val="00E66536"/>
    <w:rsid w:val="00E85143"/>
    <w:rsid w:val="00EB0559"/>
    <w:rsid w:val="00EC384E"/>
    <w:rsid w:val="00ED0962"/>
    <w:rsid w:val="00EF40F7"/>
    <w:rsid w:val="00F21457"/>
    <w:rsid w:val="00F22EF2"/>
    <w:rsid w:val="00F25ED8"/>
    <w:rsid w:val="00F27A7F"/>
    <w:rsid w:val="00F4051B"/>
    <w:rsid w:val="00F62BEC"/>
    <w:rsid w:val="00F76CAD"/>
    <w:rsid w:val="00F774AA"/>
    <w:rsid w:val="00F85AEF"/>
    <w:rsid w:val="00FD3F86"/>
    <w:rsid w:val="00FD4632"/>
    <w:rsid w:val="00FE39B0"/>
    <w:rsid w:val="00FF70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7F3F"/>
    <w:rPr>
      <w:rFonts w:ascii="Times New Roman" w:eastAsia="Times New Roman" w:hAnsi="Times New Roman"/>
      <w:sz w:val="24"/>
      <w:szCs w:val="24"/>
    </w:rPr>
  </w:style>
  <w:style w:type="paragraph" w:styleId="1">
    <w:name w:val="heading 1"/>
    <w:basedOn w:val="a"/>
    <w:next w:val="a"/>
    <w:link w:val="10"/>
    <w:qFormat/>
    <w:rsid w:val="00E17F3F"/>
    <w:pPr>
      <w:keepNext/>
      <w:ind w:left="708"/>
      <w:outlineLvl w:val="0"/>
    </w:pPr>
    <w:rPr>
      <w:b/>
      <w:bCs/>
      <w:sz w:val="28"/>
    </w:rPr>
  </w:style>
  <w:style w:type="paragraph" w:styleId="7">
    <w:name w:val="heading 7"/>
    <w:basedOn w:val="a"/>
    <w:next w:val="a"/>
    <w:link w:val="70"/>
    <w:uiPriority w:val="9"/>
    <w:qFormat/>
    <w:rsid w:val="005345EB"/>
    <w:pPr>
      <w:keepNext/>
      <w:keepLines/>
      <w:spacing w:before="200"/>
      <w:outlineLvl w:val="6"/>
    </w:pPr>
    <w:rPr>
      <w:rFonts w:ascii="Cambria" w:hAnsi="Cambria"/>
      <w:i/>
      <w:iCs/>
      <w:color w:val="4040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6007A2"/>
    <w:pPr>
      <w:widowControl w:val="0"/>
      <w:autoSpaceDE w:val="0"/>
      <w:autoSpaceDN w:val="0"/>
    </w:pPr>
    <w:rPr>
      <w:rFonts w:eastAsia="Times New Roman" w:cs="Calibri"/>
      <w:b/>
      <w:sz w:val="22"/>
    </w:rPr>
  </w:style>
  <w:style w:type="paragraph" w:customStyle="1" w:styleId="ConsPlusNormal">
    <w:name w:val="ConsPlusNormal"/>
    <w:rsid w:val="006007A2"/>
    <w:pPr>
      <w:widowControl w:val="0"/>
      <w:autoSpaceDE w:val="0"/>
      <w:autoSpaceDN w:val="0"/>
    </w:pPr>
    <w:rPr>
      <w:rFonts w:eastAsia="Times New Roman" w:cs="Calibri"/>
      <w:sz w:val="22"/>
    </w:rPr>
  </w:style>
  <w:style w:type="paragraph" w:customStyle="1" w:styleId="ConsPlusNonformat">
    <w:name w:val="ConsPlusNonformat"/>
    <w:uiPriority w:val="99"/>
    <w:rsid w:val="0089773E"/>
    <w:pPr>
      <w:widowControl w:val="0"/>
      <w:autoSpaceDE w:val="0"/>
      <w:autoSpaceDN w:val="0"/>
      <w:adjustRightInd w:val="0"/>
    </w:pPr>
    <w:rPr>
      <w:rFonts w:ascii="Courier New" w:eastAsia="Times New Roman" w:hAnsi="Courier New" w:cs="Courier New"/>
    </w:rPr>
  </w:style>
  <w:style w:type="paragraph" w:styleId="a3">
    <w:name w:val="List Paragraph"/>
    <w:basedOn w:val="a"/>
    <w:uiPriority w:val="34"/>
    <w:qFormat/>
    <w:rsid w:val="00A23801"/>
    <w:pPr>
      <w:ind w:left="720"/>
      <w:contextualSpacing/>
    </w:pPr>
  </w:style>
  <w:style w:type="paragraph" w:styleId="a4">
    <w:name w:val="Normal (Web)"/>
    <w:basedOn w:val="a"/>
    <w:uiPriority w:val="99"/>
    <w:unhideWhenUsed/>
    <w:rsid w:val="002560E3"/>
    <w:pPr>
      <w:spacing w:before="100" w:beforeAutospacing="1" w:after="312" w:line="336" w:lineRule="atLeast"/>
    </w:pPr>
  </w:style>
  <w:style w:type="paragraph" w:customStyle="1" w:styleId="ConsPlusCell">
    <w:name w:val="ConsPlusCell"/>
    <w:uiPriority w:val="99"/>
    <w:rsid w:val="00597C55"/>
    <w:pPr>
      <w:autoSpaceDE w:val="0"/>
      <w:autoSpaceDN w:val="0"/>
      <w:adjustRightInd w:val="0"/>
    </w:pPr>
    <w:rPr>
      <w:rFonts w:ascii="Courier New" w:hAnsi="Courier New" w:cs="Courier New"/>
      <w:lang w:eastAsia="en-US"/>
    </w:rPr>
  </w:style>
  <w:style w:type="character" w:customStyle="1" w:styleId="10">
    <w:name w:val="Заголовок 1 Знак"/>
    <w:link w:val="1"/>
    <w:rsid w:val="00E17F3F"/>
    <w:rPr>
      <w:rFonts w:ascii="Times New Roman" w:eastAsia="Times New Roman" w:hAnsi="Times New Roman" w:cs="Times New Roman"/>
      <w:b/>
      <w:bCs/>
      <w:sz w:val="28"/>
      <w:szCs w:val="24"/>
      <w:lang w:eastAsia="ru-RU"/>
    </w:rPr>
  </w:style>
  <w:style w:type="paragraph" w:styleId="a5">
    <w:name w:val="Balloon Text"/>
    <w:basedOn w:val="a"/>
    <w:link w:val="a6"/>
    <w:uiPriority w:val="99"/>
    <w:semiHidden/>
    <w:unhideWhenUsed/>
    <w:rsid w:val="00E17F3F"/>
    <w:rPr>
      <w:rFonts w:ascii="Tahoma" w:eastAsia="Calibri" w:hAnsi="Tahoma"/>
      <w:sz w:val="16"/>
      <w:szCs w:val="16"/>
    </w:rPr>
  </w:style>
  <w:style w:type="character" w:customStyle="1" w:styleId="a6">
    <w:name w:val="Текст выноски Знак"/>
    <w:link w:val="a5"/>
    <w:uiPriority w:val="99"/>
    <w:semiHidden/>
    <w:rsid w:val="00E17F3F"/>
    <w:rPr>
      <w:rFonts w:ascii="Tahoma" w:eastAsia="Calibri" w:hAnsi="Tahoma" w:cs="Times New Roman"/>
      <w:sz w:val="16"/>
      <w:szCs w:val="16"/>
    </w:rPr>
  </w:style>
  <w:style w:type="paragraph" w:customStyle="1" w:styleId="a7">
    <w:name w:val="Обычный.Название подразделения"/>
    <w:rsid w:val="00E17F3F"/>
    <w:rPr>
      <w:rFonts w:ascii="SchoolBook" w:eastAsia="Times New Roman" w:hAnsi="SchoolBook"/>
      <w:sz w:val="28"/>
    </w:rPr>
  </w:style>
  <w:style w:type="character" w:styleId="a8">
    <w:name w:val="Hyperlink"/>
    <w:uiPriority w:val="99"/>
    <w:unhideWhenUsed/>
    <w:rsid w:val="00E17F3F"/>
    <w:rPr>
      <w:color w:val="0000FF"/>
      <w:u w:val="single"/>
    </w:rPr>
  </w:style>
  <w:style w:type="table" w:styleId="a9">
    <w:name w:val="Table Grid"/>
    <w:basedOn w:val="a1"/>
    <w:uiPriority w:val="59"/>
    <w:rsid w:val="00E17F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
    <w:link w:val="ab"/>
    <w:uiPriority w:val="99"/>
    <w:unhideWhenUsed/>
    <w:rsid w:val="00E17F3F"/>
    <w:pPr>
      <w:tabs>
        <w:tab w:val="center" w:pos="4677"/>
        <w:tab w:val="right" w:pos="9355"/>
      </w:tabs>
    </w:pPr>
  </w:style>
  <w:style w:type="character" w:customStyle="1" w:styleId="ab">
    <w:name w:val="Верхний колонтитул Знак"/>
    <w:link w:val="aa"/>
    <w:uiPriority w:val="99"/>
    <w:rsid w:val="00E17F3F"/>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E17F3F"/>
    <w:pPr>
      <w:tabs>
        <w:tab w:val="center" w:pos="4677"/>
        <w:tab w:val="right" w:pos="9355"/>
      </w:tabs>
    </w:pPr>
  </w:style>
  <w:style w:type="character" w:customStyle="1" w:styleId="ad">
    <w:name w:val="Нижний колонтитул Знак"/>
    <w:link w:val="ac"/>
    <w:uiPriority w:val="99"/>
    <w:rsid w:val="00E17F3F"/>
    <w:rPr>
      <w:rFonts w:ascii="Times New Roman" w:eastAsia="Times New Roman" w:hAnsi="Times New Roman" w:cs="Times New Roman"/>
      <w:sz w:val="24"/>
      <w:szCs w:val="24"/>
      <w:lang w:eastAsia="ru-RU"/>
    </w:rPr>
  </w:style>
  <w:style w:type="paragraph" w:styleId="ae">
    <w:name w:val="Body Text"/>
    <w:basedOn w:val="a"/>
    <w:link w:val="af"/>
    <w:semiHidden/>
    <w:rsid w:val="00E17F3F"/>
    <w:pPr>
      <w:widowControl w:val="0"/>
      <w:suppressAutoHyphens/>
      <w:spacing w:after="120"/>
    </w:pPr>
    <w:rPr>
      <w:rFonts w:eastAsia="Lucida Sans Unicode" w:cs="Tahoma"/>
      <w:lang w:bidi="ru-RU"/>
    </w:rPr>
  </w:style>
  <w:style w:type="character" w:customStyle="1" w:styleId="af">
    <w:name w:val="Основной текст Знак"/>
    <w:link w:val="ae"/>
    <w:semiHidden/>
    <w:rsid w:val="00E17F3F"/>
    <w:rPr>
      <w:rFonts w:ascii="Times New Roman" w:eastAsia="Lucida Sans Unicode" w:hAnsi="Times New Roman" w:cs="Tahoma"/>
      <w:sz w:val="24"/>
      <w:szCs w:val="24"/>
      <w:lang w:eastAsia="ru-RU" w:bidi="ru-RU"/>
    </w:rPr>
  </w:style>
  <w:style w:type="paragraph" w:styleId="af0">
    <w:name w:val="Block Text"/>
    <w:basedOn w:val="a"/>
    <w:semiHidden/>
    <w:rsid w:val="00E17F3F"/>
    <w:pPr>
      <w:ind w:left="6096" w:right="-1235"/>
      <w:jc w:val="both"/>
    </w:pPr>
    <w:rPr>
      <w:b/>
      <w:bCs/>
      <w:sz w:val="28"/>
      <w:szCs w:val="20"/>
    </w:rPr>
  </w:style>
  <w:style w:type="character" w:customStyle="1" w:styleId="70">
    <w:name w:val="Заголовок 7 Знак"/>
    <w:link w:val="7"/>
    <w:uiPriority w:val="9"/>
    <w:semiHidden/>
    <w:rsid w:val="005345EB"/>
    <w:rPr>
      <w:rFonts w:ascii="Cambria" w:eastAsia="Times New Roman" w:hAnsi="Cambria" w:cs="Times New Roman"/>
      <w:i/>
      <w:iCs/>
      <w:color w:val="404040"/>
      <w:sz w:val="24"/>
      <w:szCs w:val="24"/>
      <w:lang w:eastAsia="ru-RU"/>
    </w:rPr>
  </w:style>
  <w:style w:type="paragraph" w:customStyle="1" w:styleId="11">
    <w:name w:val="Обычный1"/>
    <w:rsid w:val="005345EB"/>
    <w:pPr>
      <w:widowControl w:val="0"/>
    </w:pPr>
    <w:rPr>
      <w:rFonts w:ascii="Times New Roman" w:eastAsia="Times New Roman" w:hAnsi="Times New Roman"/>
      <w:snapToGrid w:val="0"/>
    </w:rPr>
  </w:style>
  <w:style w:type="paragraph" w:styleId="af1">
    <w:name w:val="Subtitle"/>
    <w:basedOn w:val="a"/>
    <w:link w:val="af2"/>
    <w:qFormat/>
    <w:rsid w:val="005345EB"/>
    <w:pPr>
      <w:ind w:right="-766"/>
      <w:jc w:val="center"/>
    </w:pPr>
    <w:rPr>
      <w:b/>
      <w:szCs w:val="20"/>
      <w:lang w:eastAsia="en-US"/>
    </w:rPr>
  </w:style>
  <w:style w:type="character" w:customStyle="1" w:styleId="af2">
    <w:name w:val="Подзаголовок Знак"/>
    <w:link w:val="af1"/>
    <w:rsid w:val="005345EB"/>
    <w:rPr>
      <w:rFonts w:ascii="Times New Roman" w:eastAsia="Times New Roman" w:hAnsi="Times New Roman" w:cs="Times New Roman"/>
      <w:b/>
      <w:sz w:val="24"/>
      <w:szCs w:val="20"/>
    </w:rPr>
  </w:style>
  <w:style w:type="paragraph" w:styleId="af3">
    <w:name w:val="Plain Text"/>
    <w:aliases w:val=" Знак"/>
    <w:basedOn w:val="a"/>
    <w:link w:val="af4"/>
    <w:uiPriority w:val="99"/>
    <w:unhideWhenUsed/>
    <w:rsid w:val="005345EB"/>
    <w:rPr>
      <w:rFonts w:ascii="Consolas" w:eastAsia="Calibri" w:hAnsi="Consolas"/>
      <w:sz w:val="21"/>
      <w:szCs w:val="21"/>
      <w:lang w:eastAsia="en-US"/>
    </w:rPr>
  </w:style>
  <w:style w:type="character" w:customStyle="1" w:styleId="af4">
    <w:name w:val="Текст Знак"/>
    <w:aliases w:val=" Знак Знак"/>
    <w:link w:val="af3"/>
    <w:uiPriority w:val="99"/>
    <w:rsid w:val="005345EB"/>
    <w:rPr>
      <w:rFonts w:ascii="Consolas" w:eastAsia="Calibri" w:hAnsi="Consolas" w:cs="Times New Roman"/>
      <w:sz w:val="21"/>
      <w:szCs w:val="21"/>
    </w:rPr>
  </w:style>
  <w:style w:type="paragraph" w:styleId="af5">
    <w:name w:val="Body Text Indent"/>
    <w:basedOn w:val="a"/>
    <w:link w:val="af6"/>
    <w:uiPriority w:val="99"/>
    <w:semiHidden/>
    <w:unhideWhenUsed/>
    <w:rsid w:val="00966BBF"/>
    <w:pPr>
      <w:spacing w:after="120"/>
      <w:ind w:left="283"/>
    </w:pPr>
  </w:style>
  <w:style w:type="character" w:customStyle="1" w:styleId="af6">
    <w:name w:val="Основной текст с отступом Знак"/>
    <w:link w:val="af5"/>
    <w:uiPriority w:val="99"/>
    <w:semiHidden/>
    <w:rsid w:val="00966BBF"/>
    <w:rPr>
      <w:rFonts w:ascii="Times New Roman" w:eastAsia="Times New Roman" w:hAnsi="Times New Roman"/>
      <w:sz w:val="24"/>
      <w:szCs w:val="24"/>
    </w:rPr>
  </w:style>
  <w:style w:type="paragraph" w:styleId="af7">
    <w:name w:val="List"/>
    <w:basedOn w:val="ae"/>
    <w:uiPriority w:val="99"/>
    <w:rsid w:val="00966BBF"/>
    <w:rPr>
      <w:rFonts w:eastAsia="Times New Roman" w:cs="Times New Roman"/>
      <w:lang w:bidi="ar-SA"/>
    </w:rPr>
  </w:style>
  <w:style w:type="paragraph" w:customStyle="1" w:styleId="21">
    <w:name w:val="Основной текст с отступом 21"/>
    <w:basedOn w:val="a"/>
    <w:rsid w:val="0015159A"/>
    <w:pPr>
      <w:ind w:left="3960"/>
    </w:pPr>
    <w:rPr>
      <w:lang w:eastAsia="ar-SA"/>
    </w:rPr>
  </w:style>
  <w:style w:type="paragraph" w:customStyle="1" w:styleId="31">
    <w:name w:val="Основной текст с отступом 31"/>
    <w:basedOn w:val="a"/>
    <w:rsid w:val="00656DA7"/>
    <w:pPr>
      <w:ind w:firstLine="720"/>
      <w:jc w:val="both"/>
    </w:pPr>
    <w:rPr>
      <w:szCs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7F3F"/>
    <w:rPr>
      <w:rFonts w:ascii="Times New Roman" w:eastAsia="Times New Roman" w:hAnsi="Times New Roman"/>
      <w:sz w:val="24"/>
      <w:szCs w:val="24"/>
    </w:rPr>
  </w:style>
  <w:style w:type="paragraph" w:styleId="1">
    <w:name w:val="heading 1"/>
    <w:basedOn w:val="a"/>
    <w:next w:val="a"/>
    <w:link w:val="10"/>
    <w:qFormat/>
    <w:rsid w:val="00E17F3F"/>
    <w:pPr>
      <w:keepNext/>
      <w:ind w:left="708"/>
      <w:outlineLvl w:val="0"/>
    </w:pPr>
    <w:rPr>
      <w:b/>
      <w:bCs/>
      <w:sz w:val="28"/>
    </w:rPr>
  </w:style>
  <w:style w:type="paragraph" w:styleId="7">
    <w:name w:val="heading 7"/>
    <w:basedOn w:val="a"/>
    <w:next w:val="a"/>
    <w:link w:val="70"/>
    <w:uiPriority w:val="9"/>
    <w:qFormat/>
    <w:rsid w:val="005345EB"/>
    <w:pPr>
      <w:keepNext/>
      <w:keepLines/>
      <w:spacing w:before="200"/>
      <w:outlineLvl w:val="6"/>
    </w:pPr>
    <w:rPr>
      <w:rFonts w:ascii="Cambria" w:hAnsi="Cambria"/>
      <w:i/>
      <w:iCs/>
      <w:color w:val="4040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6007A2"/>
    <w:pPr>
      <w:widowControl w:val="0"/>
      <w:autoSpaceDE w:val="0"/>
      <w:autoSpaceDN w:val="0"/>
    </w:pPr>
    <w:rPr>
      <w:rFonts w:eastAsia="Times New Roman" w:cs="Calibri"/>
      <w:b/>
      <w:sz w:val="22"/>
    </w:rPr>
  </w:style>
  <w:style w:type="paragraph" w:customStyle="1" w:styleId="ConsPlusNormal">
    <w:name w:val="ConsPlusNormal"/>
    <w:rsid w:val="006007A2"/>
    <w:pPr>
      <w:widowControl w:val="0"/>
      <w:autoSpaceDE w:val="0"/>
      <w:autoSpaceDN w:val="0"/>
    </w:pPr>
    <w:rPr>
      <w:rFonts w:eastAsia="Times New Roman" w:cs="Calibri"/>
      <w:sz w:val="22"/>
    </w:rPr>
  </w:style>
  <w:style w:type="paragraph" w:customStyle="1" w:styleId="ConsPlusNonformat">
    <w:name w:val="ConsPlusNonformat"/>
    <w:uiPriority w:val="99"/>
    <w:rsid w:val="0089773E"/>
    <w:pPr>
      <w:widowControl w:val="0"/>
      <w:autoSpaceDE w:val="0"/>
      <w:autoSpaceDN w:val="0"/>
      <w:adjustRightInd w:val="0"/>
    </w:pPr>
    <w:rPr>
      <w:rFonts w:ascii="Courier New" w:eastAsia="Times New Roman" w:hAnsi="Courier New" w:cs="Courier New"/>
    </w:rPr>
  </w:style>
  <w:style w:type="paragraph" w:styleId="a3">
    <w:name w:val="List Paragraph"/>
    <w:basedOn w:val="a"/>
    <w:uiPriority w:val="34"/>
    <w:qFormat/>
    <w:rsid w:val="00A23801"/>
    <w:pPr>
      <w:ind w:left="720"/>
      <w:contextualSpacing/>
    </w:pPr>
  </w:style>
  <w:style w:type="paragraph" w:styleId="a4">
    <w:name w:val="Normal (Web)"/>
    <w:basedOn w:val="a"/>
    <w:uiPriority w:val="99"/>
    <w:unhideWhenUsed/>
    <w:rsid w:val="002560E3"/>
    <w:pPr>
      <w:spacing w:before="100" w:beforeAutospacing="1" w:after="312" w:line="336" w:lineRule="atLeast"/>
    </w:pPr>
  </w:style>
  <w:style w:type="paragraph" w:customStyle="1" w:styleId="ConsPlusCell">
    <w:name w:val="ConsPlusCell"/>
    <w:uiPriority w:val="99"/>
    <w:rsid w:val="00597C55"/>
    <w:pPr>
      <w:autoSpaceDE w:val="0"/>
      <w:autoSpaceDN w:val="0"/>
      <w:adjustRightInd w:val="0"/>
    </w:pPr>
    <w:rPr>
      <w:rFonts w:ascii="Courier New" w:hAnsi="Courier New" w:cs="Courier New"/>
      <w:lang w:eastAsia="en-US"/>
    </w:rPr>
  </w:style>
  <w:style w:type="character" w:customStyle="1" w:styleId="10">
    <w:name w:val="Заголовок 1 Знак"/>
    <w:link w:val="1"/>
    <w:rsid w:val="00E17F3F"/>
    <w:rPr>
      <w:rFonts w:ascii="Times New Roman" w:eastAsia="Times New Roman" w:hAnsi="Times New Roman" w:cs="Times New Roman"/>
      <w:b/>
      <w:bCs/>
      <w:sz w:val="28"/>
      <w:szCs w:val="24"/>
      <w:lang w:eastAsia="ru-RU"/>
    </w:rPr>
  </w:style>
  <w:style w:type="paragraph" w:styleId="a5">
    <w:name w:val="Balloon Text"/>
    <w:basedOn w:val="a"/>
    <w:link w:val="a6"/>
    <w:uiPriority w:val="99"/>
    <w:semiHidden/>
    <w:unhideWhenUsed/>
    <w:rsid w:val="00E17F3F"/>
    <w:rPr>
      <w:rFonts w:ascii="Tahoma" w:eastAsia="Calibri" w:hAnsi="Tahoma"/>
      <w:sz w:val="16"/>
      <w:szCs w:val="16"/>
    </w:rPr>
  </w:style>
  <w:style w:type="character" w:customStyle="1" w:styleId="a6">
    <w:name w:val="Текст выноски Знак"/>
    <w:link w:val="a5"/>
    <w:uiPriority w:val="99"/>
    <w:semiHidden/>
    <w:rsid w:val="00E17F3F"/>
    <w:rPr>
      <w:rFonts w:ascii="Tahoma" w:eastAsia="Calibri" w:hAnsi="Tahoma" w:cs="Times New Roman"/>
      <w:sz w:val="16"/>
      <w:szCs w:val="16"/>
    </w:rPr>
  </w:style>
  <w:style w:type="paragraph" w:customStyle="1" w:styleId="a7">
    <w:name w:val="Обычный.Название подразделения"/>
    <w:rsid w:val="00E17F3F"/>
    <w:rPr>
      <w:rFonts w:ascii="SchoolBook" w:eastAsia="Times New Roman" w:hAnsi="SchoolBook"/>
      <w:sz w:val="28"/>
    </w:rPr>
  </w:style>
  <w:style w:type="character" w:styleId="a8">
    <w:name w:val="Hyperlink"/>
    <w:uiPriority w:val="99"/>
    <w:unhideWhenUsed/>
    <w:rsid w:val="00E17F3F"/>
    <w:rPr>
      <w:color w:val="0000FF"/>
      <w:u w:val="single"/>
    </w:rPr>
  </w:style>
  <w:style w:type="table" w:styleId="a9">
    <w:name w:val="Table Grid"/>
    <w:basedOn w:val="a1"/>
    <w:uiPriority w:val="59"/>
    <w:rsid w:val="00E17F3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
    <w:link w:val="ab"/>
    <w:uiPriority w:val="99"/>
    <w:unhideWhenUsed/>
    <w:rsid w:val="00E17F3F"/>
    <w:pPr>
      <w:tabs>
        <w:tab w:val="center" w:pos="4677"/>
        <w:tab w:val="right" w:pos="9355"/>
      </w:tabs>
    </w:pPr>
  </w:style>
  <w:style w:type="character" w:customStyle="1" w:styleId="ab">
    <w:name w:val="Верхний колонтитул Знак"/>
    <w:link w:val="aa"/>
    <w:uiPriority w:val="99"/>
    <w:rsid w:val="00E17F3F"/>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E17F3F"/>
    <w:pPr>
      <w:tabs>
        <w:tab w:val="center" w:pos="4677"/>
        <w:tab w:val="right" w:pos="9355"/>
      </w:tabs>
    </w:pPr>
  </w:style>
  <w:style w:type="character" w:customStyle="1" w:styleId="ad">
    <w:name w:val="Нижний колонтитул Знак"/>
    <w:link w:val="ac"/>
    <w:uiPriority w:val="99"/>
    <w:rsid w:val="00E17F3F"/>
    <w:rPr>
      <w:rFonts w:ascii="Times New Roman" w:eastAsia="Times New Roman" w:hAnsi="Times New Roman" w:cs="Times New Roman"/>
      <w:sz w:val="24"/>
      <w:szCs w:val="24"/>
      <w:lang w:eastAsia="ru-RU"/>
    </w:rPr>
  </w:style>
  <w:style w:type="paragraph" w:styleId="ae">
    <w:name w:val="Body Text"/>
    <w:basedOn w:val="a"/>
    <w:link w:val="af"/>
    <w:semiHidden/>
    <w:rsid w:val="00E17F3F"/>
    <w:pPr>
      <w:widowControl w:val="0"/>
      <w:suppressAutoHyphens/>
      <w:spacing w:after="120"/>
    </w:pPr>
    <w:rPr>
      <w:rFonts w:eastAsia="Lucida Sans Unicode" w:cs="Tahoma"/>
      <w:lang w:bidi="ru-RU"/>
    </w:rPr>
  </w:style>
  <w:style w:type="character" w:customStyle="1" w:styleId="af">
    <w:name w:val="Основной текст Знак"/>
    <w:link w:val="ae"/>
    <w:semiHidden/>
    <w:rsid w:val="00E17F3F"/>
    <w:rPr>
      <w:rFonts w:ascii="Times New Roman" w:eastAsia="Lucida Sans Unicode" w:hAnsi="Times New Roman" w:cs="Tahoma"/>
      <w:sz w:val="24"/>
      <w:szCs w:val="24"/>
      <w:lang w:eastAsia="ru-RU" w:bidi="ru-RU"/>
    </w:rPr>
  </w:style>
  <w:style w:type="paragraph" w:styleId="af0">
    <w:name w:val="Block Text"/>
    <w:basedOn w:val="a"/>
    <w:semiHidden/>
    <w:rsid w:val="00E17F3F"/>
    <w:pPr>
      <w:ind w:left="6096" w:right="-1235"/>
      <w:jc w:val="both"/>
    </w:pPr>
    <w:rPr>
      <w:b/>
      <w:bCs/>
      <w:sz w:val="28"/>
      <w:szCs w:val="20"/>
    </w:rPr>
  </w:style>
  <w:style w:type="character" w:customStyle="1" w:styleId="70">
    <w:name w:val="Заголовок 7 Знак"/>
    <w:link w:val="7"/>
    <w:uiPriority w:val="9"/>
    <w:semiHidden/>
    <w:rsid w:val="005345EB"/>
    <w:rPr>
      <w:rFonts w:ascii="Cambria" w:eastAsia="Times New Roman" w:hAnsi="Cambria" w:cs="Times New Roman"/>
      <w:i/>
      <w:iCs/>
      <w:color w:val="404040"/>
      <w:sz w:val="24"/>
      <w:szCs w:val="24"/>
      <w:lang w:eastAsia="ru-RU"/>
    </w:rPr>
  </w:style>
  <w:style w:type="paragraph" w:customStyle="1" w:styleId="11">
    <w:name w:val="Обычный1"/>
    <w:rsid w:val="005345EB"/>
    <w:pPr>
      <w:widowControl w:val="0"/>
    </w:pPr>
    <w:rPr>
      <w:rFonts w:ascii="Times New Roman" w:eastAsia="Times New Roman" w:hAnsi="Times New Roman"/>
      <w:snapToGrid w:val="0"/>
    </w:rPr>
  </w:style>
  <w:style w:type="paragraph" w:styleId="af1">
    <w:name w:val="Subtitle"/>
    <w:basedOn w:val="a"/>
    <w:link w:val="af2"/>
    <w:qFormat/>
    <w:rsid w:val="005345EB"/>
    <w:pPr>
      <w:ind w:right="-766"/>
      <w:jc w:val="center"/>
    </w:pPr>
    <w:rPr>
      <w:b/>
      <w:szCs w:val="20"/>
      <w:lang w:eastAsia="en-US"/>
    </w:rPr>
  </w:style>
  <w:style w:type="character" w:customStyle="1" w:styleId="af2">
    <w:name w:val="Подзаголовок Знак"/>
    <w:link w:val="af1"/>
    <w:rsid w:val="005345EB"/>
    <w:rPr>
      <w:rFonts w:ascii="Times New Roman" w:eastAsia="Times New Roman" w:hAnsi="Times New Roman" w:cs="Times New Roman"/>
      <w:b/>
      <w:sz w:val="24"/>
      <w:szCs w:val="20"/>
    </w:rPr>
  </w:style>
  <w:style w:type="paragraph" w:styleId="af3">
    <w:name w:val="Plain Text"/>
    <w:aliases w:val=" Знак"/>
    <w:basedOn w:val="a"/>
    <w:link w:val="af4"/>
    <w:uiPriority w:val="99"/>
    <w:unhideWhenUsed/>
    <w:rsid w:val="005345EB"/>
    <w:rPr>
      <w:rFonts w:ascii="Consolas" w:eastAsia="Calibri" w:hAnsi="Consolas"/>
      <w:sz w:val="21"/>
      <w:szCs w:val="21"/>
      <w:lang w:eastAsia="en-US"/>
    </w:rPr>
  </w:style>
  <w:style w:type="character" w:customStyle="1" w:styleId="af4">
    <w:name w:val="Текст Знак"/>
    <w:aliases w:val=" Знак Знак"/>
    <w:link w:val="af3"/>
    <w:uiPriority w:val="99"/>
    <w:rsid w:val="005345EB"/>
    <w:rPr>
      <w:rFonts w:ascii="Consolas" w:eastAsia="Calibri" w:hAnsi="Consolas" w:cs="Times New Roman"/>
      <w:sz w:val="21"/>
      <w:szCs w:val="21"/>
    </w:rPr>
  </w:style>
  <w:style w:type="paragraph" w:styleId="af5">
    <w:name w:val="Body Text Indent"/>
    <w:basedOn w:val="a"/>
    <w:link w:val="af6"/>
    <w:uiPriority w:val="99"/>
    <w:semiHidden/>
    <w:unhideWhenUsed/>
    <w:rsid w:val="00966BBF"/>
    <w:pPr>
      <w:spacing w:after="120"/>
      <w:ind w:left="283"/>
    </w:pPr>
  </w:style>
  <w:style w:type="character" w:customStyle="1" w:styleId="af6">
    <w:name w:val="Основной текст с отступом Знак"/>
    <w:link w:val="af5"/>
    <w:uiPriority w:val="99"/>
    <w:semiHidden/>
    <w:rsid w:val="00966BBF"/>
    <w:rPr>
      <w:rFonts w:ascii="Times New Roman" w:eastAsia="Times New Roman" w:hAnsi="Times New Roman"/>
      <w:sz w:val="24"/>
      <w:szCs w:val="24"/>
    </w:rPr>
  </w:style>
  <w:style w:type="paragraph" w:styleId="af7">
    <w:name w:val="List"/>
    <w:basedOn w:val="ae"/>
    <w:uiPriority w:val="99"/>
    <w:rsid w:val="00966BBF"/>
    <w:rPr>
      <w:rFonts w:eastAsia="Times New Roman" w:cs="Times New Roman"/>
      <w:lang w:bidi="ar-SA"/>
    </w:rPr>
  </w:style>
  <w:style w:type="paragraph" w:customStyle="1" w:styleId="21">
    <w:name w:val="Основной текст с отступом 21"/>
    <w:basedOn w:val="a"/>
    <w:rsid w:val="0015159A"/>
    <w:pPr>
      <w:ind w:left="3960"/>
    </w:pPr>
    <w:rPr>
      <w:lang w:eastAsia="ar-SA"/>
    </w:rPr>
  </w:style>
  <w:style w:type="paragraph" w:customStyle="1" w:styleId="31">
    <w:name w:val="Основной текст с отступом 31"/>
    <w:basedOn w:val="a"/>
    <w:rsid w:val="00656DA7"/>
    <w:pPr>
      <w:ind w:firstLine="720"/>
      <w:jc w:val="both"/>
    </w:pPr>
    <w:rPr>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7332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1256</Words>
  <Characters>7162</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8402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Огнева</dc:creator>
  <cp:lastModifiedBy>enshulgina</cp:lastModifiedBy>
  <cp:revision>2</cp:revision>
  <cp:lastPrinted>2017-06-19T11:34:00Z</cp:lastPrinted>
  <dcterms:created xsi:type="dcterms:W3CDTF">2017-10-11T14:04:00Z</dcterms:created>
  <dcterms:modified xsi:type="dcterms:W3CDTF">2017-10-11T14:04:00Z</dcterms:modified>
</cp:coreProperties>
</file>