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22" w:rsidRPr="00BF0D8E" w:rsidRDefault="00D24722" w:rsidP="00D24722">
      <w:pPr>
        <w:pStyle w:val="ConsPlusNormal"/>
        <w:pageBreakBefore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0D8E"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:rsidR="00D24722" w:rsidRPr="00BF0D8E" w:rsidRDefault="00D24722" w:rsidP="00D24722">
      <w:pPr>
        <w:pStyle w:val="ConsPlusNormal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0D8E">
        <w:rPr>
          <w:rFonts w:ascii="Times New Roman" w:hAnsi="Times New Roman" w:cs="Times New Roman"/>
          <w:b/>
          <w:sz w:val="28"/>
          <w:szCs w:val="28"/>
        </w:rPr>
        <w:t>к Административному регламенту</w:t>
      </w:r>
    </w:p>
    <w:p w:rsidR="00D24722" w:rsidRPr="00BF0D8E" w:rsidRDefault="00D24722" w:rsidP="00D2472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11A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D24722" w:rsidRPr="00BF0D8E" w:rsidRDefault="00D24722" w:rsidP="00D24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283.05pt;margin-top:11.75pt;width:191.25pt;height:37.5pt;z-index:251658240">
            <v:textbox style="mso-next-textbox:#_x0000_s1026">
              <w:txbxContent>
                <w:p w:rsidR="00D24722" w:rsidRPr="0005747B" w:rsidRDefault="00D24722" w:rsidP="00D24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Прием и регистрация заявления 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прилагаемых к нему</w:t>
                  </w: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документов</w:t>
                  </w:r>
                </w:p>
                <w:p w:rsidR="00D24722" w:rsidRDefault="00D24722" w:rsidP="00D24722"/>
              </w:txbxContent>
            </v:textbox>
          </v:rect>
        </w:pict>
      </w:r>
    </w:p>
    <w:p w:rsidR="00D24722" w:rsidRPr="00BF0D8E" w:rsidRDefault="00D24722" w:rsidP="00D24722">
      <w:pPr>
        <w:rPr>
          <w:rFonts w:ascii="Times New Roman" w:hAnsi="Times New Roman" w:cs="Times New Roman"/>
        </w:rPr>
      </w:pPr>
    </w:p>
    <w:p w:rsidR="00D24722" w:rsidRPr="00BF0D8E" w:rsidRDefault="00D24722" w:rsidP="00D24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7" o:spid="_x0000_s1027" type="#_x0000_t202" style="position:absolute;margin-left:166.8pt;margin-top:15.75pt;width:437.4pt;height:52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oFOQIAAFIEAAAOAAAAZHJzL2Uyb0RvYy54bWysVF1u2zAMfh+wOwh6X+y4SZsYcYouXYYB&#10;3Q/Q7QCyLNvCZFGTlNjZZXqKPQ3YGXKk0bKbZX8vw/wgkCL1kfxIenXdNYrshXUSdEank5gSoTkU&#10;UlcZ/fB++2xBifNMF0yBFhk9CEev10+frFqTigRqUIWwBEG0S1uT0dp7k0aR47VomJuAERqNJdiG&#10;eVRtFRWWtYjeqCiJ48uoBVsYC1w4h7e3g5GuA35ZCu7flqUTnqiMYm4+nDaceX9G6xVLK8tMLfmY&#10;BvuHLBomNQY9Qd0yz8jOyt+gGsktOCj9hEMTQVlKLkINWM00/qWa+5oZEWpBcpw50eT+Hyx/s39n&#10;iSwymlxRolmDPTo+HL8dvx6/ELxCflrjUnS7N+jou+fQYZ9Drc7cAf/oiIZNzXQlbqyFthaswPym&#10;/cvo7OmA43qQvH0NBcZhOw8BqCtt05OHdBBExz4dTr0RnSccL5P5xfLick4JR9syni2u5iEESx9f&#10;G+v8SwEN6YWMWux9QGf7O+f7bFj66NIHc6BksZVKBcVW+UZZsmc4J9vwjeg/uSlNWow+T+YDAX+F&#10;iMP3J4hGehx4JZuMLk5OLO1pe6GLMI6eSTXImLLSI489dQOJvsu7sS85FAdk1MIw2LiIKNRgP1PS&#10;4lBn1H3aMSsoUa80dmU5nc36LQjKbH6VoGLPLfm5hWmOUBn1lAzixg+bszNWVjVGGuZAww12spSB&#10;5L7lQ1Zj3ji4gftxyfrNONeD149fwfo7AAAA//8DAFBLAwQUAAYACAAAACEAEazoM+EAAAAMAQAA&#10;DwAAAGRycy9kb3ducmV2LnhtbEyPwU7DMBBE70j8g7VIXBC1W5o0hDgVQgLRGxQEVzd2kwh7HWw3&#10;DX/P9gS3Gc1o9m21npxlowmx9yhhPhPADDZe99hKeH97vC6AxaRQK+vRSPgxEdb1+VmlSu2P+GrG&#10;bWoZjWAslYQupaHkPDadcSrO/GCQsr0PTiWyoeU6qCONO8sXQuTcqR7pQqcG89CZ5mt7cBKK5fP4&#10;GTc3Lx9Nvre36Wo1Pn0HKS8vpvs7YMlM6a8MJ3xCh5qYdv6AOjJLfp4LYk8SlosM2KmR5WIFbEeq&#10;yATwuuL/n6h/AQAA//8DAFBLAQItABQABgAIAAAAIQC2gziS/gAAAOEBAAATAAAAAAAAAAAAAAAA&#10;AAAAAABbQ29udGVudF9UeXBlc10ueG1sUEsBAi0AFAAGAAgAAAAhADj9If/WAAAAlAEAAAsAAAAA&#10;AAAAAAAAAAAALwEAAF9yZWxzLy5yZWxzUEsBAi0AFAAGAAgAAAAhAL8kigU5AgAAUgQAAA4AAAAA&#10;AAAAAAAAAAAALgIAAGRycy9lMm9Eb2MueG1sUEsBAi0AFAAGAAgAAAAhABGs6DPhAAAADAEAAA8A&#10;AAAAAAAAAAAAAAAAkwQAAGRycy9kb3ducmV2LnhtbFBLBQYAAAAABAAEAPMAAAChBQAAAAA=&#10;">
            <v:textbox style="mso-next-textbox:#Поле 27">
              <w:txbxContent>
                <w:p w:rsidR="00D24722" w:rsidRPr="004672CB" w:rsidRDefault="00D24722" w:rsidP="00D24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72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Рассмотрение предоставленных документов, в том числе истребование документов (сведений) в рамках межведомственного информационного взаимодействия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4672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проведение мероприятий по оценке земельных участков и расположенных на них объектов недвижимости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82.75pt;margin-top:.15pt;width:.05pt;height:16.5pt;z-index:251667456" o:connectortype="straight">
            <v:stroke endarrow="block"/>
          </v:shape>
        </w:pict>
      </w:r>
    </w:p>
    <w:p w:rsidR="00D24722" w:rsidRPr="00BF0D8E" w:rsidRDefault="00D24722" w:rsidP="00D24722">
      <w:pPr>
        <w:rPr>
          <w:rFonts w:ascii="Times New Roman" w:hAnsi="Times New Roman" w:cs="Times New Roman"/>
        </w:rPr>
      </w:pPr>
    </w:p>
    <w:p w:rsidR="00D24722" w:rsidRPr="00BF0D8E" w:rsidRDefault="00D24722" w:rsidP="00D24722">
      <w:pPr>
        <w:tabs>
          <w:tab w:val="left" w:pos="4890"/>
          <w:tab w:val="left" w:pos="9960"/>
          <w:tab w:val="left" w:pos="127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4" type="#_x0000_t32" style="position:absolute;margin-left:382.85pt;margin-top:19pt;width:.05pt;height:17.45pt;z-index:251668480" o:connectortype="straight">
            <v:stroke endarrow="block"/>
          </v:shape>
        </w:pict>
      </w:r>
      <w:r w:rsidRPr="00BF0D8E">
        <w:rPr>
          <w:rFonts w:ascii="Times New Roman" w:hAnsi="Times New Roman" w:cs="Times New Roman"/>
        </w:rPr>
        <w:tab/>
      </w:r>
      <w:r w:rsidRPr="00BF0D8E">
        <w:rPr>
          <w:rFonts w:ascii="Times New Roman" w:hAnsi="Times New Roman" w:cs="Times New Roman"/>
        </w:rPr>
        <w:tab/>
      </w:r>
      <w:r w:rsidRPr="00BF0D8E">
        <w:rPr>
          <w:rFonts w:ascii="Times New Roman" w:hAnsi="Times New Roman" w:cs="Times New Roman"/>
        </w:rPr>
        <w:tab/>
      </w:r>
    </w:p>
    <w:p w:rsidR="00D24722" w:rsidRPr="00BF0D8E" w:rsidRDefault="00D24722" w:rsidP="00D24722">
      <w:pPr>
        <w:tabs>
          <w:tab w:val="left" w:pos="12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е 10" o:spid="_x0000_s1029" type="#_x0000_t202" style="position:absolute;margin-left:510.3pt;margin-top:17.25pt;width:183.95pt;height:88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S9OgIAAFkEAAAOAAAAZHJzL2Uyb0RvYy54bWysVF1u2zAMfh+wOwh6X+x4SZsacYouXYYB&#10;3Q/Q7QCyLNvCZFGTlNjdZXqKPQ3YGXKkUXKaZn8vw/wgkCL1kfxIenk5dIrshHUSdEGnk5QSoTlU&#10;UjcF/fhh82xBifNMV0yBFgW9E45erp4+WfYmFxm0oCphCYJol/emoK33Jk8Sx1vRMTcBIzQaa7Ad&#10;86jaJqks6xG9U0mWpmdJD7YyFrhwDm+vRyNdRfy6Fty/q2snPFEFxdx8PG08y3AmqyXLG8tMK/kh&#10;DfYPWXRMagx6hLpmnpGtlb9BdZJbcFD7CYcugbqWXMQasJpp+ks1ty0zItaC5DhzpMn9P1j+dvfe&#10;Ellh75AezTrs0f5+/33/bf+V4BXy0xuXo9utQUc/vIABfWOtztwA/+SIhnXLdCOurIW+FazC/Kbh&#10;ZXLydMRxAaTs30CFcdjWQwQaatsF8pAOguiYyN2xN2LwhONlNn8+yxZzSjjaLtLZ4nweQ7D84bWx&#10;zr8S0JEgFNRi7yM62904H7Jh+YNLCOZAyWojlYqKbcq1smTHcE428Tug/+SmNOkx+jybjwT8FSKN&#10;358gOulx4JXsCro4OrE80PZSV3EcPZNqlDFlpQ88BupGEv1QDrFlZyFA4LiE6g6JtTDON+4jCi3Y&#10;L5T0ONsFdZ+3zApK1GuNzbmYzmZhGaIym59nqNhTS3lqYZojVEE9JaO49uMCbY2VTYuRxnHQcIUN&#10;rWXk+jGrQ/o4v7EFh10LC3KqR6/HP8LqBwAAAP//AwBQSwMEFAAGAAgAAAAhAJltJ4HhAAAADAEA&#10;AA8AAABkcnMvZG93bnJldi54bWxMj8FOwzAQRO9I/IO1SFwQddJC0oY4FUIC0RsUBFc32SYR9jrY&#10;bhr+nu0Jbjva0cybcj1ZI0b0oXekIJ0lIJBq1/TUKnh/e7xegghRU6ONI1TwgwHW1flZqYvGHekV&#10;x21sBYdQKLSCLsahkDLUHVodZm5A4t/eeasjS9/Kxusjh1sj50mSSat74oZOD/jQYf21PVgFy5vn&#10;8TNsFi8fdbY3q3iVj0/fXqnLi+n+DkTEKf6Z4YTP6FAx084dqAnCsE6zlMdEBYt8DuLkuM2SFMSO&#10;r3yVg6xK+X9E9QsAAP//AwBQSwECLQAUAAYACAAAACEAtoM4kv4AAADhAQAAEwAAAAAAAAAAAAAA&#10;AAAAAAAAW0NvbnRlbnRfVHlwZXNdLnhtbFBLAQItABQABgAIAAAAIQA4/SH/1gAAAJQBAAALAAAA&#10;AAAAAAAAAAAAAC8BAABfcmVscy8ucmVsc1BLAQItABQABgAIAAAAIQCZY4S9OgIAAFkEAAAOAAAA&#10;AAAAAAAAAAAAAC4CAABkcnMvZTJvRG9jLnhtbFBLAQItABQABgAIAAAAIQCZbSeB4QAAAAwBAAAP&#10;AAAAAAAAAAAAAAAAAJQEAABkcnMvZG93bnJldi54bWxQSwUGAAAAAAQABADzAAAAogUAAAAA&#10;">
            <v:textbox style="mso-next-textbox:#Поле 10">
              <w:txbxContent>
                <w:p w:rsidR="00D24722" w:rsidRPr="00645213" w:rsidRDefault="00D24722" w:rsidP="00D24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Подготовка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письменного мотивированного отказа в </w:t>
                  </w:r>
                  <w:r w:rsidRPr="006452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заключени</w:t>
                  </w:r>
                  <w:proofErr w:type="gramStart"/>
                  <w:r w:rsidRPr="006452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proofErr w:type="gramEnd"/>
                  <w:r w:rsidRPr="006452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договора мены земельного участка,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452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находящегося в муниципальной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452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собственности, на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земельный участок, находящий</w:t>
                  </w:r>
                  <w:r w:rsidRPr="006452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ся в частной собственности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5" o:spid="_x0000_s1031" type="#_x0000_t202" style="position:absolute;margin-left:58.55pt;margin-top:21.75pt;width:201pt;height:74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/QNwIAAFcEAAAOAAAAZHJzL2Uyb0RvYy54bWysVF2O0zAQfkfiDpbfadKqobtR09XSpQhp&#10;+ZEWDuA4TmLheIztNimX4RQ8IXGGHomx05ZqQTwg8mDZnvE3M983k+XN0CmyE9ZJ0AWdTlJKhOZQ&#10;Sd0U9OOHzbMrSpxnumIKtCjoXjh6s3r6ZNmbXMygBVUJSxBEu7w3BW29N3mSON6KjrkJGKHRWIPt&#10;mMejbZLKsh7RO5XM0vR50oOtjAUunMPbu9FIVxG/rgX37+raCU9UQTE3H1cb1zKsyWrJ8sYy00p+&#10;TIP9QxYdkxqDnqHumGdka+VvUJ3kFhzUfsKhS6CuJRexBqxmmj6q5qFlRsRakBxnzjS5/wfL3+7e&#10;WyKrgmaUaNahRIevhx+H74dvJAvs9Mbl6PRg0M0PL2BAlWOlztwD/+SIhnXLdCNurYW+FazC7Kbh&#10;ZXLxdMRxAaTs30CFYdjWQwQaatsF6pAMguio0v6sjBg84Xg5y7LZIkUTR1t2NU1nMbmE5afXxjr/&#10;SkBHwqagFpWP6Gx373zIhuUnlxDMgZLVRioVD7Yp18qSHcMu2cQvFvDITWnSF/Q6w9h/h0jj9yeI&#10;TnpsdyW7gl6dnVgeaHupq9iMnkk17jFlpY88BupGEv1QDlGwxUmeEqo9Emth7G6cRty0YL9Q0mNn&#10;F9R93jIrKFGvNYpzPZ3PwyjEwzxbzPBgLy3lpYVpjlAF9ZSM27Ufx2drrGxajDS2g4ZbFLSWkeug&#10;/JjVMX3s3ijBcdLCeFyeo9ev/8HqJwAAAP//AwBQSwMEFAAGAAgAAAAhAC9YYP7fAAAACgEAAA8A&#10;AABkcnMvZG93bnJldi54bWxMj8tOwzAQRfdI/IM1SGwQddKgug1xKoQEgl0pVdm6sZtE2ONgu2n4&#10;e4YV7OZxdOdMtZ6cZaMJsfcoIZ9lwAw2XvfYSti9P90ugcWkUCvr0Uj4NhHW9eVFpUrtz/hmxm1q&#10;GYVgLJWELqWh5Dw2nXEqzvxgkHZHH5xK1IaW66DOFO4sn2fZgjvVI13o1GAeO9N8bk9OwvLuZfyI&#10;r8Vm3yyOdpVuxPj8FaS8vpoe7oElM6U/GH71SR1qcjr4E+rIrIRC5KSeqFgJYAQIUdDgQGSRz4HX&#10;Ff//Qv0DAAD//wMAUEsBAi0AFAAGAAgAAAAhALaDOJL+AAAA4QEAABMAAAAAAAAAAAAAAAAAAAAA&#10;AFtDb250ZW50X1R5cGVzXS54bWxQSwECLQAUAAYACAAAACEAOP0h/9YAAACUAQAACwAAAAAAAAAA&#10;AAAAAAAvAQAAX3JlbHMvLnJlbHNQSwECLQAUAAYACAAAACEAjuCP0DcCAABXBAAADgAAAAAAAAAA&#10;AAAAAAAuAgAAZHJzL2Uyb0RvYy54bWxQSwECLQAUAAYACAAAACEAL1hg/t8AAAAKAQAADwAAAAAA&#10;AAAAAAAAAACRBAAAZHJzL2Rvd25yZXYueG1sUEsFBgAAAAAEAAQA8wAAAJ0FAAAAAA==&#10;">
            <v:textbox style="mso-next-textbox:#Поле 5">
              <w:txbxContent>
                <w:p w:rsidR="00D24722" w:rsidRPr="00D67F31" w:rsidRDefault="00D24722" w:rsidP="00D24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Pr="00D67F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одготовк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D67F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проекта договора мены земельного участка, находящегося в</w:t>
                  </w:r>
                  <w:r w:rsidRPr="006C6A1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67F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муниципальной собственности, на земельный участок, находящийся в частной собственности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19" o:spid="_x0000_s1028" type="#_x0000_t202" style="position:absolute;margin-left:292.05pt;margin-top:16.2pt;width:182.85pt;height:47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OMOQIAAFkEAAAOAAAAZHJzL2Uyb0RvYy54bWysVF1u2zAMfh+wOwh6X5y4SZsYcYouXYYB&#10;3Q/Q7QCyLNvCZFGTlNjZZXaKPQ3YGXKkUXKaZj/YwzA/CKRIfSQ/kl5e960iO2GdBJ3TyWhMidAc&#10;SqnrnH54v3k2p8R5pkumQIuc7oWj16unT5adyUQKDahSWIIg2mWdyWnjvcmSxPFGtMyNwAiNxgps&#10;yzyqtk5KyzpEb1WSjseXSQe2NBa4cA5vbwcjXUX8qhLcv60qJzxROcXcfDxtPItwJqsly2rLTCP5&#10;MQ32D1m0TGoMeoK6ZZ6RrZW/QbWSW3BQ+RGHNoGqklzEGrCayfiXau4bZkSsBclx5kST+3+w/M3u&#10;nSWyxN4tKNGsxR4dvhy+H74dvhK8Qn464zJ0uzfo6Pvn0KNvrNWZO+AfHdGwbpiuxY210DWClZjf&#10;JLxMzp4OOC6AFN1rKDEO23qIQH1l20Ae0kEQHfu0P/VG9J5wvExn6Xx2hSaOtsvF7CKdxRAse3ht&#10;rPMvBbQkCDm12PuIznZ3zodsWPbgEoI5ULLcSKWiYutirSzZMZyTTfyO6D+5KU26nC5mGPvvEOP4&#10;/QmilR4HXsk2p/OTE8sCbS90GcfRM6kGGVNW+shjoG4g0fdFH1t2EQIEjgso90ishWG+cR9RaMB+&#10;pqTD2c6p+7RlVlCiXmlszmIynYZliMp0dpWiYs8txbmFaY5QOfWUDOLaDwu0NVbWDUYaxkHDDTa0&#10;kpHrx6yO6eP8xhYcdy0syLkevR7/CKsfAAAA//8DAFBLAwQUAAYACAAAACEAUWoqIeEAAAAMAQAA&#10;DwAAAGRycy9kb3ducmV2LnhtbEyPwU7DMBBE70j8g7VIXFBrJyWhDXEqhASiN2gRXN3ETSLsdbDd&#10;NPw92xPcdrSjmTflerKGjdqH3qGEZC6Aaaxd02Mr4X33NFsCC1Fho4xDLeFHB1hXlxelKhp3wjc9&#10;bmPLKARDoSR0MQ4F56HutFVh7gaN9Ds4b1Uk6VveeHWicGt4KkTOreqRGjo16MdO11/bo5WwvH0Z&#10;P8Nm8fpR5wezijd34/O3l/L6anq4Bxb1FP/McMYndKiIae+O2ARmSCd5QmOihFRkwM6OLFulwPZ0&#10;LYQAXpX8/4jqFwAA//8DAFBLAQItABQABgAIAAAAIQC2gziS/gAAAOEBAAATAAAAAAAAAAAAAAAA&#10;AAAAAABbQ29udGVudF9UeXBlc10ueG1sUEsBAi0AFAAGAAgAAAAhADj9If/WAAAAlAEAAAsAAAAA&#10;AAAAAAAAAAAALwEAAF9yZWxzLy5yZWxzUEsBAi0AFAAGAAgAAAAhAJhu84w5AgAAWQQAAA4AAAAA&#10;AAAAAAAAAAAALgIAAGRycy9lMm9Eb2MueG1sUEsBAi0AFAAGAAgAAAAhAFFqKiHhAAAADAEAAA8A&#10;AAAAAAAAAAAAAAAAkwQAAGRycy9kb3ducmV2LnhtbFBLBQYAAAAABAAEAPMAAAChBQAAAAA=&#10;">
            <v:textbox style="mso-next-textbox:#Поле 19">
              <w:txbxContent>
                <w:p w:rsidR="00D24722" w:rsidRPr="001E6749" w:rsidRDefault="00D24722" w:rsidP="00D24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 оснований для отказа в заключени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договора мены земельных участков</w:t>
                  </w:r>
                </w:p>
              </w:txbxContent>
            </v:textbox>
          </v:shape>
        </w:pict>
      </w:r>
      <w:r w:rsidRPr="00BF0D8E">
        <w:rPr>
          <w:rFonts w:ascii="Times New Roman" w:hAnsi="Times New Roman" w:cs="Times New Roman"/>
        </w:rPr>
        <w:tab/>
      </w:r>
    </w:p>
    <w:p w:rsidR="00D24722" w:rsidRPr="00BF0D8E" w:rsidRDefault="00D24722" w:rsidP="00D24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8" type="#_x0000_t32" style="position:absolute;margin-left:474.3pt;margin-top:17.8pt;width:36pt;height:0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7" type="#_x0000_t32" style="position:absolute;margin-left:259.55pt;margin-top:17.8pt;width:32.5pt;height:.05pt;flip:x;z-index:251671552" o:connectortype="straight">
            <v:stroke endarrow="block"/>
          </v:shape>
        </w:pi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нет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да         </w:t>
      </w:r>
      <w:proofErr w:type="spellStart"/>
      <w:proofErr w:type="gramStart"/>
      <w:r>
        <w:rPr>
          <w:rFonts w:ascii="Times New Roman" w:hAnsi="Times New Roman" w:cs="Times New Roman"/>
        </w:rPr>
        <w:t>да</w:t>
      </w:r>
      <w:proofErr w:type="spellEnd"/>
      <w:proofErr w:type="gramEnd"/>
    </w:p>
    <w:p w:rsidR="00D24722" w:rsidRPr="00BF0D8E" w:rsidRDefault="00D24722" w:rsidP="00D24722">
      <w:pPr>
        <w:tabs>
          <w:tab w:val="left" w:pos="1830"/>
          <w:tab w:val="left" w:pos="8100"/>
          <w:tab w:val="left" w:pos="10980"/>
          <w:tab w:val="left" w:pos="11220"/>
          <w:tab w:val="left" w:pos="13365"/>
        </w:tabs>
        <w:rPr>
          <w:rFonts w:ascii="Times New Roman" w:hAnsi="Times New Roman" w:cs="Times New Roman"/>
        </w:rPr>
      </w:pPr>
      <w:r w:rsidRPr="00BF0D8E">
        <w:rPr>
          <w:rFonts w:ascii="Times New Roman" w:hAnsi="Times New Roman" w:cs="Times New Roman"/>
        </w:rPr>
        <w:tab/>
      </w:r>
      <w:r w:rsidRPr="00BF0D8E">
        <w:rPr>
          <w:rFonts w:ascii="Times New Roman" w:hAnsi="Times New Roman" w:cs="Times New Roman"/>
        </w:rPr>
        <w:tab/>
      </w:r>
      <w:r w:rsidRPr="00BF0D8E">
        <w:rPr>
          <w:rFonts w:ascii="Times New Roman" w:hAnsi="Times New Roman" w:cs="Times New Roman"/>
        </w:rPr>
        <w:tab/>
      </w:r>
      <w:r w:rsidRPr="00BF0D8E">
        <w:rPr>
          <w:rFonts w:ascii="Times New Roman" w:hAnsi="Times New Roman" w:cs="Times New Roman"/>
        </w:rPr>
        <w:tab/>
      </w:r>
    </w:p>
    <w:p w:rsidR="00D24722" w:rsidRPr="00BF0D8E" w:rsidRDefault="00D24722" w:rsidP="00D24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6" type="#_x0000_t32" style="position:absolute;margin-left:156.95pt;margin-top:22.7pt;width:.05pt;height:23.25pt;z-index:251670528" o:connectortype="straight">
            <v:stroke endarrow="block"/>
          </v:shape>
        </w:pict>
      </w:r>
    </w:p>
    <w:p w:rsidR="00D24722" w:rsidRPr="00BF0D8E" w:rsidRDefault="00D24722" w:rsidP="00D24722">
      <w:pPr>
        <w:tabs>
          <w:tab w:val="left" w:pos="1620"/>
          <w:tab w:val="left" w:pos="13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5" type="#_x0000_t32" style="position:absolute;margin-left:598.85pt;margin-top:8.05pt;width:0;height:18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rect id="Прямоугольник 80" o:spid="_x0000_s1032" style="position:absolute;margin-left:58.55pt;margin-top:21.4pt;width:201pt;height:75.15pt;flip:x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vNnQIAAEoFAAAOAAAAZHJzL2Uyb0RvYy54bWysVMtuEzEU3SPxD5b3dGbSNG2jTqqoVQGp&#10;aita1LXjsZsRHtvYTmbCqhJbJD6Bj2CDePQbJn/EtefRKKAuEBvr2vfc97k+Oq4KgZbM2FzJFCc7&#10;MUZMUpXl8i7Fb2/OXhxgZB2RGRFKshSvmMXHk+fPjko9ZgM1VyJjBoETacelTvHcOT2OIkvnrCB2&#10;R2kmQcmVKYiDq7mLMkNK8F6IaBDHo6hUJtNGUWYtvJ42SjwJ/jln1F1ybplDIsWQmwunCefMn9Hk&#10;iIzvDNHznLZpkH/IoiC5hKC9q1PiCFqY/A9XRU6Nsoq7HaqKSHGeUxZqgGqSeKua6znRLNQCzbG6&#10;b5P9f27pxfLKoDxL8QG0R5ICZlR/Wd+vP9c/64f1x/pr/VD/WH+qf9Xf6u8IQNCxUtsxGF7rK9Pe&#10;LIi+/IqbAnGR61dAhtAQKBFVod+rvt+scojC42C4u3cwgrgUdKP4cBQH91Hjx/vTxrqXTBXICyk2&#10;MM/glSzPrYPYAO0gHi4kKlO8m+zv+TQjn2eTWZDcSrAG9YZxqNlnELwFtrETYdCSAE+yd0kw9/4A&#10;6U14LkRv1BS2ZSRcZ9RivRkLDOwN46ej9egQUUnXGxa5VOZpY97gu6qbWn3ZrppVYcBJaIp/mqls&#10;BVM3qlkHq+lZDv09J9ZdEQP8h5HATrtLOLhQ0FLVShjNlfnwt3ePB1qCFqMS9inF9v2CGIaReC2B&#10;sIfJcOgXMFyGe/sDuJhNzWxTIxfFiYJRJPB7aBpEj3eiE7lRxS2s/tRHBRWRFGKnmDrTXU5cs+fw&#10;eVA2nQYYLJ0m7lxea9oR1PPnprolRrckc0DPC9XtHhlvca3B+hFJNV04xfNAxMe+tiOAhQ38bD8X&#10;/yNs3gPq8Quc/AYAAP//AwBQSwMEFAAGAAgAAAAhAO1ubtnfAAAADAEAAA8AAABkcnMvZG93bnJl&#10;di54bWxMj81OwzAQhO9IvIO1SNyok6rmJ8SpqkpcwqktotdtvE0CsR3Fbhrens0Jbjua0ew3+Xqy&#10;nRhpCK13GtJFAoJc5U3rag0fh7eHZxAhojPYeUcafijAuri9yTEz/up2NO5jLbjEhQw1NDH2mZSh&#10;ashiWPieHHtnP1iMLIdamgGvXG47uUySR2mxdfyhwZ62DVXf+4vV4I/Lo/96Px826We5G7cl9mNf&#10;an1/N21eQUSa4l8YZnxGh4KZTv7iTBAd6/RJMXvka6VAzAmlXlYgTrOXKJBFLv+PKH4BAAD//wMA&#10;UEsBAi0AFAAGAAgAAAAhALaDOJL+AAAA4QEAABMAAAAAAAAAAAAAAAAAAAAAAFtDb250ZW50X1R5&#10;cGVzXS54bWxQSwECLQAUAAYACAAAACEAOP0h/9YAAACUAQAACwAAAAAAAAAAAAAAAAAvAQAAX3Jl&#10;bHMvLnJlbHNQSwECLQAUAAYACAAAACEAgS8rzZ0CAABKBQAADgAAAAAAAAAAAAAAAAAuAgAAZHJz&#10;L2Uyb0RvYy54bWxQSwECLQAUAAYACAAAACEA7W5u2d8AAAAMAQAADwAAAAAAAAAAAAAAAAD3BAAA&#10;ZHJzL2Rvd25yZXYueG1sUEsFBgAAAAAEAAQA8wAAAAMGAAAAAA==&#10;" fillcolor="white [3201]" strokecolor="black [3200]" strokeweight=".25pt">
            <v:textbox style="mso-next-textbox:#Прямоугольник 80">
              <w:txbxContent>
                <w:p w:rsidR="00D24722" w:rsidRPr="00BC4C06" w:rsidRDefault="00D24722" w:rsidP="00D24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C4C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Направление (выдача) заявителю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договора мены</w:t>
                  </w:r>
                  <w:r w:rsidRPr="00BC4C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земельн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ого</w:t>
                  </w:r>
                  <w:r w:rsidRPr="00BC4C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участк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а, </w:t>
                  </w:r>
                  <w:r w:rsidRPr="00D67F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находящегося в</w:t>
                  </w:r>
                  <w:r w:rsidRPr="006C6A1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67F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муниципальной собственности, на земельный участок, находящийся в частной собственности</w:t>
                  </w:r>
                </w:p>
              </w:txbxContent>
            </v:textbox>
          </v:rect>
        </w:pict>
      </w:r>
      <w:r w:rsidRPr="00BF0D8E">
        <w:rPr>
          <w:rFonts w:ascii="Times New Roman" w:hAnsi="Times New Roman" w:cs="Times New Roman"/>
        </w:rPr>
        <w:tab/>
      </w:r>
      <w:r w:rsidRPr="00BF0D8E">
        <w:rPr>
          <w:rFonts w:ascii="Times New Roman" w:hAnsi="Times New Roman" w:cs="Times New Roman"/>
        </w:rPr>
        <w:tab/>
        <w:t xml:space="preserve">     </w:t>
      </w:r>
    </w:p>
    <w:p w:rsidR="00D24722" w:rsidRPr="00BF0D8E" w:rsidRDefault="00D24722" w:rsidP="00D24722">
      <w:pPr>
        <w:tabs>
          <w:tab w:val="left" w:pos="8130"/>
          <w:tab w:val="left" w:pos="13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е 1" o:spid="_x0000_s1030" type="#_x0000_t202" style="position:absolute;margin-left:504.75pt;margin-top:3pt;width:189.5pt;height:98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YI9NwIAAFgEAAAOAAAAZHJzL2Uyb0RvYy54bWysVF2O0zAQfkfiDpbfadpss9uNmq6WLkVI&#10;y4+0cADHcRILx2Nst8lyGU7BExJn6JEYO22pAPGAyIPl8Yw/z3zfTJY3Q6fITlgnQRd0NplSIjSH&#10;SuqmoB/eb54tKHGe6Yop0KKgj8LRm9XTJ8ve5CKFFlQlLEEQ7fLeFLT13uRJ4ngrOuYmYIRGZw22&#10;Yx5N2ySVZT2idypJp9PLpAdbGQtcOIend6OTriJ+XQvu39a1E56ogmJuPq42rmVYk9WS5Y1lppX8&#10;kAb7hyw6JjU+eoK6Y56RrZW/QXWSW3BQ+wmHLoG6llzEGrCa2fSXah5aZkSsBclx5kST+3+w/M3u&#10;nSWyQu0o0axDifZf9t/33/ZfySyw0xuXY9CDwTA/PIchRIZKnbkH/tERDeuW6UbcWgt9K1iF2cWb&#10;ydnVEccFkLJ/DRU+w7YeItBQ2y4AIhkE0VGlx5MyYvCE42GaXVwu0owSjr7rq0V2kYXkEpYfbxvr&#10;/EsBHQmbglpUPqKz3b3zY+gxJGYPSlYbqVQ0bFOulSU7hl2yid8B3Z2HKU16fD3DPP4OMY3fnyA6&#10;6bHdlewKujgFsTzQ9kJXsRk9k2rcY3VKY5GBx0DdSKIfymEULD3qU0L1iMxaGNsbxxE3LdjPlPTY&#10;2gV1n7bMCkrUK43qXM/m8zAL0ZhnVyka9txTnnuY5ghVUE/JuF37cX62xsqmxZfGftBwi4rWMpId&#10;Uh6zOuSP7RvlOoxamI9zO0b9/CGsfgAAAP//AwBQSwMEFAAGAAgAAAAhACXRxkrhAAAADAEAAA8A&#10;AABkcnMvZG93bnJldi54bWxMj81OwzAQhO9IvIO1SFxQayehaQlxKoQEojdoEVzdZJtE+CfYbhre&#10;nu0JbjOa0ey35Xoymo3oQ++shGQugKGtXdPbVsL77mm2Ahaiso3SzqKEHwywri4vSlU07mTfcNzG&#10;ltGIDYWS0MU4FJyHukOjwtwNaCk7OG9UJOtb3nh1onGjeSpEzo3qLV3o1ICPHdZf26ORsLp9GT/D&#10;Jnv9qPODvos3y/H520t5fTU93AOLOMW/MpzxCR0qYtq7o20C0+STXBB7lJAmKbBzY5GLDNie1HKR&#10;Aa9K/v+J6hcAAP//AwBQSwECLQAUAAYACAAAACEAtoM4kv4AAADhAQAAEwAAAAAAAAAAAAAAAAAA&#10;AAAAW0NvbnRlbnRfVHlwZXNdLnhtbFBLAQItABQABgAIAAAAIQA4/SH/1gAAAJQBAAALAAAAAAAA&#10;AAAAAAAAAC8BAABfcmVscy8ucmVsc1BLAQItABQABgAIAAAAIQBbbYI9NwIAAFgEAAAOAAAAAAAA&#10;AAAAAAAAAC4CAABkcnMvZTJvRG9jLnhtbFBLAQItABQABgAIAAAAIQAl0cZK4QAAAAwBAAAPAAAA&#10;AAAAAAAAAAAAAJEEAABkcnMvZG93bnJldi54bWxQSwUGAAAAAAQABADzAAAAnwUAAAAA&#10;">
            <v:textbox style="mso-next-textbox:#Поле 1">
              <w:txbxContent>
                <w:p w:rsidR="00D24722" w:rsidRPr="001E6749" w:rsidRDefault="00D24722" w:rsidP="00D247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Направление  (выдача) заявителю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письменного мотивированного отказа в  </w:t>
                  </w:r>
                  <w:r w:rsidRPr="006452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заключени</w:t>
                  </w:r>
                  <w:proofErr w:type="gramStart"/>
                  <w:r w:rsidRPr="006452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proofErr w:type="gramEnd"/>
                  <w:r w:rsidRPr="006452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договора мены земельного участка,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452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находящегося в муниципальной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452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собственности, на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земельный участок, находящий</w:t>
                  </w:r>
                  <w:r w:rsidRPr="006452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ся в частной собственности</w:t>
                  </w:r>
                </w:p>
              </w:txbxContent>
            </v:textbox>
          </v:shape>
        </w:pict>
      </w:r>
      <w:r w:rsidRPr="00BF0D8E">
        <w:rPr>
          <w:rFonts w:ascii="Times New Roman" w:hAnsi="Times New Roman" w:cs="Times New Roman"/>
        </w:rPr>
        <w:tab/>
      </w:r>
      <w:r w:rsidRPr="00BF0D8E">
        <w:rPr>
          <w:rFonts w:ascii="Times New Roman" w:hAnsi="Times New Roman" w:cs="Times New Roman"/>
        </w:rPr>
        <w:tab/>
      </w:r>
    </w:p>
    <w:p w:rsidR="00D24722" w:rsidRPr="00BF0D8E" w:rsidRDefault="00D24722" w:rsidP="00D24722">
      <w:pPr>
        <w:rPr>
          <w:rFonts w:ascii="Times New Roman" w:hAnsi="Times New Roman" w:cs="Times New Roman"/>
        </w:rPr>
      </w:pPr>
    </w:p>
    <w:p w:rsidR="00D24722" w:rsidRPr="00BF0D8E" w:rsidRDefault="00D24722" w:rsidP="00D24722">
      <w:pPr>
        <w:jc w:val="center"/>
        <w:rPr>
          <w:rFonts w:ascii="Times New Roman" w:hAnsi="Times New Roman" w:cs="Times New Roman"/>
        </w:rPr>
      </w:pPr>
    </w:p>
    <w:p w:rsidR="00D24722" w:rsidRPr="00BF0D8E" w:rsidRDefault="00D24722" w:rsidP="00D2472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722" w:rsidRPr="00BF0D8E" w:rsidRDefault="00D24722" w:rsidP="00D2472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722" w:rsidRPr="00BF0D8E" w:rsidRDefault="00D24722" w:rsidP="00D2472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722" w:rsidRPr="00BF0D8E" w:rsidRDefault="00D24722" w:rsidP="00D2472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0844" w:rsidRDefault="00D24722" w:rsidP="00D24722">
      <w:r w:rsidRPr="00BF0D8E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BF0D8E">
        <w:rPr>
          <w:rFonts w:ascii="Times New Roman" w:hAnsi="Times New Roman" w:cs="Times New Roman"/>
          <w:sz w:val="28"/>
          <w:szCs w:val="28"/>
        </w:rPr>
        <w:t xml:space="preserve"> имущест</w:t>
      </w:r>
      <w:r>
        <w:rPr>
          <w:rFonts w:ascii="Times New Roman" w:hAnsi="Times New Roman" w:cs="Times New Roman"/>
          <w:sz w:val="28"/>
          <w:szCs w:val="28"/>
        </w:rPr>
        <w:t xml:space="preserve">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ab/>
      </w:r>
      <w:r w:rsidRPr="00BF0D8E">
        <w:rPr>
          <w:rFonts w:ascii="Times New Roman" w:hAnsi="Times New Roman" w:cs="Times New Roman"/>
          <w:sz w:val="28"/>
          <w:szCs w:val="28"/>
        </w:rPr>
        <w:tab/>
      </w:r>
      <w:r w:rsidRPr="00BF0D8E">
        <w:rPr>
          <w:rFonts w:ascii="Times New Roman" w:hAnsi="Times New Roman" w:cs="Times New Roman"/>
          <w:sz w:val="28"/>
          <w:szCs w:val="28"/>
        </w:rPr>
        <w:tab/>
      </w:r>
      <w:r w:rsidRPr="00BF0D8E">
        <w:rPr>
          <w:rFonts w:ascii="Times New Roman" w:hAnsi="Times New Roman" w:cs="Times New Roman"/>
          <w:sz w:val="28"/>
          <w:szCs w:val="28"/>
        </w:rPr>
        <w:tab/>
      </w:r>
      <w:r w:rsidRPr="00BF0D8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BF0D8E">
        <w:rPr>
          <w:rFonts w:ascii="Times New Roman" w:hAnsi="Times New Roman" w:cs="Times New Roman"/>
          <w:sz w:val="28"/>
          <w:szCs w:val="28"/>
        </w:rPr>
        <w:tab/>
        <w:t>Н.Б. Махортова</w:t>
      </w:r>
    </w:p>
    <w:sectPr w:rsidR="00F90844" w:rsidSect="00D247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4722"/>
    <w:rsid w:val="002D0783"/>
    <w:rsid w:val="003923C2"/>
    <w:rsid w:val="00CD2BB7"/>
    <w:rsid w:val="00D24722"/>
    <w:rsid w:val="00F9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7"/>
        <o:r id="V:Rule2" type="connector" idref="#_x0000_s1038"/>
        <o:r id="V:Rule3" type="connector" idref="#_x0000_s1034"/>
        <o:r id="V:Rule4" type="connector" idref="#_x0000_s1036"/>
        <o:r id="V:Rule5" type="connector" idref="#_x0000_s1035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783"/>
    <w:pPr>
      <w:ind w:left="720"/>
      <w:contextualSpacing/>
    </w:pPr>
  </w:style>
  <w:style w:type="paragraph" w:customStyle="1" w:styleId="ConsPlusNormal">
    <w:name w:val="ConsPlusNormal"/>
    <w:rsid w:val="00D247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ovudarova</dc:creator>
  <cp:keywords/>
  <dc:description/>
  <cp:lastModifiedBy>ovudarova</cp:lastModifiedBy>
  <cp:revision>2</cp:revision>
  <dcterms:created xsi:type="dcterms:W3CDTF">2016-12-28T13:21:00Z</dcterms:created>
  <dcterms:modified xsi:type="dcterms:W3CDTF">2016-12-28T13:22:00Z</dcterms:modified>
</cp:coreProperties>
</file>