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1B" w:rsidRDefault="00147E1B" w:rsidP="00147E1B">
      <w:pPr>
        <w:widowControl w:val="0"/>
        <w:autoSpaceDE w:val="0"/>
        <w:autoSpaceDN w:val="0"/>
        <w:adjustRightInd w:val="0"/>
        <w:spacing w:line="216" w:lineRule="auto"/>
        <w:ind w:left="1006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147E1B" w:rsidRDefault="00147E1B" w:rsidP="00147E1B">
      <w:pPr>
        <w:widowControl w:val="0"/>
        <w:autoSpaceDE w:val="0"/>
        <w:autoSpaceDN w:val="0"/>
        <w:adjustRightInd w:val="0"/>
        <w:spacing w:line="216" w:lineRule="auto"/>
        <w:ind w:left="978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47E1B" w:rsidRDefault="00147E1B" w:rsidP="00147E1B">
      <w:pPr>
        <w:widowControl w:val="0"/>
        <w:autoSpaceDE w:val="0"/>
        <w:autoSpaceDN w:val="0"/>
        <w:adjustRightInd w:val="0"/>
        <w:spacing w:line="216" w:lineRule="auto"/>
        <w:ind w:left="978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147E1B" w:rsidRDefault="00147E1B" w:rsidP="00147E1B">
      <w:pPr>
        <w:shd w:val="clear" w:color="auto" w:fill="FFFFFF"/>
        <w:ind w:left="9785" w:right="28"/>
        <w:jc w:val="center"/>
        <w:rPr>
          <w:b/>
          <w:color w:val="000000"/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9952E6">
        <w:rPr>
          <w:sz w:val="28"/>
          <w:szCs w:val="28"/>
        </w:rPr>
        <w:t xml:space="preserve">02.08.2018   </w:t>
      </w:r>
      <w:r>
        <w:rPr>
          <w:sz w:val="28"/>
          <w:szCs w:val="28"/>
        </w:rPr>
        <w:t xml:space="preserve"> № </w:t>
      </w:r>
      <w:r w:rsidR="009952E6">
        <w:rPr>
          <w:sz w:val="28"/>
          <w:szCs w:val="28"/>
        </w:rPr>
        <w:t>471</w:t>
      </w:r>
      <w:bookmarkStart w:id="0" w:name="_GoBack"/>
      <w:bookmarkEnd w:id="0"/>
    </w:p>
    <w:p w:rsidR="00147E1B" w:rsidRDefault="00147E1B" w:rsidP="00147E1B">
      <w:pPr>
        <w:shd w:val="clear" w:color="auto" w:fill="FFFFFF"/>
        <w:ind w:right="28"/>
        <w:jc w:val="center"/>
        <w:rPr>
          <w:b/>
          <w:color w:val="000000"/>
          <w:sz w:val="28"/>
          <w:szCs w:val="28"/>
        </w:rPr>
      </w:pPr>
    </w:p>
    <w:p w:rsidR="00147E1B" w:rsidRDefault="00147E1B" w:rsidP="00147E1B">
      <w:pPr>
        <w:shd w:val="clear" w:color="auto" w:fill="FFFFFF"/>
        <w:ind w:right="28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УСЛОВНЫЕ ОБОЗНАЧЕНИЯ </w:t>
      </w:r>
      <w:r>
        <w:rPr>
          <w:b/>
          <w:color w:val="000000"/>
          <w:spacing w:val="-4"/>
          <w:sz w:val="28"/>
          <w:szCs w:val="28"/>
        </w:rPr>
        <w:t xml:space="preserve">ДЛЯ ОТОБРАЖЕНИЯ ИНФОРМАЦИИ </w:t>
      </w:r>
    </w:p>
    <w:p w:rsidR="00147E1B" w:rsidRDefault="00147E1B" w:rsidP="00147E1B">
      <w:pPr>
        <w:shd w:val="clear" w:color="auto" w:fill="FFFFFF"/>
        <w:ind w:right="28"/>
        <w:jc w:val="center"/>
        <w:rPr>
          <w:b/>
          <w:color w:val="000000"/>
          <w:spacing w:val="-4"/>
          <w:sz w:val="10"/>
          <w:szCs w:val="10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0"/>
        <w:gridCol w:w="1035"/>
        <w:gridCol w:w="3864"/>
        <w:gridCol w:w="1038"/>
        <w:gridCol w:w="3856"/>
        <w:gridCol w:w="1038"/>
      </w:tblGrid>
      <w:tr w:rsidR="00147E1B" w:rsidTr="00D30F06">
        <w:trPr>
          <w:trHeight w:val="20"/>
          <w:tblHeader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-45" w:right="-40"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  <w:r>
              <w:rPr>
                <w:b/>
                <w:color w:val="000000"/>
                <w:spacing w:val="-6"/>
                <w:sz w:val="23"/>
                <w:szCs w:val="23"/>
              </w:rPr>
              <w:t>Условные</w:t>
            </w:r>
          </w:p>
        </w:tc>
        <w:tc>
          <w:tcPr>
            <w:tcW w:w="3864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-45" w:right="-40"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  <w:r>
              <w:rPr>
                <w:b/>
                <w:color w:val="000000"/>
                <w:spacing w:val="-6"/>
                <w:sz w:val="23"/>
                <w:szCs w:val="23"/>
              </w:rPr>
              <w:t>Условные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-45" w:right="-40"/>
              <w:jc w:val="center"/>
              <w:rPr>
                <w:b/>
                <w:color w:val="000000"/>
                <w:spacing w:val="-6"/>
                <w:sz w:val="23"/>
                <w:szCs w:val="23"/>
              </w:rPr>
            </w:pPr>
            <w:r>
              <w:rPr>
                <w:b/>
                <w:color w:val="000000"/>
                <w:spacing w:val="-6"/>
                <w:sz w:val="23"/>
                <w:szCs w:val="23"/>
              </w:rPr>
              <w:t>Условные</w:t>
            </w:r>
          </w:p>
        </w:tc>
      </w:tr>
      <w:tr w:rsidR="00147E1B" w:rsidTr="00D30F0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Гидромолот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ГМ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Подвижный пункт продовольственного снабжения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ПППС</w:t>
            </w:r>
          </w:p>
        </w:tc>
      </w:tr>
      <w:tr w:rsidR="00147E1B" w:rsidTr="00D30F0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Автовышка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Авш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15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 xml:space="preserve">Генераторная  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установка 2 </w:t>
            </w:r>
            <w:r>
              <w:rPr>
                <w:color w:val="000000"/>
                <w:spacing w:val="-40"/>
                <w:sz w:val="24"/>
                <w:szCs w:val="24"/>
              </w:rPr>
              <w:t>кВт</w:t>
            </w:r>
            <w:r>
              <w:rPr>
                <w:color w:val="000000"/>
                <w:spacing w:val="-12"/>
                <w:sz w:val="24"/>
                <w:szCs w:val="24"/>
              </w:rPr>
              <w:t xml:space="preserve"> в комплекте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ГУ 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47E1B" w:rsidTr="00D30F0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Автогрейдер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Гидроцикл «Бомбардир РХТ 255Х»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ГЦ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4"/>
                <w:i w:val="0"/>
                <w:color w:val="000000"/>
              </w:rPr>
              <w:t>Пескоразбрасыватель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ПР</w:t>
            </w:r>
            <w:proofErr w:type="gramEnd"/>
          </w:p>
        </w:tc>
      </w:tr>
      <w:tr w:rsidR="00147E1B" w:rsidTr="00D30F06"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 xml:space="preserve">Автомобиль </w:t>
            </w:r>
            <w:r>
              <w:rPr>
                <w:spacing w:val="-16"/>
                <w:sz w:val="24"/>
                <w:szCs w:val="24"/>
              </w:rPr>
              <w:t>дорожно-патрульной службы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FontStyle51"/>
                <w:b/>
                <w:color w:val="000000"/>
                <w:sz w:val="24"/>
                <w:szCs w:val="24"/>
              </w:rPr>
              <w:t xml:space="preserve">АДПС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Дежурная группа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ДГ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Подметально-уборочная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ПУМ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Аварийная диспетчерская служба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АДС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Дозиметр гамма-излучения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ДКГ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Ремонтно-водопроводная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РВМ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Автомобиль кинологического расчета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АКР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Илосос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Сварочный аппарат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СвА</w:t>
            </w:r>
            <w:proofErr w:type="spell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Автомобиль-лаборатория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3864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система (альпинистское снаряжение)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ИСА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Санитарная дружина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СД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Аварийная машина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3864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Спасательный жилет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СЖ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Аварийная машина (по газу)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АМ (г)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Катер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Самосвал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Сл</w:t>
            </w:r>
            <w:proofErr w:type="spell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82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Автомобиль повышенной проходимости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Апп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«Круг» комплект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Спасательная машина (куб жизни)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СМ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Аварийный ремонтно-</w:t>
            </w: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технич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>
              <w:rPr>
                <w:color w:val="000000"/>
                <w:spacing w:val="-8"/>
                <w:sz w:val="8"/>
                <w:szCs w:val="8"/>
              </w:rPr>
              <w:t xml:space="preserve"> </w:t>
            </w:r>
            <w:r>
              <w:rPr>
                <w:color w:val="000000"/>
                <w:spacing w:val="-8"/>
                <w:sz w:val="24"/>
                <w:szCs w:val="24"/>
              </w:rPr>
              <w:t>комплекс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АРТК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Комбинированная дорожная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Машина скорой медицинской помощи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СМП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Аварийно-спасательная машина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АСМ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Коммунальная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Система наблюдения и лабораторного контроля  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СНЛК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Ассенизационная машина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Асс</w:t>
            </w:r>
            <w:proofErr w:type="gramEnd"/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автомобильный до 7 т.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Автотягач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т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Кран автомобильный до 16 т.                                                          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Средство аэрозольного </w:t>
            </w:r>
            <w:r>
              <w:rPr>
                <w:color w:val="000000"/>
                <w:spacing w:val="-8"/>
                <w:sz w:val="24"/>
                <w:szCs w:val="24"/>
              </w:rPr>
              <w:t>тушения СОТ-5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СОТ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Аварийно-техническая группа водопроводных сетей</w:t>
            </w:r>
          </w:p>
        </w:tc>
        <w:tc>
          <w:tcPr>
            <w:tcW w:w="1035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АТГВС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автомобильный свыше 16 т.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КрАт</w:t>
            </w:r>
            <w:proofErr w:type="spellEnd"/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Машина для </w:t>
            </w: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спецперевозки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0"/>
                <w:sz w:val="24"/>
                <w:szCs w:val="24"/>
              </w:rPr>
              <w:t>кол-во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тел)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СП</w:t>
            </w:r>
            <w:proofErr w:type="gramStart"/>
            <w:r>
              <w:rPr>
                <w:b/>
                <w:snapToGrid w:val="0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850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Лебедка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класса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СРК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850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Аварийно-техническая группа канализационных сетей</w:t>
            </w:r>
          </w:p>
        </w:tc>
        <w:tc>
          <w:tcPr>
            <w:tcW w:w="1035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АТГКС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«Спрут» комплект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СТ</w:t>
            </w:r>
            <w:proofErr w:type="gram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3850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</w:pP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</w:pP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с мотором «</w:t>
            </w:r>
            <w:proofErr w:type="spellStart"/>
            <w:r>
              <w:rPr>
                <w:color w:val="000000"/>
                <w:sz w:val="24"/>
                <w:szCs w:val="24"/>
              </w:rPr>
              <w:t>Вятбот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ЛМ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Трактор до 10 тс.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Тр10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Автоцистерна пожарная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АЦ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пластиковая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ЛП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Трактор от 10 до 25 тс.                                                                   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Tp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Аэроглиссер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АЭ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резиновая надувная с мотором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ЛР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Трактор свыше 25 тс.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ТрБ</w:t>
            </w:r>
            <w:proofErr w:type="spell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до 10 тс.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Б10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Металлодетектор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МД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Троллейбус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 от 10 до 25 тс.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Б25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Малого класса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МК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Трипод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(приспособление для спасения из колодцев)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ТП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Бульдозер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свыше 25 тс.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Большого класса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БК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Особо малого класса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ОМК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Углошлифовальная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УШМ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Бетонолом</w:t>
            </w:r>
            <w:proofErr w:type="spellEnd"/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БЛ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Передвижная бурильная установка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ПБУ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26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Цех водопроводных сооружений, станций и сетей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ЦВССС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Бензопила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БП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Погрузчик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Пг</w:t>
            </w:r>
            <w:proofErr w:type="spellEnd"/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>Войсковой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>прибор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>химической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bCs/>
                <w:spacing w:val="-10"/>
                <w:sz w:val="24"/>
                <w:szCs w:val="24"/>
              </w:rPr>
              <w:t>разведки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ВПХР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Пневмодомкрат</w:t>
            </w:r>
            <w:proofErr w:type="spellEnd"/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ПД</w:t>
            </w:r>
          </w:p>
        </w:tc>
        <w:tc>
          <w:tcPr>
            <w:tcW w:w="3856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pStyle w:val="Style7"/>
              <w:spacing w:line="192" w:lineRule="auto"/>
              <w:ind w:right="-85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Цех очистных сооружений канализации, станций и сетей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pacing w:val="-10"/>
                <w:sz w:val="24"/>
                <w:szCs w:val="24"/>
              </w:rPr>
              <w:t>ЦОСКСС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Грузовой автомобиль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Поливомоечная машина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ПмМ</w:t>
            </w:r>
            <w:proofErr w:type="spellEnd"/>
          </w:p>
        </w:tc>
        <w:tc>
          <w:tcPr>
            <w:tcW w:w="3856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Гидравлический домкрат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ГД</w:t>
            </w:r>
          </w:p>
        </w:tc>
        <w:tc>
          <w:tcPr>
            <w:tcW w:w="3864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Подвижный пункт вещевого снабжения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ППВС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iCs/>
                <w:color w:val="000000"/>
                <w:sz w:val="24"/>
                <w:szCs w:val="24"/>
              </w:rPr>
              <w:t>Эк</w:t>
            </w:r>
            <w:proofErr w:type="gramEnd"/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Газоанализатор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3864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Электростанция инженерная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ЭИ</w:t>
            </w:r>
          </w:p>
        </w:tc>
      </w:tr>
      <w:tr w:rsidR="00147E1B" w:rsidTr="00D30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50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Гидравлический инструмент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147E1B" w:rsidRDefault="00147E1B" w:rsidP="00D30F06">
            <w:pPr>
              <w:pStyle w:val="a7"/>
              <w:spacing w:line="192" w:lineRule="auto"/>
              <w:ind w:right="-5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Подвижный пункт питания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ППП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Электростанция силовая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2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ЭС</w:t>
            </w:r>
          </w:p>
        </w:tc>
      </w:tr>
    </w:tbl>
    <w:p w:rsidR="00147E1B" w:rsidRDefault="00147E1B" w:rsidP="00147E1B">
      <w:pPr>
        <w:shd w:val="clear" w:color="auto" w:fill="FFFFFF"/>
        <w:tabs>
          <w:tab w:val="left" w:pos="5994"/>
          <w:tab w:val="left" w:pos="7442"/>
          <w:tab w:val="left" w:pos="13396"/>
        </w:tabs>
        <w:spacing w:line="216" w:lineRule="auto"/>
        <w:ind w:left="40"/>
        <w:rPr>
          <w:bCs/>
          <w:color w:val="000000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71"/>
        <w:gridCol w:w="4236"/>
      </w:tblGrid>
      <w:tr w:rsidR="00147E1B" w:rsidTr="00D30F06">
        <w:trPr>
          <w:trHeight w:val="20"/>
          <w:tblHeader/>
        </w:trPr>
        <w:tc>
          <w:tcPr>
            <w:tcW w:w="10471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97" w:lineRule="auto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Полное наименование</w:t>
            </w:r>
          </w:p>
        </w:tc>
        <w:tc>
          <w:tcPr>
            <w:tcW w:w="4236" w:type="dxa"/>
            <w:shd w:val="clear" w:color="auto" w:fill="FFFFFF"/>
            <w:vAlign w:val="center"/>
          </w:tcPr>
          <w:p w:rsidR="00147E1B" w:rsidRDefault="00147E1B" w:rsidP="00D30F06">
            <w:pPr>
              <w:shd w:val="clear" w:color="auto" w:fill="FFFFFF"/>
              <w:spacing w:line="180" w:lineRule="auto"/>
              <w:ind w:left="-45" w:right="-4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Сокращенное наименование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Муниципальное казенное учреждение городского округа город Воронеж «Управление по делам </w:t>
            </w:r>
            <w:r>
              <w:rPr>
                <w:color w:val="000000"/>
                <w:spacing w:val="-6"/>
                <w:sz w:val="25"/>
                <w:szCs w:val="25"/>
              </w:rPr>
              <w:t>гражданской обороны и чрезвычайным ситуациям администрации городского округа город Воронеж»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МКУ «Управление по делам ГО ЧС </w:t>
            </w:r>
            <w:proofErr w:type="spellStart"/>
            <w:r>
              <w:rPr>
                <w:color w:val="000000"/>
                <w:sz w:val="25"/>
                <w:szCs w:val="25"/>
              </w:rPr>
              <w:t>г</w:t>
            </w:r>
            <w:proofErr w:type="gramStart"/>
            <w:r>
              <w:rPr>
                <w:color w:val="000000"/>
                <w:sz w:val="25"/>
                <w:szCs w:val="25"/>
              </w:rPr>
              <w:t>.В</w:t>
            </w:r>
            <w:proofErr w:type="gramEnd"/>
            <w:r>
              <w:rPr>
                <w:color w:val="000000"/>
                <w:sz w:val="25"/>
                <w:szCs w:val="25"/>
              </w:rPr>
              <w:t>оронежа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» 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Бюджетное учреждение здравоохранения Воронежской области «Воронежская станция скорой медицинской помощи»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7"/>
              <w:spacing w:line="204" w:lineRule="auto"/>
              <w:ind w:left="-52" w:right="-9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БУЗ ВО «Воронежская станция скорой медицинской помощи»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казенное учреждение городского округа город Воронеж «Городская аварийно-ремонтная служба»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МКУ «ГАРС»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left="-27"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казенное предприятие городского округа город Воронеж «</w:t>
            </w:r>
            <w:proofErr w:type="spellStart"/>
            <w:r>
              <w:rPr>
                <w:color w:val="000000"/>
                <w:sz w:val="25"/>
                <w:szCs w:val="25"/>
              </w:rPr>
              <w:t>Воронежтеплосеть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left="-27"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МКП «</w:t>
            </w:r>
            <w:proofErr w:type="spellStart"/>
            <w:r>
              <w:rPr>
                <w:color w:val="000000"/>
                <w:sz w:val="25"/>
                <w:szCs w:val="25"/>
              </w:rPr>
              <w:t>Воронежтеплосеть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 xml:space="preserve">Муниципальное унитарное предприятие городского округа город Воронеж «Воронежская </w:t>
            </w:r>
            <w:proofErr w:type="spellStart"/>
            <w:r>
              <w:rPr>
                <w:color w:val="000000"/>
                <w:sz w:val="25"/>
                <w:szCs w:val="25"/>
              </w:rPr>
              <w:t>горэлектросеть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  <w:proofErr w:type="gramEnd"/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right="-7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МУП «Воронежская </w:t>
            </w:r>
            <w:proofErr w:type="spellStart"/>
            <w:r>
              <w:rPr>
                <w:color w:val="000000"/>
                <w:sz w:val="25"/>
                <w:szCs w:val="25"/>
              </w:rPr>
              <w:t>горэлектросеть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>
              <w:rPr>
                <w:rStyle w:val="FontStyle18"/>
                <w:color w:val="000000"/>
                <w:sz w:val="25"/>
                <w:szCs w:val="25"/>
              </w:rPr>
              <w:t>Муниципальное казенное предприятие городского округа город Воронеж Муниципальная транспортная компания «</w:t>
            </w:r>
            <w:proofErr w:type="spellStart"/>
            <w:r>
              <w:rPr>
                <w:rStyle w:val="FontStyle18"/>
                <w:color w:val="000000"/>
                <w:sz w:val="25"/>
                <w:szCs w:val="25"/>
              </w:rPr>
              <w:t>Воронежпассажиртранс</w:t>
            </w:r>
            <w:proofErr w:type="spellEnd"/>
            <w:r>
              <w:rPr>
                <w:rStyle w:val="FontStyle18"/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>
              <w:rPr>
                <w:rStyle w:val="FontStyle18"/>
                <w:color w:val="000000"/>
                <w:sz w:val="25"/>
                <w:szCs w:val="25"/>
              </w:rPr>
              <w:t>МКП МТК «</w:t>
            </w:r>
            <w:proofErr w:type="spellStart"/>
            <w:r>
              <w:rPr>
                <w:rStyle w:val="FontStyle18"/>
                <w:color w:val="000000"/>
                <w:sz w:val="25"/>
                <w:szCs w:val="25"/>
              </w:rPr>
              <w:t>Воронежпассажиртранс</w:t>
            </w:r>
            <w:proofErr w:type="spellEnd"/>
            <w:r>
              <w:rPr>
                <w:rStyle w:val="FontStyle18"/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>
              <w:rPr>
                <w:rStyle w:val="FontStyle18"/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«Центр организации дорожного движения»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4"/>
              <w:widowControl/>
              <w:spacing w:line="204" w:lineRule="auto"/>
              <w:ind w:right="-57" w:firstLine="0"/>
              <w:rPr>
                <w:rStyle w:val="FontStyle18"/>
                <w:color w:val="000000"/>
                <w:sz w:val="25"/>
                <w:szCs w:val="25"/>
              </w:rPr>
            </w:pPr>
            <w:r>
              <w:rPr>
                <w:rStyle w:val="FontStyle18"/>
                <w:color w:val="000000"/>
                <w:sz w:val="25"/>
                <w:szCs w:val="25"/>
              </w:rPr>
              <w:t>МБУ «Центр организации дорожного движения»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4"/>
              <w:widowControl/>
              <w:spacing w:line="204" w:lineRule="auto"/>
              <w:ind w:right="-57" w:firstLine="0"/>
              <w:rPr>
                <w:rStyle w:val="FontStyle51"/>
                <w:color w:val="000000"/>
                <w:sz w:val="25"/>
                <w:szCs w:val="25"/>
              </w:rPr>
            </w:pPr>
            <w:r>
              <w:rPr>
                <w:rStyle w:val="FontStyle51"/>
                <w:color w:val="000000"/>
                <w:sz w:val="25"/>
                <w:szCs w:val="25"/>
              </w:rPr>
              <w:t xml:space="preserve">Управление Министерства внутренних дел Российской Федерации по городу Воронежу 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4"/>
              <w:widowControl/>
              <w:spacing w:line="204" w:lineRule="auto"/>
              <w:ind w:right="-57" w:firstLine="0"/>
              <w:rPr>
                <w:rStyle w:val="FontStyle51"/>
                <w:color w:val="000000"/>
                <w:sz w:val="25"/>
                <w:szCs w:val="25"/>
              </w:rPr>
            </w:pPr>
            <w:r>
              <w:rPr>
                <w:rStyle w:val="FontStyle51"/>
                <w:color w:val="000000"/>
                <w:sz w:val="25"/>
                <w:szCs w:val="25"/>
              </w:rPr>
              <w:t xml:space="preserve">УМВД России по </w:t>
            </w:r>
            <w:proofErr w:type="spellStart"/>
            <w:r>
              <w:rPr>
                <w:rStyle w:val="FontStyle51"/>
                <w:color w:val="000000"/>
                <w:sz w:val="25"/>
                <w:szCs w:val="25"/>
              </w:rPr>
              <w:t>г</w:t>
            </w:r>
            <w:proofErr w:type="gramStart"/>
            <w:r>
              <w:rPr>
                <w:rStyle w:val="FontStyle51"/>
                <w:color w:val="000000"/>
                <w:sz w:val="25"/>
                <w:szCs w:val="25"/>
              </w:rPr>
              <w:t>.В</w:t>
            </w:r>
            <w:proofErr w:type="gramEnd"/>
            <w:r>
              <w:rPr>
                <w:rStyle w:val="FontStyle51"/>
                <w:color w:val="000000"/>
                <w:sz w:val="25"/>
                <w:szCs w:val="25"/>
              </w:rPr>
              <w:t>оронежу</w:t>
            </w:r>
            <w:proofErr w:type="spellEnd"/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казенное учреждение городского округа город Воронеж «Администрация городских кладбищ»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МКУ «Администрация городских кладбищ»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4"/>
              <w:spacing w:line="204" w:lineRule="auto"/>
              <w:ind w:right="-57" w:firstLine="0"/>
              <w:rPr>
                <w:rStyle w:val="FontStyle14"/>
                <w:color w:val="000000"/>
                <w:sz w:val="25"/>
                <w:szCs w:val="25"/>
              </w:rPr>
            </w:pPr>
            <w:r>
              <w:rPr>
                <w:rStyle w:val="FontStyle14"/>
                <w:color w:val="000000"/>
                <w:sz w:val="25"/>
                <w:szCs w:val="25"/>
              </w:rPr>
              <w:t xml:space="preserve">Муниципальное казенное предприятие </w:t>
            </w:r>
            <w:r>
              <w:rPr>
                <w:color w:val="000000"/>
                <w:sz w:val="25"/>
                <w:szCs w:val="25"/>
              </w:rPr>
              <w:t xml:space="preserve">городского округа город Воронеж </w:t>
            </w:r>
            <w:r>
              <w:rPr>
                <w:rStyle w:val="FontStyle14"/>
                <w:color w:val="000000"/>
                <w:sz w:val="25"/>
                <w:szCs w:val="25"/>
              </w:rPr>
              <w:t>«</w:t>
            </w:r>
            <w:proofErr w:type="spellStart"/>
            <w:r>
              <w:rPr>
                <w:rStyle w:val="FontStyle14"/>
                <w:color w:val="000000"/>
                <w:sz w:val="25"/>
                <w:szCs w:val="25"/>
              </w:rPr>
              <w:t>Воронежгорсвет</w:t>
            </w:r>
            <w:proofErr w:type="spellEnd"/>
            <w:r>
              <w:rPr>
                <w:rStyle w:val="FontStyle14"/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4"/>
              <w:spacing w:line="204" w:lineRule="auto"/>
              <w:ind w:right="-107" w:firstLine="0"/>
              <w:rPr>
                <w:rStyle w:val="FontStyle14"/>
                <w:color w:val="000000"/>
                <w:sz w:val="25"/>
                <w:szCs w:val="25"/>
              </w:rPr>
            </w:pPr>
            <w:r>
              <w:rPr>
                <w:rStyle w:val="FontStyle14"/>
                <w:color w:val="000000"/>
                <w:sz w:val="25"/>
                <w:szCs w:val="25"/>
              </w:rPr>
              <w:t>МКП «</w:t>
            </w:r>
            <w:proofErr w:type="spellStart"/>
            <w:r>
              <w:rPr>
                <w:rStyle w:val="FontStyle14"/>
                <w:color w:val="000000"/>
                <w:sz w:val="25"/>
                <w:szCs w:val="25"/>
              </w:rPr>
              <w:t>Воронежгорсвет</w:t>
            </w:r>
            <w:proofErr w:type="spellEnd"/>
            <w:r>
              <w:rPr>
                <w:rStyle w:val="FontStyle14"/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4"/>
              <w:spacing w:line="204" w:lineRule="auto"/>
              <w:ind w:right="-57" w:firstLine="0"/>
              <w:rPr>
                <w:rStyle w:val="FontStyle14"/>
                <w:color w:val="000000"/>
                <w:sz w:val="25"/>
                <w:szCs w:val="25"/>
              </w:rPr>
            </w:pPr>
            <w:r>
              <w:rPr>
                <w:rStyle w:val="FontStyle14"/>
                <w:color w:val="000000"/>
                <w:sz w:val="25"/>
                <w:szCs w:val="25"/>
              </w:rPr>
              <w:t xml:space="preserve">Управление транспорта </w:t>
            </w:r>
            <w:r>
              <w:rPr>
                <w:color w:val="000000"/>
                <w:sz w:val="25"/>
                <w:szCs w:val="25"/>
              </w:rPr>
              <w:t xml:space="preserve">администрации городского округа город Воронеж 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4"/>
              <w:spacing w:line="204" w:lineRule="auto"/>
              <w:ind w:right="-107" w:firstLine="0"/>
              <w:rPr>
                <w:rStyle w:val="FontStyle14"/>
                <w:color w:val="000000"/>
                <w:sz w:val="25"/>
                <w:szCs w:val="25"/>
              </w:rPr>
            </w:pPr>
            <w:r>
              <w:rPr>
                <w:rStyle w:val="FontStyle14"/>
                <w:color w:val="000000"/>
                <w:sz w:val="25"/>
                <w:szCs w:val="25"/>
              </w:rPr>
              <w:t xml:space="preserve">Управление транспорта 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Управление развития </w:t>
            </w:r>
            <w:proofErr w:type="spellStart"/>
            <w:proofErr w:type="gramStart"/>
            <w:r>
              <w:rPr>
                <w:color w:val="000000"/>
                <w:sz w:val="25"/>
                <w:szCs w:val="25"/>
              </w:rPr>
              <w:t>предпринима-тельства</w:t>
            </w:r>
            <w:proofErr w:type="spellEnd"/>
            <w:proofErr w:type="gramEnd"/>
            <w:r>
              <w:rPr>
                <w:color w:val="000000"/>
                <w:sz w:val="25"/>
                <w:szCs w:val="25"/>
              </w:rPr>
              <w:t>, потребительского рынка и инновационной политики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Железнодорожного района»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«КБУ Железнодорожного района»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Коминтерновского района»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10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«КБУ Коминтерновского района»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Левобережного района»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5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«КБУ Левобережного района»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Ленинского района»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tabs>
                <w:tab w:val="left" w:pos="1350"/>
              </w:tabs>
              <w:spacing w:line="204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«КБУ Ленинского района»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Советского района»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«КБУ Советского района»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a8"/>
              <w:spacing w:after="0" w:line="204" w:lineRule="auto"/>
              <w:ind w:left="-11" w:right="-57"/>
              <w:rPr>
                <w:rStyle w:val="FontStyle35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Муниципальное бюджетное учреждение городского округа город Воронеж «Комбинат благоустройства Центрального района»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04" w:lineRule="auto"/>
              <w:ind w:right="-5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МБУ «КБУ Центрального района»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21"/>
              <w:widowControl/>
              <w:spacing w:line="204" w:lineRule="auto"/>
              <w:ind w:right="-57"/>
              <w:rPr>
                <w:rStyle w:val="FontStyle37"/>
                <w:color w:val="000000"/>
                <w:sz w:val="25"/>
                <w:szCs w:val="25"/>
              </w:rPr>
            </w:pPr>
            <w:r>
              <w:rPr>
                <w:rStyle w:val="FontStyle35"/>
                <w:color w:val="000000"/>
                <w:sz w:val="25"/>
                <w:szCs w:val="25"/>
              </w:rPr>
              <w:t xml:space="preserve">Муниципальное казенное </w:t>
            </w:r>
            <w:r>
              <w:rPr>
                <w:rStyle w:val="FontStyle36"/>
                <w:color w:val="000000"/>
                <w:sz w:val="25"/>
                <w:szCs w:val="25"/>
              </w:rPr>
              <w:t xml:space="preserve">предприятие </w:t>
            </w:r>
            <w:r>
              <w:rPr>
                <w:rStyle w:val="FontStyle35"/>
                <w:color w:val="000000"/>
                <w:sz w:val="25"/>
                <w:szCs w:val="25"/>
              </w:rPr>
              <w:t>городского</w:t>
            </w:r>
            <w:r>
              <w:rPr>
                <w:rStyle w:val="FontStyle38"/>
                <w:color w:val="000000"/>
                <w:sz w:val="25"/>
                <w:szCs w:val="25"/>
              </w:rPr>
              <w:t xml:space="preserve"> </w:t>
            </w:r>
            <w:r>
              <w:rPr>
                <w:rStyle w:val="FontStyle35"/>
                <w:color w:val="000000"/>
                <w:sz w:val="25"/>
                <w:szCs w:val="25"/>
              </w:rPr>
              <w:t xml:space="preserve">округа </w:t>
            </w:r>
            <w:r>
              <w:rPr>
                <w:rStyle w:val="FontStyle36"/>
                <w:color w:val="000000"/>
                <w:sz w:val="25"/>
                <w:szCs w:val="25"/>
              </w:rPr>
              <w:t xml:space="preserve">город </w:t>
            </w:r>
            <w:r>
              <w:rPr>
                <w:rStyle w:val="FontStyle35"/>
                <w:color w:val="000000"/>
                <w:sz w:val="25"/>
                <w:szCs w:val="25"/>
              </w:rPr>
              <w:t>Воронеж «Воронежский жилищно-коммунальный комбинат»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32"/>
              <w:widowControl/>
              <w:spacing w:line="204" w:lineRule="auto"/>
              <w:ind w:right="-57"/>
              <w:rPr>
                <w:rStyle w:val="FontStyle37"/>
                <w:color w:val="000000"/>
                <w:sz w:val="25"/>
                <w:szCs w:val="25"/>
              </w:rPr>
            </w:pPr>
            <w:r>
              <w:rPr>
                <w:rStyle w:val="FontStyle37"/>
                <w:color w:val="000000"/>
                <w:sz w:val="25"/>
                <w:szCs w:val="25"/>
              </w:rPr>
              <w:t>МКП «ВЖКК»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right="-57"/>
              <w:rPr>
                <w:rFonts w:cs="Calibri"/>
                <w:color w:val="000000"/>
                <w:sz w:val="25"/>
                <w:szCs w:val="25"/>
              </w:rPr>
            </w:pPr>
            <w:r>
              <w:rPr>
                <w:rFonts w:cs="Calibri"/>
                <w:color w:val="000000"/>
                <w:sz w:val="25"/>
                <w:szCs w:val="25"/>
              </w:rPr>
              <w:t>Муниципальное казенное учреждение</w:t>
            </w:r>
            <w:r>
              <w:rPr>
                <w:color w:val="000000"/>
                <w:sz w:val="25"/>
                <w:szCs w:val="25"/>
              </w:rPr>
              <w:t xml:space="preserve"> городского округа город Воронеж</w:t>
            </w:r>
            <w:r>
              <w:rPr>
                <w:rFonts w:cs="Calibri"/>
                <w:color w:val="000000"/>
                <w:sz w:val="25"/>
                <w:szCs w:val="25"/>
              </w:rPr>
              <w:t xml:space="preserve"> «Автобаза администрации городского округа город Воронеж»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04" w:lineRule="auto"/>
              <w:ind w:right="-57"/>
              <w:rPr>
                <w:rFonts w:cs="Calibri"/>
                <w:color w:val="000000"/>
                <w:sz w:val="25"/>
                <w:szCs w:val="25"/>
              </w:rPr>
            </w:pPr>
            <w:r>
              <w:rPr>
                <w:rFonts w:cs="Calibri"/>
                <w:color w:val="000000"/>
                <w:sz w:val="25"/>
                <w:szCs w:val="25"/>
              </w:rPr>
              <w:t xml:space="preserve">МКУ «Автобаза администрации ГО </w:t>
            </w:r>
            <w:proofErr w:type="spellStart"/>
            <w:r>
              <w:rPr>
                <w:rFonts w:cs="Calibri"/>
                <w:color w:val="000000"/>
                <w:sz w:val="25"/>
                <w:szCs w:val="25"/>
              </w:rPr>
              <w:t>г</w:t>
            </w:r>
            <w:proofErr w:type="gramStart"/>
            <w:r>
              <w:rPr>
                <w:rFonts w:cs="Calibri"/>
                <w:color w:val="000000"/>
                <w:sz w:val="25"/>
                <w:szCs w:val="25"/>
              </w:rPr>
              <w:t>.В</w:t>
            </w:r>
            <w:proofErr w:type="gramEnd"/>
            <w:r>
              <w:rPr>
                <w:rFonts w:cs="Calibri"/>
                <w:color w:val="000000"/>
                <w:sz w:val="25"/>
                <w:szCs w:val="25"/>
              </w:rPr>
              <w:t>оронеж</w:t>
            </w:r>
            <w:proofErr w:type="spellEnd"/>
            <w:r>
              <w:rPr>
                <w:rFonts w:cs="Calibri"/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pStyle w:val="Style7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Общество с ограниченной ответственностью «РВК-Воронеж»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pStyle w:val="Style7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ООО «РВК-Воронеж»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Общество с ограниченной ответственностью «Спасатель»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ООО «Спасатель»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Филиал  </w:t>
            </w:r>
            <w:r>
              <w:rPr>
                <w:snapToGrid w:val="0"/>
                <w:color w:val="000000"/>
                <w:sz w:val="25"/>
                <w:szCs w:val="25"/>
              </w:rPr>
              <w:t xml:space="preserve">открытого  акционерного  общества </w:t>
            </w:r>
            <w:r>
              <w:rPr>
                <w:color w:val="000000"/>
                <w:sz w:val="25"/>
                <w:szCs w:val="25"/>
              </w:rPr>
              <w:t xml:space="preserve"> «Газпром  газораспределение  Воронеж»                                    в г. Воронеже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21" w:lineRule="auto"/>
              <w:ind w:left="-11" w:right="-68"/>
              <w:rPr>
                <w:color w:val="000000"/>
                <w:sz w:val="25"/>
                <w:szCs w:val="25"/>
                <w:bdr w:val="single" w:sz="4" w:space="0" w:color="auto"/>
              </w:rPr>
            </w:pPr>
            <w:r>
              <w:rPr>
                <w:color w:val="000000"/>
                <w:sz w:val="25"/>
                <w:szCs w:val="25"/>
              </w:rPr>
              <w:t xml:space="preserve">Филиал ОАО «Газпром </w:t>
            </w:r>
            <w:proofErr w:type="spellStart"/>
            <w:r>
              <w:rPr>
                <w:color w:val="000000"/>
                <w:sz w:val="25"/>
                <w:szCs w:val="25"/>
              </w:rPr>
              <w:t>газораспреде-ление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Воронеж» в </w:t>
            </w:r>
            <w:proofErr w:type="spellStart"/>
            <w:r>
              <w:rPr>
                <w:color w:val="000000"/>
                <w:sz w:val="25"/>
                <w:szCs w:val="25"/>
              </w:rPr>
              <w:t>г</w:t>
            </w:r>
            <w:proofErr w:type="gramStart"/>
            <w:r>
              <w:rPr>
                <w:color w:val="000000"/>
                <w:sz w:val="25"/>
                <w:szCs w:val="25"/>
              </w:rPr>
              <w:t>.В</w:t>
            </w:r>
            <w:proofErr w:type="gramEnd"/>
            <w:r>
              <w:rPr>
                <w:color w:val="000000"/>
                <w:sz w:val="25"/>
                <w:szCs w:val="25"/>
              </w:rPr>
              <w:t>оронеже</w:t>
            </w:r>
            <w:proofErr w:type="spellEnd"/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21" w:lineRule="auto"/>
              <w:ind w:right="-57"/>
              <w:rPr>
                <w:snapToGrid w:val="0"/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Филиал публичного акционерного общества «Межрегиональная распределительная сетевая компания Центра» - «Воронежэнерго» (Воронежский район электрических сетей)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16" w:lineRule="auto"/>
              <w:ind w:right="-6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Филиал ПАО «МРСК Центра</w:t>
            </w:r>
            <w:proofErr w:type="gramStart"/>
            <w:r>
              <w:rPr>
                <w:color w:val="000000"/>
                <w:sz w:val="25"/>
                <w:szCs w:val="25"/>
              </w:rPr>
              <w:t>»-</w:t>
            </w:r>
            <w:proofErr w:type="gramEnd"/>
            <w:r>
              <w:rPr>
                <w:color w:val="000000"/>
                <w:sz w:val="25"/>
                <w:szCs w:val="25"/>
              </w:rPr>
              <w:t>«Воронежэнерго» (Воронежский РЭС)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Акционерное общество</w:t>
            </w:r>
            <w:r>
              <w:rPr>
                <w:color w:val="000000"/>
                <w:sz w:val="25"/>
                <w:szCs w:val="25"/>
              </w:rPr>
              <w:t xml:space="preserve"> «</w:t>
            </w:r>
            <w:r>
              <w:rPr>
                <w:bCs/>
                <w:color w:val="000000"/>
                <w:sz w:val="25"/>
                <w:szCs w:val="25"/>
              </w:rPr>
              <w:t xml:space="preserve">Конструкторское бюро </w:t>
            </w:r>
            <w:proofErr w:type="spellStart"/>
            <w:r>
              <w:rPr>
                <w:bCs/>
                <w:color w:val="000000"/>
                <w:sz w:val="25"/>
                <w:szCs w:val="25"/>
              </w:rPr>
              <w:t>химавтоматики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 xml:space="preserve">АО </w:t>
            </w:r>
            <w:r>
              <w:rPr>
                <w:color w:val="000000"/>
                <w:sz w:val="25"/>
                <w:szCs w:val="25"/>
              </w:rPr>
              <w:t>«</w:t>
            </w:r>
            <w:r>
              <w:rPr>
                <w:bCs/>
                <w:color w:val="000000"/>
                <w:sz w:val="25"/>
                <w:szCs w:val="25"/>
              </w:rPr>
              <w:t xml:space="preserve">Конструкторское бюро </w:t>
            </w:r>
            <w:proofErr w:type="spellStart"/>
            <w:r>
              <w:rPr>
                <w:bCs/>
                <w:color w:val="000000"/>
                <w:sz w:val="25"/>
                <w:szCs w:val="25"/>
              </w:rPr>
              <w:t>химавтоматики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Общество с ограниченной </w:t>
            </w:r>
            <w:r>
              <w:rPr>
                <w:color w:val="000000"/>
                <w:sz w:val="25"/>
                <w:szCs w:val="25"/>
              </w:rPr>
              <w:t>ответственностью «Пивоваренная компания «Балтика» - «</w:t>
            </w:r>
            <w:proofErr w:type="gramStart"/>
            <w:r>
              <w:rPr>
                <w:color w:val="000000"/>
                <w:sz w:val="25"/>
                <w:szCs w:val="25"/>
              </w:rPr>
              <w:t>Воронежский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пивзавод»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ООО «Пивоваренная компания» «Балтика» - «</w:t>
            </w:r>
            <w:proofErr w:type="gramStart"/>
            <w:r>
              <w:rPr>
                <w:color w:val="000000"/>
                <w:sz w:val="25"/>
                <w:szCs w:val="25"/>
              </w:rPr>
              <w:t>Воронежский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пивзавод»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«</w:t>
            </w:r>
            <w:r>
              <w:rPr>
                <w:rStyle w:val="a4"/>
                <w:i w:val="0"/>
                <w:color w:val="000000"/>
                <w:sz w:val="25"/>
                <w:szCs w:val="25"/>
              </w:rPr>
              <w:t>Воронежский механический завод</w:t>
            </w:r>
            <w:r>
              <w:rPr>
                <w:color w:val="000000"/>
                <w:sz w:val="25"/>
                <w:szCs w:val="25"/>
              </w:rPr>
              <w:t xml:space="preserve">» - филиал </w:t>
            </w:r>
            <w:r>
              <w:rPr>
                <w:rStyle w:val="a4"/>
                <w:i w:val="0"/>
                <w:color w:val="000000"/>
                <w:sz w:val="25"/>
                <w:szCs w:val="25"/>
              </w:rPr>
              <w:t xml:space="preserve">федерального государственного унитарного предприятия </w:t>
            </w:r>
            <w:r>
              <w:rPr>
                <w:bCs/>
                <w:color w:val="000000"/>
                <w:sz w:val="25"/>
                <w:szCs w:val="25"/>
              </w:rPr>
              <w:t>«</w:t>
            </w:r>
            <w:r>
              <w:rPr>
                <w:rStyle w:val="a5"/>
                <w:b w:val="0"/>
                <w:color w:val="000000"/>
                <w:sz w:val="25"/>
                <w:szCs w:val="25"/>
              </w:rPr>
              <w:t xml:space="preserve">Государственный космический научно-производственный центр имени </w:t>
            </w:r>
            <w:proofErr w:type="spellStart"/>
            <w:r>
              <w:rPr>
                <w:rStyle w:val="a5"/>
                <w:b w:val="0"/>
                <w:color w:val="000000"/>
                <w:sz w:val="25"/>
                <w:szCs w:val="25"/>
              </w:rPr>
              <w:t>М.В.Хруничева</w:t>
            </w:r>
            <w:proofErr w:type="spellEnd"/>
            <w:r>
              <w:rPr>
                <w:bCs/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12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«</w:t>
            </w:r>
            <w:r>
              <w:rPr>
                <w:rStyle w:val="a4"/>
                <w:i w:val="0"/>
                <w:color w:val="000000"/>
                <w:sz w:val="25"/>
                <w:szCs w:val="25"/>
              </w:rPr>
              <w:t>ВМЗ</w:t>
            </w:r>
            <w:r>
              <w:rPr>
                <w:color w:val="000000"/>
                <w:sz w:val="25"/>
                <w:szCs w:val="25"/>
              </w:rPr>
              <w:t xml:space="preserve">» - филиал </w:t>
            </w:r>
            <w:r>
              <w:rPr>
                <w:rStyle w:val="a4"/>
                <w:i w:val="0"/>
                <w:color w:val="000000"/>
                <w:sz w:val="25"/>
                <w:szCs w:val="25"/>
              </w:rPr>
              <w:t xml:space="preserve">ФГУП </w:t>
            </w:r>
            <w:r>
              <w:rPr>
                <w:b/>
                <w:color w:val="000000"/>
                <w:sz w:val="25"/>
                <w:szCs w:val="25"/>
              </w:rPr>
              <w:t>«</w:t>
            </w:r>
            <w:r>
              <w:rPr>
                <w:rStyle w:val="a5"/>
                <w:b w:val="0"/>
                <w:color w:val="000000"/>
                <w:sz w:val="25"/>
                <w:szCs w:val="25"/>
              </w:rPr>
              <w:t xml:space="preserve">ГКНПЦ  </w:t>
            </w:r>
            <w:proofErr w:type="spellStart"/>
            <w:r>
              <w:rPr>
                <w:rStyle w:val="a5"/>
                <w:b w:val="0"/>
                <w:color w:val="000000"/>
                <w:sz w:val="25"/>
                <w:szCs w:val="25"/>
              </w:rPr>
              <w:t>им.М.В.Хруничева</w:t>
            </w:r>
            <w:proofErr w:type="spellEnd"/>
            <w:r>
              <w:rPr>
                <w:b/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Воронежский вагоноремонтный завод филиал акционерного общества «</w:t>
            </w:r>
            <w:proofErr w:type="spellStart"/>
            <w:r>
              <w:rPr>
                <w:color w:val="000000"/>
                <w:sz w:val="25"/>
                <w:szCs w:val="25"/>
              </w:rPr>
              <w:t>Вагонреммаш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ВВРЗ филиал АО «</w:t>
            </w:r>
            <w:proofErr w:type="spellStart"/>
            <w:r>
              <w:rPr>
                <w:color w:val="000000"/>
                <w:sz w:val="25"/>
                <w:szCs w:val="25"/>
              </w:rPr>
              <w:t>Вагонреммаш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 xml:space="preserve">Общество с ограниченной ответственностью </w:t>
            </w:r>
            <w:r>
              <w:rPr>
                <w:bCs/>
                <w:sz w:val="25"/>
                <w:szCs w:val="25"/>
              </w:rPr>
              <w:t>холдинговая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компания</w:t>
            </w:r>
            <w:r>
              <w:rPr>
                <w:snapToGrid w:val="0"/>
                <w:color w:val="000000"/>
                <w:sz w:val="25"/>
                <w:szCs w:val="25"/>
              </w:rPr>
              <w:t xml:space="preserve"> «Мебель Черноземья»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ООО ХК «Мебель Черноземья»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Общество с ограниченной ответственностью</w:t>
            </w:r>
            <w:r>
              <w:rPr>
                <w:color w:val="000000"/>
                <w:sz w:val="25"/>
                <w:szCs w:val="25"/>
              </w:rPr>
              <w:t xml:space="preserve"> «Воронежское монтажное управление-2» 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ООО «ВМУ-2» 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Акционерное общество</w:t>
            </w:r>
            <w:r>
              <w:rPr>
                <w:color w:val="000000"/>
                <w:sz w:val="25"/>
                <w:szCs w:val="25"/>
              </w:rPr>
              <w:t xml:space="preserve"> «</w:t>
            </w:r>
            <w:r>
              <w:rPr>
                <w:rStyle w:val="a5"/>
                <w:b w:val="0"/>
                <w:bCs w:val="0"/>
                <w:sz w:val="25"/>
                <w:szCs w:val="25"/>
              </w:rPr>
              <w:t>ЗАВОД ЖЕЛЕЗОБЕТОННЫХ КОНСТРУКЦИЙ</w:t>
            </w:r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АО</w:t>
            </w:r>
            <w:r>
              <w:rPr>
                <w:color w:val="000000"/>
                <w:sz w:val="25"/>
                <w:szCs w:val="25"/>
              </w:rPr>
              <w:t xml:space="preserve"> «Завод ЖБК»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Открытое акционерное общество</w:t>
            </w:r>
            <w:r>
              <w:rPr>
                <w:color w:val="000000"/>
                <w:sz w:val="25"/>
                <w:szCs w:val="25"/>
              </w:rPr>
              <w:t xml:space="preserve"> «Завод </w:t>
            </w:r>
            <w:r>
              <w:rPr>
                <w:sz w:val="25"/>
                <w:szCs w:val="25"/>
              </w:rPr>
              <w:t>железобетонных изделий № 2</w:t>
            </w:r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ОАО</w:t>
            </w:r>
            <w:r>
              <w:rPr>
                <w:color w:val="000000"/>
                <w:sz w:val="25"/>
                <w:szCs w:val="25"/>
              </w:rPr>
              <w:t xml:space="preserve"> «Завод ЖБИ № 2»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Воронежский </w:t>
            </w:r>
            <w:proofErr w:type="spellStart"/>
            <w:r>
              <w:rPr>
                <w:color w:val="000000"/>
                <w:sz w:val="25"/>
                <w:szCs w:val="25"/>
              </w:rPr>
              <w:t>тепловозоремонтный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завод филиал акционерного общества «</w:t>
            </w:r>
            <w:proofErr w:type="spellStart"/>
            <w:r>
              <w:rPr>
                <w:color w:val="000000"/>
                <w:sz w:val="25"/>
                <w:szCs w:val="25"/>
              </w:rPr>
              <w:t>Желдорреммаш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7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ВТРЗ филиал АО «</w:t>
            </w:r>
            <w:proofErr w:type="spellStart"/>
            <w:r>
              <w:rPr>
                <w:color w:val="000000"/>
                <w:sz w:val="25"/>
                <w:szCs w:val="25"/>
              </w:rPr>
              <w:t>Желдорреммаш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color w:val="000000"/>
                <w:sz w:val="25"/>
                <w:szCs w:val="25"/>
              </w:rPr>
            </w:pPr>
            <w:r>
              <w:rPr>
                <w:snapToGrid w:val="0"/>
                <w:color w:val="000000"/>
                <w:sz w:val="25"/>
                <w:szCs w:val="25"/>
              </w:rPr>
              <w:t>Публичное акционерное общество</w:t>
            </w:r>
            <w:r>
              <w:rPr>
                <w:color w:val="000000"/>
                <w:spacing w:val="-6"/>
                <w:sz w:val="25"/>
                <w:szCs w:val="25"/>
              </w:rPr>
              <w:t xml:space="preserve"> «Воронежское похоронное бюро»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71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pacing w:val="-6"/>
                <w:sz w:val="25"/>
                <w:szCs w:val="25"/>
              </w:rPr>
              <w:t>ПАО «Воронежское похоронное бюро»</w:t>
            </w:r>
          </w:p>
        </w:tc>
      </w:tr>
      <w:tr w:rsidR="00147E1B" w:rsidTr="00D30F06">
        <w:trPr>
          <w:trHeight w:val="20"/>
        </w:trPr>
        <w:tc>
          <w:tcPr>
            <w:tcW w:w="10471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57"/>
              <w:rPr>
                <w:snapToGrid w:val="0"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25"/>
                <w:szCs w:val="25"/>
              </w:rPr>
              <w:t>СовТехДом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236" w:type="dxa"/>
            <w:shd w:val="clear" w:color="auto" w:fill="FFFFFF"/>
          </w:tcPr>
          <w:p w:rsidR="00147E1B" w:rsidRDefault="00147E1B" w:rsidP="00D30F06">
            <w:pPr>
              <w:shd w:val="clear" w:color="auto" w:fill="FFFFFF"/>
              <w:spacing w:line="221" w:lineRule="auto"/>
              <w:ind w:right="-71"/>
              <w:rPr>
                <w:color w:val="000000"/>
                <w:spacing w:val="-6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ООО «</w:t>
            </w:r>
            <w:proofErr w:type="spellStart"/>
            <w:r>
              <w:rPr>
                <w:color w:val="000000"/>
                <w:sz w:val="25"/>
                <w:szCs w:val="25"/>
              </w:rPr>
              <w:t>СовТехДом</w:t>
            </w:r>
            <w:proofErr w:type="spellEnd"/>
            <w:r>
              <w:rPr>
                <w:color w:val="000000"/>
                <w:sz w:val="25"/>
                <w:szCs w:val="25"/>
              </w:rPr>
              <w:t>»</w:t>
            </w:r>
          </w:p>
        </w:tc>
      </w:tr>
    </w:tbl>
    <w:p w:rsidR="00147E1B" w:rsidRDefault="00147E1B" w:rsidP="00147E1B"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</w:p>
    <w:p w:rsidR="00147E1B" w:rsidRDefault="00147E1B" w:rsidP="00147E1B">
      <w:pPr>
        <w:rPr>
          <w:color w:val="000000"/>
          <w:sz w:val="24"/>
          <w:szCs w:val="24"/>
        </w:rPr>
      </w:pPr>
    </w:p>
    <w:p w:rsidR="00147E1B" w:rsidRDefault="00147E1B" w:rsidP="00147E1B">
      <w:pPr>
        <w:rPr>
          <w:color w:val="000000"/>
          <w:sz w:val="24"/>
          <w:szCs w:val="24"/>
        </w:rPr>
      </w:pPr>
    </w:p>
    <w:p w:rsidR="00147E1B" w:rsidRDefault="00147E1B" w:rsidP="00147E1B">
      <w:pPr>
        <w:ind w:right="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МКУ «Управление</w:t>
      </w:r>
    </w:p>
    <w:p w:rsidR="00147E1B" w:rsidRDefault="00147E1B" w:rsidP="00147E1B">
      <w:pPr>
        <w:ind w:right="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делам ГО ЧС г. Воронежа»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С.И. </w:t>
      </w:r>
      <w:proofErr w:type="spellStart"/>
      <w:r>
        <w:rPr>
          <w:color w:val="000000"/>
          <w:sz w:val="28"/>
          <w:szCs w:val="28"/>
        </w:rPr>
        <w:t>Хомук</w:t>
      </w:r>
      <w:proofErr w:type="spellEnd"/>
    </w:p>
    <w:p w:rsidR="008E0EE9" w:rsidRDefault="008E0EE9"/>
    <w:sectPr w:rsidR="008E0EE9" w:rsidSect="00147E1B">
      <w:headerReference w:type="even" r:id="rId7"/>
      <w:headerReference w:type="default" r:id="rId8"/>
      <w:pgSz w:w="16838" w:h="11906" w:orient="landscape"/>
      <w:pgMar w:top="1560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52E6">
      <w:r>
        <w:separator/>
      </w:r>
    </w:p>
  </w:endnote>
  <w:endnote w:type="continuationSeparator" w:id="0">
    <w:p w:rsidR="00000000" w:rsidRDefault="0099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52E6">
      <w:r>
        <w:separator/>
      </w:r>
    </w:p>
  </w:footnote>
  <w:footnote w:type="continuationSeparator" w:id="0">
    <w:p w:rsidR="00000000" w:rsidRDefault="0099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52" w:rsidRDefault="00147E1B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7E1D52" w:rsidRDefault="007E1D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52" w:rsidRDefault="00147E1B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952E6">
      <w:rPr>
        <w:rStyle w:val="a3"/>
        <w:noProof/>
      </w:rPr>
      <w:t>2</w:t>
    </w:r>
    <w:r>
      <w:fldChar w:fldCharType="end"/>
    </w:r>
  </w:p>
  <w:p w:rsidR="007E1D52" w:rsidRDefault="007E1D5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19"/>
    <w:rsid w:val="00114419"/>
    <w:rsid w:val="00147E1B"/>
    <w:rsid w:val="007E1D52"/>
    <w:rsid w:val="008E0EE9"/>
    <w:rsid w:val="009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1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rsid w:val="00147E1B"/>
    <w:rPr>
      <w:rFonts w:ascii="Times New Roman" w:hAnsi="Times New Roman" w:cs="Times New Roman"/>
      <w:sz w:val="16"/>
      <w:szCs w:val="16"/>
    </w:rPr>
  </w:style>
  <w:style w:type="character" w:styleId="a3">
    <w:name w:val="page number"/>
    <w:basedOn w:val="a0"/>
    <w:rsid w:val="00147E1B"/>
  </w:style>
  <w:style w:type="character" w:customStyle="1" w:styleId="FontStyle35">
    <w:name w:val="Font Style35"/>
    <w:basedOn w:val="a0"/>
    <w:rsid w:val="00147E1B"/>
    <w:rPr>
      <w:rFonts w:ascii="Times New Roman" w:hAnsi="Times New Roman" w:cs="Times New Roman"/>
      <w:sz w:val="18"/>
      <w:szCs w:val="18"/>
    </w:rPr>
  </w:style>
  <w:style w:type="character" w:styleId="a4">
    <w:name w:val="Emphasis"/>
    <w:basedOn w:val="a0"/>
    <w:qFormat/>
    <w:rsid w:val="00147E1B"/>
    <w:rPr>
      <w:i/>
      <w:iCs/>
    </w:rPr>
  </w:style>
  <w:style w:type="character" w:styleId="a5">
    <w:name w:val="Strong"/>
    <w:basedOn w:val="a0"/>
    <w:qFormat/>
    <w:rsid w:val="00147E1B"/>
    <w:rPr>
      <w:b/>
      <w:bCs/>
    </w:rPr>
  </w:style>
  <w:style w:type="character" w:customStyle="1" w:styleId="FontStyle18">
    <w:name w:val="Font Style18"/>
    <w:basedOn w:val="a0"/>
    <w:rsid w:val="00147E1B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basedOn w:val="a0"/>
    <w:rsid w:val="00147E1B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rsid w:val="00147E1B"/>
    <w:rPr>
      <w:rFonts w:ascii="Cambria" w:hAnsi="Cambria" w:cs="Cambria"/>
      <w:sz w:val="24"/>
      <w:szCs w:val="24"/>
    </w:rPr>
  </w:style>
  <w:style w:type="character" w:customStyle="1" w:styleId="FontStyle37">
    <w:name w:val="Font Style37"/>
    <w:basedOn w:val="a0"/>
    <w:rsid w:val="00147E1B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rsid w:val="00147E1B"/>
    <w:rPr>
      <w:rFonts w:ascii="Times New Roman" w:hAnsi="Times New Roman" w:cs="Times New Roman"/>
      <w:sz w:val="22"/>
      <w:szCs w:val="22"/>
    </w:rPr>
  </w:style>
  <w:style w:type="character" w:customStyle="1" w:styleId="a6">
    <w:name w:val="Основной текст Знак"/>
    <w:basedOn w:val="a0"/>
    <w:link w:val="a7"/>
    <w:rsid w:val="00147E1B"/>
    <w:rPr>
      <w:sz w:val="36"/>
    </w:rPr>
  </w:style>
  <w:style w:type="paragraph" w:styleId="a8">
    <w:name w:val="Body Text Indent"/>
    <w:basedOn w:val="a"/>
    <w:link w:val="a9"/>
    <w:rsid w:val="00147E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7E1B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6"/>
    <w:rsid w:val="00147E1B"/>
    <w:pPr>
      <w:jc w:val="center"/>
    </w:pPr>
    <w:rPr>
      <w:rFonts w:asciiTheme="minorHAnsi" w:eastAsiaTheme="minorHAnsi" w:hAnsiTheme="minorHAnsi" w:cstheme="minorBidi"/>
      <w:sz w:val="36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47E1B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rsid w:val="00147E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rsid w:val="00147E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47E1B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147E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147E1B"/>
    <w:pPr>
      <w:widowControl w:val="0"/>
      <w:autoSpaceDE w:val="0"/>
      <w:autoSpaceDN w:val="0"/>
      <w:adjustRightInd w:val="0"/>
      <w:spacing w:line="298" w:lineRule="exact"/>
      <w:ind w:firstLine="475"/>
    </w:pPr>
    <w:rPr>
      <w:sz w:val="24"/>
      <w:szCs w:val="24"/>
    </w:rPr>
  </w:style>
  <w:style w:type="paragraph" w:customStyle="1" w:styleId="Style32">
    <w:name w:val="Style32"/>
    <w:basedOn w:val="a"/>
    <w:rsid w:val="00147E1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1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rsid w:val="00147E1B"/>
    <w:rPr>
      <w:rFonts w:ascii="Times New Roman" w:hAnsi="Times New Roman" w:cs="Times New Roman"/>
      <w:sz w:val="16"/>
      <w:szCs w:val="16"/>
    </w:rPr>
  </w:style>
  <w:style w:type="character" w:styleId="a3">
    <w:name w:val="page number"/>
    <w:basedOn w:val="a0"/>
    <w:rsid w:val="00147E1B"/>
  </w:style>
  <w:style w:type="character" w:customStyle="1" w:styleId="FontStyle35">
    <w:name w:val="Font Style35"/>
    <w:basedOn w:val="a0"/>
    <w:rsid w:val="00147E1B"/>
    <w:rPr>
      <w:rFonts w:ascii="Times New Roman" w:hAnsi="Times New Roman" w:cs="Times New Roman"/>
      <w:sz w:val="18"/>
      <w:szCs w:val="18"/>
    </w:rPr>
  </w:style>
  <w:style w:type="character" w:styleId="a4">
    <w:name w:val="Emphasis"/>
    <w:basedOn w:val="a0"/>
    <w:qFormat/>
    <w:rsid w:val="00147E1B"/>
    <w:rPr>
      <w:i/>
      <w:iCs/>
    </w:rPr>
  </w:style>
  <w:style w:type="character" w:styleId="a5">
    <w:name w:val="Strong"/>
    <w:basedOn w:val="a0"/>
    <w:qFormat/>
    <w:rsid w:val="00147E1B"/>
    <w:rPr>
      <w:b/>
      <w:bCs/>
    </w:rPr>
  </w:style>
  <w:style w:type="character" w:customStyle="1" w:styleId="FontStyle18">
    <w:name w:val="Font Style18"/>
    <w:basedOn w:val="a0"/>
    <w:rsid w:val="00147E1B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basedOn w:val="a0"/>
    <w:rsid w:val="00147E1B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rsid w:val="00147E1B"/>
    <w:rPr>
      <w:rFonts w:ascii="Cambria" w:hAnsi="Cambria" w:cs="Cambria"/>
      <w:sz w:val="24"/>
      <w:szCs w:val="24"/>
    </w:rPr>
  </w:style>
  <w:style w:type="character" w:customStyle="1" w:styleId="FontStyle37">
    <w:name w:val="Font Style37"/>
    <w:basedOn w:val="a0"/>
    <w:rsid w:val="00147E1B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rsid w:val="00147E1B"/>
    <w:rPr>
      <w:rFonts w:ascii="Times New Roman" w:hAnsi="Times New Roman" w:cs="Times New Roman"/>
      <w:sz w:val="22"/>
      <w:szCs w:val="22"/>
    </w:rPr>
  </w:style>
  <w:style w:type="character" w:customStyle="1" w:styleId="a6">
    <w:name w:val="Основной текст Знак"/>
    <w:basedOn w:val="a0"/>
    <w:link w:val="a7"/>
    <w:rsid w:val="00147E1B"/>
    <w:rPr>
      <w:sz w:val="36"/>
    </w:rPr>
  </w:style>
  <w:style w:type="paragraph" w:styleId="a8">
    <w:name w:val="Body Text Indent"/>
    <w:basedOn w:val="a"/>
    <w:link w:val="a9"/>
    <w:rsid w:val="00147E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7E1B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6"/>
    <w:rsid w:val="00147E1B"/>
    <w:pPr>
      <w:jc w:val="center"/>
    </w:pPr>
    <w:rPr>
      <w:rFonts w:asciiTheme="minorHAnsi" w:eastAsiaTheme="minorHAnsi" w:hAnsiTheme="minorHAnsi" w:cstheme="minorBidi"/>
      <w:sz w:val="36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47E1B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rsid w:val="00147E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rsid w:val="00147E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47E1B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147E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147E1B"/>
    <w:pPr>
      <w:widowControl w:val="0"/>
      <w:autoSpaceDE w:val="0"/>
      <w:autoSpaceDN w:val="0"/>
      <w:adjustRightInd w:val="0"/>
      <w:spacing w:line="298" w:lineRule="exact"/>
      <w:ind w:firstLine="475"/>
    </w:pPr>
    <w:rPr>
      <w:sz w:val="24"/>
      <w:szCs w:val="24"/>
    </w:rPr>
  </w:style>
  <w:style w:type="paragraph" w:customStyle="1" w:styleId="Style32">
    <w:name w:val="Style32"/>
    <w:basedOn w:val="a"/>
    <w:rsid w:val="00147E1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6436</Characters>
  <Application>Microsoft Office Word</Application>
  <DocSecurity>0</DocSecurity>
  <Lines>53</Lines>
  <Paragraphs>15</Paragraphs>
  <ScaleCrop>false</ScaleCrop>
  <Company>Voronezh Cityhall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2018-08-03T07:34:00Z</dcterms:created>
  <dcterms:modified xsi:type="dcterms:W3CDTF">2018-08-03T07:34:00Z</dcterms:modified>
</cp:coreProperties>
</file>