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50" w:rsidRPr="003C4B20" w:rsidRDefault="00163650" w:rsidP="00163650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C4B20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163650" w:rsidRPr="003C4B20" w:rsidRDefault="00163650" w:rsidP="00163650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3C4B20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3C4B20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163650" w:rsidRPr="003C4B20" w:rsidRDefault="00163650" w:rsidP="00163650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3C4B20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3C4B20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163650" w:rsidRPr="003C4B20" w:rsidRDefault="00163650" w:rsidP="00163650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163650" w:rsidRDefault="00163650" w:rsidP="001636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3650" w:rsidRPr="003C4B20" w:rsidRDefault="00163650" w:rsidP="001636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Форма</w:t>
      </w:r>
    </w:p>
    <w:p w:rsidR="00163650" w:rsidRDefault="00163650" w:rsidP="001636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52"/>
      <w:bookmarkEnd w:id="0"/>
    </w:p>
    <w:p w:rsidR="00163650" w:rsidRPr="003C4B20" w:rsidRDefault="00163650" w:rsidP="001636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Информация</w:t>
      </w:r>
    </w:p>
    <w:p w:rsidR="00163650" w:rsidRPr="003C4B20" w:rsidRDefault="00163650" w:rsidP="001636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 xml:space="preserve">об отклонениях основных показателей </w:t>
      </w:r>
      <w:proofErr w:type="gramStart"/>
      <w:r w:rsidRPr="003C4B20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proofErr w:type="gramEnd"/>
    </w:p>
    <w:p w:rsidR="00163650" w:rsidRPr="00D02881" w:rsidRDefault="00163650" w:rsidP="001636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4B20">
        <w:rPr>
          <w:rFonts w:ascii="Times New Roman" w:hAnsi="Times New Roman" w:cs="Times New Roman"/>
          <w:sz w:val="28"/>
          <w:szCs w:val="28"/>
        </w:rPr>
        <w:t>деятельности муниципальных предприятий</w:t>
      </w:r>
    </w:p>
    <w:p w:rsidR="00163650" w:rsidRPr="00D02881" w:rsidRDefault="00163650" w:rsidP="001636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63650" w:rsidRPr="00D02881" w:rsidRDefault="00163650" w:rsidP="001636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163650" w:rsidRPr="003C4B20" w:rsidRDefault="00163650" w:rsidP="001636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163650" w:rsidRPr="00D02881" w:rsidRDefault="00163650" w:rsidP="001636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163650" w:rsidRPr="00D02881" w:rsidRDefault="00163650" w:rsidP="001636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3650" w:rsidRPr="001205AF" w:rsidRDefault="00163650" w:rsidP="00163650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1205AF">
        <w:rPr>
          <w:rFonts w:ascii="Times New Roman" w:hAnsi="Times New Roman" w:cs="Times New Roman"/>
          <w:sz w:val="28"/>
          <w:szCs w:val="28"/>
        </w:rPr>
        <w:t>Периодичность: ежемесячная</w:t>
      </w:r>
    </w:p>
    <w:p w:rsidR="00163650" w:rsidRPr="003C4B20" w:rsidRDefault="00163650" w:rsidP="00163650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163650" w:rsidRPr="00D02881" w:rsidRDefault="00163650" w:rsidP="00163650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C4B20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953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1176"/>
        <w:gridCol w:w="1414"/>
        <w:gridCol w:w="1666"/>
        <w:gridCol w:w="1665"/>
        <w:gridCol w:w="1036"/>
        <w:gridCol w:w="1106"/>
        <w:gridCol w:w="1414"/>
      </w:tblGrid>
      <w:tr w:rsidR="001B2689" w:rsidRPr="00D02881" w:rsidTr="001B2689">
        <w:trPr>
          <w:trHeight w:val="964"/>
        </w:trPr>
        <w:tc>
          <w:tcPr>
            <w:tcW w:w="476" w:type="dxa"/>
            <w:vMerge w:val="restart"/>
            <w:vAlign w:val="center"/>
          </w:tcPr>
          <w:p w:rsidR="00163650" w:rsidRPr="00D02881" w:rsidRDefault="0016365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6" w:type="dxa"/>
            <w:vMerge w:val="restart"/>
            <w:vAlign w:val="center"/>
          </w:tcPr>
          <w:p w:rsidR="00163650" w:rsidRPr="00D02881" w:rsidRDefault="00163650" w:rsidP="001B2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Название МУП (</w:t>
            </w:r>
            <w:r w:rsidR="001B26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уратор)</w:t>
            </w:r>
          </w:p>
        </w:tc>
        <w:tc>
          <w:tcPr>
            <w:tcW w:w="4745" w:type="dxa"/>
            <w:gridSpan w:val="3"/>
            <w:vAlign w:val="center"/>
          </w:tcPr>
          <w:p w:rsidR="001B2689" w:rsidRDefault="00163650" w:rsidP="001B2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Изменение показателей финансово-хозяйственной деятельности в сравнении</w:t>
            </w:r>
          </w:p>
          <w:p w:rsidR="00163650" w:rsidRPr="00D02881" w:rsidRDefault="00163650" w:rsidP="001B2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 предыдущим отчетным периодом</w:t>
            </w:r>
          </w:p>
        </w:tc>
        <w:tc>
          <w:tcPr>
            <w:tcW w:w="1036" w:type="dxa"/>
            <w:vMerge w:val="restart"/>
            <w:vAlign w:val="center"/>
          </w:tcPr>
          <w:p w:rsidR="00163650" w:rsidRPr="00D02881" w:rsidRDefault="0016365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1106" w:type="dxa"/>
            <w:vMerge w:val="restart"/>
            <w:vAlign w:val="center"/>
          </w:tcPr>
          <w:p w:rsidR="00163650" w:rsidRPr="00D02881" w:rsidRDefault="0016365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414" w:type="dxa"/>
            <w:vMerge w:val="restart"/>
            <w:vAlign w:val="center"/>
          </w:tcPr>
          <w:p w:rsidR="00163650" w:rsidRPr="00D02881" w:rsidRDefault="0016365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B2689" w:rsidRPr="00D02881" w:rsidTr="001B2689">
        <w:trPr>
          <w:trHeight w:val="968"/>
        </w:trPr>
        <w:tc>
          <w:tcPr>
            <w:tcW w:w="476" w:type="dxa"/>
            <w:vMerge/>
          </w:tcPr>
          <w:p w:rsidR="00163650" w:rsidRPr="00D02881" w:rsidRDefault="00163650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163650" w:rsidRPr="00D02881" w:rsidRDefault="00163650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163650" w:rsidRPr="00B87B38" w:rsidRDefault="00163650" w:rsidP="00163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инансовый результат</w:t>
            </w:r>
          </w:p>
        </w:tc>
        <w:tc>
          <w:tcPr>
            <w:tcW w:w="1666" w:type="dxa"/>
            <w:vAlign w:val="center"/>
          </w:tcPr>
          <w:p w:rsidR="00163650" w:rsidRPr="00B87B38" w:rsidRDefault="00163650" w:rsidP="00163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(ДЗ)</w:t>
            </w:r>
          </w:p>
        </w:tc>
        <w:tc>
          <w:tcPr>
            <w:tcW w:w="1665" w:type="dxa"/>
            <w:vAlign w:val="center"/>
          </w:tcPr>
          <w:p w:rsidR="00163650" w:rsidRPr="00B87B38" w:rsidRDefault="00163650" w:rsidP="00163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</w:t>
            </w:r>
            <w:proofErr w:type="gramStart"/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87B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6" w:type="dxa"/>
            <w:vMerge/>
          </w:tcPr>
          <w:p w:rsidR="00163650" w:rsidRPr="00D02881" w:rsidRDefault="00163650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163650" w:rsidRPr="00D02881" w:rsidRDefault="00163650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163650" w:rsidRPr="00D02881" w:rsidRDefault="00163650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89" w:rsidRPr="00D02881" w:rsidTr="001B2689">
        <w:trPr>
          <w:trHeight w:val="295"/>
        </w:trPr>
        <w:tc>
          <w:tcPr>
            <w:tcW w:w="476" w:type="dxa"/>
          </w:tcPr>
          <w:p w:rsidR="00163650" w:rsidRPr="00D02881" w:rsidRDefault="0016365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76" w:type="dxa"/>
          </w:tcPr>
          <w:p w:rsidR="00163650" w:rsidRPr="00D02881" w:rsidRDefault="0016365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163650" w:rsidRPr="00D02881" w:rsidRDefault="0016365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3650" w:rsidRPr="00D02881" w:rsidRDefault="0016365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63650" w:rsidRPr="00D02881" w:rsidRDefault="0016365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63650" w:rsidRPr="00D02881" w:rsidRDefault="0016365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63650" w:rsidRPr="00D02881" w:rsidRDefault="0016365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163650" w:rsidRPr="00D02881" w:rsidRDefault="0016365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650" w:rsidRDefault="00163650" w:rsidP="001636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3650" w:rsidRDefault="00163650" w:rsidP="001636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3650" w:rsidRPr="003C4B20" w:rsidRDefault="00163650" w:rsidP="00163650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163650" w:rsidRPr="00D02881" w:rsidRDefault="00163650" w:rsidP="00163650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163650" w:rsidRPr="003C4B20" w:rsidRDefault="00163650" w:rsidP="00163650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163650" w:rsidRPr="00D02881" w:rsidRDefault="00163650" w:rsidP="00163650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163650" w:rsidRPr="00D02881" w:rsidRDefault="00163650" w:rsidP="00163650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16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 w:rsidR="00163650" w:rsidTr="00163650">
        <w:trPr>
          <w:trHeight w:val="1381"/>
        </w:trPr>
        <w:tc>
          <w:tcPr>
            <w:tcW w:w="2500" w:type="pct"/>
          </w:tcPr>
          <w:p w:rsidR="00163650" w:rsidRDefault="00163650" w:rsidP="0016365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650" w:rsidRDefault="00163650" w:rsidP="0016365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163650" w:rsidRDefault="00163650" w:rsidP="0016365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163650" w:rsidRDefault="00163650" w:rsidP="0016365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163650" w:rsidRDefault="00163650" w:rsidP="00163650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650" w:rsidRDefault="00163650" w:rsidP="00163650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650" w:rsidRDefault="00163650" w:rsidP="00163650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3650" w:rsidRDefault="00163650" w:rsidP="00163650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/>
    <w:sectPr w:rsidR="00DC16C3" w:rsidSect="001B268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50"/>
    <w:rsid w:val="00163650"/>
    <w:rsid w:val="001B2689"/>
    <w:rsid w:val="00854075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6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6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6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6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6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6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Рягузова Д.А.</dc:creator>
  <cp:lastModifiedBy>Юрова М.А.</cp:lastModifiedBy>
  <cp:revision>3</cp:revision>
  <dcterms:created xsi:type="dcterms:W3CDTF">2018-04-11T10:01:00Z</dcterms:created>
  <dcterms:modified xsi:type="dcterms:W3CDTF">2018-04-11T10:02:00Z</dcterms:modified>
</cp:coreProperties>
</file>