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EED" w:rsidRPr="007432A8" w:rsidRDefault="00E97EED" w:rsidP="00E97EED">
      <w:pPr>
        <w:pStyle w:val="ConsPlusNormal"/>
        <w:ind w:left="8931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432A8">
        <w:rPr>
          <w:rFonts w:ascii="Times New Roman" w:hAnsi="Times New Roman" w:cs="Times New Roman"/>
          <w:sz w:val="28"/>
          <w:szCs w:val="28"/>
        </w:rPr>
        <w:t>Приложение № 17</w:t>
      </w:r>
    </w:p>
    <w:p w:rsidR="00E97EED" w:rsidRPr="007432A8" w:rsidRDefault="00E97EED" w:rsidP="00E97EED">
      <w:pPr>
        <w:pStyle w:val="ConsPlusNormal"/>
        <w:ind w:left="8931"/>
        <w:jc w:val="center"/>
        <w:rPr>
          <w:rFonts w:ascii="Times New Roman" w:hAnsi="Times New Roman" w:cs="Times New Roman"/>
          <w:sz w:val="28"/>
          <w:szCs w:val="28"/>
        </w:rPr>
      </w:pPr>
      <w:r w:rsidRPr="007432A8">
        <w:rPr>
          <w:rFonts w:ascii="Times New Roman" w:hAnsi="Times New Roman" w:cs="Times New Roman"/>
          <w:sz w:val="28"/>
          <w:szCs w:val="28"/>
        </w:rPr>
        <w:t xml:space="preserve">к перечню </w:t>
      </w:r>
      <w:proofErr w:type="gramStart"/>
      <w:r w:rsidRPr="007432A8">
        <w:rPr>
          <w:rFonts w:ascii="Times New Roman" w:hAnsi="Times New Roman" w:cs="Times New Roman"/>
          <w:sz w:val="28"/>
          <w:szCs w:val="28"/>
        </w:rPr>
        <w:t>ежемесячной</w:t>
      </w:r>
      <w:proofErr w:type="gramEnd"/>
      <w:r w:rsidRPr="007432A8">
        <w:rPr>
          <w:rFonts w:ascii="Times New Roman" w:hAnsi="Times New Roman" w:cs="Times New Roman"/>
          <w:sz w:val="28"/>
          <w:szCs w:val="28"/>
        </w:rPr>
        <w:t xml:space="preserve">, квартальной </w:t>
      </w:r>
    </w:p>
    <w:p w:rsidR="00E97EED" w:rsidRPr="007432A8" w:rsidRDefault="00E97EED" w:rsidP="00E97EED">
      <w:pPr>
        <w:pStyle w:val="ConsPlusNormal"/>
        <w:ind w:left="8931"/>
        <w:jc w:val="center"/>
        <w:rPr>
          <w:rFonts w:ascii="Times New Roman" w:hAnsi="Times New Roman" w:cs="Times New Roman"/>
          <w:sz w:val="28"/>
          <w:szCs w:val="28"/>
        </w:rPr>
      </w:pPr>
      <w:r w:rsidRPr="007432A8">
        <w:rPr>
          <w:rFonts w:ascii="Times New Roman" w:hAnsi="Times New Roman" w:cs="Times New Roman"/>
          <w:sz w:val="28"/>
          <w:szCs w:val="28"/>
        </w:rPr>
        <w:t xml:space="preserve">и годовой отчетности, предоставляемой </w:t>
      </w:r>
      <w:proofErr w:type="gramStart"/>
      <w:r w:rsidRPr="007432A8">
        <w:rPr>
          <w:rFonts w:ascii="Times New Roman" w:hAnsi="Times New Roman" w:cs="Times New Roman"/>
          <w:sz w:val="28"/>
          <w:szCs w:val="28"/>
        </w:rPr>
        <w:t>муниципальными</w:t>
      </w:r>
      <w:proofErr w:type="gramEnd"/>
      <w:r w:rsidRPr="007432A8">
        <w:rPr>
          <w:rFonts w:ascii="Times New Roman" w:hAnsi="Times New Roman" w:cs="Times New Roman"/>
          <w:sz w:val="28"/>
          <w:szCs w:val="28"/>
        </w:rPr>
        <w:t xml:space="preserve"> унитарными</w:t>
      </w:r>
    </w:p>
    <w:p w:rsidR="00E97EED" w:rsidRDefault="00E97EED" w:rsidP="00E97EED">
      <w:pPr>
        <w:pStyle w:val="ConsPlusNormal"/>
        <w:ind w:left="8931"/>
        <w:jc w:val="center"/>
        <w:rPr>
          <w:rFonts w:ascii="Times New Roman" w:hAnsi="Times New Roman" w:cs="Times New Roman"/>
          <w:sz w:val="28"/>
          <w:szCs w:val="28"/>
        </w:rPr>
      </w:pPr>
      <w:r w:rsidRPr="007432A8">
        <w:rPr>
          <w:rFonts w:ascii="Times New Roman" w:hAnsi="Times New Roman" w:cs="Times New Roman"/>
          <w:sz w:val="28"/>
          <w:szCs w:val="28"/>
        </w:rPr>
        <w:t>предприятиями городского округа город Воронеж</w:t>
      </w:r>
    </w:p>
    <w:p w:rsidR="00E97EED" w:rsidRDefault="00E97EED" w:rsidP="00E97EED">
      <w:pPr>
        <w:pStyle w:val="ConsPlusNormal"/>
        <w:ind w:left="8931"/>
        <w:jc w:val="center"/>
        <w:rPr>
          <w:rFonts w:ascii="Times New Roman" w:hAnsi="Times New Roman" w:cs="Times New Roman"/>
          <w:sz w:val="28"/>
          <w:szCs w:val="28"/>
        </w:rPr>
      </w:pPr>
    </w:p>
    <w:p w:rsidR="00E97EED" w:rsidRPr="007432A8" w:rsidRDefault="00E97EED" w:rsidP="00E97EED">
      <w:pPr>
        <w:pStyle w:val="ConsPlusNormal"/>
        <w:ind w:left="8931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Форма</w:t>
      </w:r>
    </w:p>
    <w:p w:rsidR="00E97EED" w:rsidRPr="00D02881" w:rsidRDefault="00E97EED" w:rsidP="00E97E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7EED" w:rsidRPr="007432A8" w:rsidRDefault="00E97EED" w:rsidP="00E97E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432A8">
        <w:rPr>
          <w:rFonts w:ascii="Times New Roman" w:hAnsi="Times New Roman" w:cs="Times New Roman"/>
          <w:sz w:val="28"/>
          <w:szCs w:val="28"/>
        </w:rPr>
        <w:t>Справка о текущем состоянии претензионно-исковой работы с дебиторской задолженностью</w:t>
      </w:r>
    </w:p>
    <w:p w:rsidR="00E97EED" w:rsidRPr="00D02881" w:rsidRDefault="00E97EED" w:rsidP="00E97EE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02881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E97EED" w:rsidRPr="00D02881" w:rsidRDefault="00E97EED" w:rsidP="00E97EE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02881">
        <w:rPr>
          <w:rFonts w:ascii="Times New Roman" w:hAnsi="Times New Roman" w:cs="Times New Roman"/>
          <w:sz w:val="24"/>
          <w:szCs w:val="24"/>
        </w:rPr>
        <w:t>(наименование предприятия)</w:t>
      </w:r>
    </w:p>
    <w:p w:rsidR="00E97EED" w:rsidRPr="007432A8" w:rsidRDefault="00E97EED" w:rsidP="00E97E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432A8">
        <w:rPr>
          <w:rFonts w:ascii="Times New Roman" w:hAnsi="Times New Roman" w:cs="Times New Roman"/>
          <w:sz w:val="28"/>
          <w:szCs w:val="28"/>
        </w:rPr>
        <w:t>за ___________________ 20 ____ года</w:t>
      </w:r>
    </w:p>
    <w:p w:rsidR="00E97EED" w:rsidRPr="00D02881" w:rsidRDefault="00E97EED" w:rsidP="00E97EE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02881">
        <w:rPr>
          <w:rFonts w:ascii="Times New Roman" w:hAnsi="Times New Roman" w:cs="Times New Roman"/>
          <w:sz w:val="24"/>
          <w:szCs w:val="24"/>
        </w:rPr>
        <w:t>(период)</w:t>
      </w:r>
    </w:p>
    <w:p w:rsidR="00FC2D26" w:rsidRPr="00D02881" w:rsidRDefault="00FC2D26" w:rsidP="00E97EE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5000" w:type="pct"/>
        <w:tblLook w:val="0480" w:firstRow="0" w:lastRow="0" w:firstColumn="1" w:lastColumn="0" w:noHBand="0" w:noVBand="1"/>
      </w:tblPr>
      <w:tblGrid>
        <w:gridCol w:w="2410"/>
        <w:gridCol w:w="2340"/>
        <w:gridCol w:w="2309"/>
        <w:gridCol w:w="2462"/>
        <w:gridCol w:w="2309"/>
        <w:gridCol w:w="2267"/>
        <w:gridCol w:w="1823"/>
      </w:tblGrid>
      <w:tr w:rsidR="00E97EED" w:rsidRPr="00BD5BCF" w:rsidTr="00FC2D26">
        <w:trPr>
          <w:trHeight w:val="435"/>
        </w:trPr>
        <w:tc>
          <w:tcPr>
            <w:tcW w:w="759" w:type="pct"/>
            <w:vMerge w:val="restart"/>
            <w:tcBorders>
              <w:bottom w:val="nil"/>
            </w:tcBorders>
            <w:vAlign w:val="center"/>
          </w:tcPr>
          <w:p w:rsidR="00E97EED" w:rsidRPr="00BD5BCF" w:rsidRDefault="00E97EED" w:rsidP="00DE4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BCF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 дебиторской задолженности </w:t>
            </w:r>
          </w:p>
        </w:tc>
        <w:tc>
          <w:tcPr>
            <w:tcW w:w="737" w:type="pct"/>
            <w:vMerge w:val="restart"/>
            <w:tcBorders>
              <w:bottom w:val="nil"/>
            </w:tcBorders>
            <w:vAlign w:val="center"/>
          </w:tcPr>
          <w:p w:rsidR="00E97EED" w:rsidRPr="00BD5BCF" w:rsidRDefault="00E97EED" w:rsidP="00FC2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BCF">
              <w:rPr>
                <w:rFonts w:ascii="Times New Roman" w:hAnsi="Times New Roman" w:cs="Times New Roman"/>
                <w:sz w:val="24"/>
                <w:szCs w:val="24"/>
              </w:rPr>
              <w:t>Сумма задолженности по категории</w:t>
            </w:r>
          </w:p>
        </w:tc>
        <w:tc>
          <w:tcPr>
            <w:tcW w:w="1502" w:type="pct"/>
            <w:gridSpan w:val="2"/>
            <w:tcBorders>
              <w:bottom w:val="single" w:sz="4" w:space="0" w:color="auto"/>
            </w:tcBorders>
            <w:vAlign w:val="center"/>
          </w:tcPr>
          <w:p w:rsidR="00E97EED" w:rsidRPr="00BD5BCF" w:rsidRDefault="00E97EED" w:rsidP="00DE4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BCF">
              <w:rPr>
                <w:rFonts w:ascii="Times New Roman" w:hAnsi="Times New Roman" w:cs="Times New Roman"/>
                <w:sz w:val="24"/>
                <w:szCs w:val="24"/>
              </w:rPr>
              <w:t>Досудебное урегулирование</w:t>
            </w:r>
          </w:p>
        </w:tc>
        <w:tc>
          <w:tcPr>
            <w:tcW w:w="1441" w:type="pct"/>
            <w:gridSpan w:val="2"/>
            <w:tcBorders>
              <w:bottom w:val="single" w:sz="4" w:space="0" w:color="auto"/>
            </w:tcBorders>
            <w:vAlign w:val="center"/>
          </w:tcPr>
          <w:p w:rsidR="00E97EED" w:rsidRPr="00BD5BCF" w:rsidRDefault="00E97EED" w:rsidP="00DE4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BCF">
              <w:rPr>
                <w:rFonts w:ascii="Times New Roman" w:hAnsi="Times New Roman" w:cs="Times New Roman"/>
                <w:sz w:val="24"/>
                <w:szCs w:val="24"/>
              </w:rPr>
              <w:t>Судебное разбирательство</w:t>
            </w:r>
          </w:p>
        </w:tc>
        <w:tc>
          <w:tcPr>
            <w:tcW w:w="562" w:type="pct"/>
            <w:vMerge w:val="restart"/>
            <w:tcBorders>
              <w:bottom w:val="nil"/>
            </w:tcBorders>
            <w:vAlign w:val="center"/>
          </w:tcPr>
          <w:p w:rsidR="00E97EED" w:rsidRPr="00BD5BCF" w:rsidRDefault="00E97EED" w:rsidP="00FC2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B8A">
              <w:rPr>
                <w:rFonts w:ascii="Times New Roman" w:hAnsi="Times New Roman" w:cs="Times New Roman"/>
                <w:sz w:val="24"/>
                <w:szCs w:val="24"/>
              </w:rPr>
              <w:t>Количество поданных апелляционных и кассационных жалоб по категории</w:t>
            </w:r>
          </w:p>
        </w:tc>
      </w:tr>
      <w:tr w:rsidR="00E97EED" w:rsidRPr="00BD5BCF" w:rsidTr="00FC2D26">
        <w:trPr>
          <w:trHeight w:val="1500"/>
        </w:trPr>
        <w:tc>
          <w:tcPr>
            <w:tcW w:w="759" w:type="pct"/>
            <w:vMerge/>
            <w:tcBorders>
              <w:bottom w:val="nil"/>
            </w:tcBorders>
            <w:vAlign w:val="center"/>
          </w:tcPr>
          <w:p w:rsidR="00E97EED" w:rsidRPr="00BD5BCF" w:rsidRDefault="00E97EED" w:rsidP="00DE4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  <w:vMerge/>
            <w:tcBorders>
              <w:bottom w:val="nil"/>
            </w:tcBorders>
            <w:vAlign w:val="center"/>
          </w:tcPr>
          <w:p w:rsidR="00E97EED" w:rsidRPr="00BD5BCF" w:rsidRDefault="00E97EED" w:rsidP="00DE4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tcBorders>
              <w:bottom w:val="nil"/>
            </w:tcBorders>
            <w:vAlign w:val="center"/>
          </w:tcPr>
          <w:p w:rsidR="00E97EED" w:rsidRPr="00BD5BCF" w:rsidRDefault="00E97EED" w:rsidP="00FC2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D5BCF">
              <w:rPr>
                <w:rFonts w:ascii="Times New Roman" w:hAnsi="Times New Roman" w:cs="Times New Roman"/>
                <w:sz w:val="24"/>
                <w:szCs w:val="24"/>
              </w:rPr>
              <w:t>оличество направленных претензий по категории с указанием общей суммы задолженности</w:t>
            </w:r>
          </w:p>
        </w:tc>
        <w:tc>
          <w:tcPr>
            <w:tcW w:w="775" w:type="pct"/>
            <w:tcBorders>
              <w:bottom w:val="nil"/>
            </w:tcBorders>
            <w:vAlign w:val="center"/>
          </w:tcPr>
          <w:p w:rsidR="00E97EED" w:rsidRPr="00BD5BCF" w:rsidRDefault="00E97EED" w:rsidP="00FC2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D5BCF">
              <w:rPr>
                <w:rFonts w:ascii="Times New Roman" w:hAnsi="Times New Roman" w:cs="Times New Roman"/>
                <w:sz w:val="24"/>
                <w:szCs w:val="24"/>
              </w:rPr>
              <w:t>оличество удовлетворенных претензий по категории с указанием общей суммы задолженности</w:t>
            </w:r>
          </w:p>
        </w:tc>
        <w:tc>
          <w:tcPr>
            <w:tcW w:w="727" w:type="pct"/>
            <w:tcBorders>
              <w:bottom w:val="nil"/>
            </w:tcBorders>
            <w:vAlign w:val="center"/>
          </w:tcPr>
          <w:p w:rsidR="00E97EED" w:rsidRPr="00BD5BCF" w:rsidRDefault="00E97EED" w:rsidP="00FC2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D5BCF">
              <w:rPr>
                <w:rFonts w:ascii="Times New Roman" w:hAnsi="Times New Roman" w:cs="Times New Roman"/>
                <w:sz w:val="24"/>
                <w:szCs w:val="24"/>
              </w:rPr>
              <w:t>оличество направленных исковых заявлений по категории с указанием общей суммы задолженности</w:t>
            </w:r>
          </w:p>
        </w:tc>
        <w:tc>
          <w:tcPr>
            <w:tcW w:w="714" w:type="pct"/>
            <w:tcBorders>
              <w:bottom w:val="nil"/>
            </w:tcBorders>
            <w:vAlign w:val="center"/>
          </w:tcPr>
          <w:p w:rsidR="00E97EED" w:rsidRPr="00BD5BCF" w:rsidRDefault="00E97EED" w:rsidP="00FC2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D5BCF">
              <w:rPr>
                <w:rFonts w:ascii="Times New Roman" w:hAnsi="Times New Roman" w:cs="Times New Roman"/>
                <w:sz w:val="24"/>
                <w:szCs w:val="24"/>
              </w:rPr>
              <w:t>оличество принятых судом решений в пользу предприятия (в том числе мировые соглашения) с указанием общей суммы задолженности</w:t>
            </w:r>
          </w:p>
        </w:tc>
        <w:tc>
          <w:tcPr>
            <w:tcW w:w="562" w:type="pct"/>
            <w:vMerge/>
            <w:tcBorders>
              <w:bottom w:val="nil"/>
            </w:tcBorders>
            <w:vAlign w:val="center"/>
          </w:tcPr>
          <w:p w:rsidR="00E97EED" w:rsidRPr="00BD5BCF" w:rsidRDefault="00E97EED" w:rsidP="00DE4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2D26" w:rsidRPr="00FC2D26" w:rsidRDefault="00FC2D26" w:rsidP="00FC2D26">
      <w:pPr>
        <w:spacing w:after="0" w:line="14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1"/>
        <w:tblW w:w="5000" w:type="pct"/>
        <w:tblLook w:val="0480" w:firstRow="0" w:lastRow="0" w:firstColumn="1" w:lastColumn="0" w:noHBand="0" w:noVBand="1"/>
      </w:tblPr>
      <w:tblGrid>
        <w:gridCol w:w="2416"/>
        <w:gridCol w:w="2347"/>
        <w:gridCol w:w="2315"/>
        <w:gridCol w:w="2468"/>
        <w:gridCol w:w="2315"/>
        <w:gridCol w:w="2273"/>
        <w:gridCol w:w="1786"/>
      </w:tblGrid>
      <w:tr w:rsidR="00FC2D26" w:rsidRPr="00BD5BCF" w:rsidTr="00FC2D26">
        <w:trPr>
          <w:trHeight w:val="416"/>
          <w:tblHeader/>
        </w:trPr>
        <w:tc>
          <w:tcPr>
            <w:tcW w:w="759" w:type="pct"/>
            <w:vAlign w:val="center"/>
          </w:tcPr>
          <w:p w:rsidR="00FC2D26" w:rsidRDefault="00FC2D26" w:rsidP="00FC2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pct"/>
            <w:vAlign w:val="center"/>
          </w:tcPr>
          <w:p w:rsidR="00FC2D26" w:rsidRPr="00FC2D26" w:rsidRDefault="00FC2D26" w:rsidP="00FC2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D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7" w:type="pct"/>
            <w:vAlign w:val="center"/>
          </w:tcPr>
          <w:p w:rsidR="00FC2D26" w:rsidRPr="00BD5BCF" w:rsidRDefault="00FC2D26" w:rsidP="00FC2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5" w:type="pct"/>
            <w:vAlign w:val="center"/>
          </w:tcPr>
          <w:p w:rsidR="00FC2D26" w:rsidRPr="00BD5BCF" w:rsidRDefault="00FC2D26" w:rsidP="00FC2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7" w:type="pct"/>
            <w:vAlign w:val="center"/>
          </w:tcPr>
          <w:p w:rsidR="00FC2D26" w:rsidRPr="00BD5BCF" w:rsidRDefault="00FC2D26" w:rsidP="00FC2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4" w:type="pct"/>
            <w:vAlign w:val="center"/>
          </w:tcPr>
          <w:p w:rsidR="00FC2D26" w:rsidRPr="00BD5BCF" w:rsidRDefault="00FC2D26" w:rsidP="00FC2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1" w:type="pct"/>
            <w:vAlign w:val="center"/>
          </w:tcPr>
          <w:p w:rsidR="00FC2D26" w:rsidRPr="00BD5BCF" w:rsidRDefault="00FC2D26" w:rsidP="00FC2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97EED" w:rsidRPr="00BD5BCF" w:rsidTr="00FC2D26">
        <w:trPr>
          <w:trHeight w:val="855"/>
        </w:trPr>
        <w:tc>
          <w:tcPr>
            <w:tcW w:w="759" w:type="pct"/>
            <w:vAlign w:val="center"/>
          </w:tcPr>
          <w:p w:rsidR="00E97EED" w:rsidRPr="00BD5BCF" w:rsidRDefault="00E97EED" w:rsidP="00DE4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 xml:space="preserve"> поставщиками и подрядчиками</w:t>
            </w:r>
          </w:p>
        </w:tc>
        <w:tc>
          <w:tcPr>
            <w:tcW w:w="737" w:type="pct"/>
          </w:tcPr>
          <w:p w:rsidR="00E97EED" w:rsidRPr="00FC2D26" w:rsidRDefault="00E97EED" w:rsidP="00DE4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</w:tcPr>
          <w:p w:rsidR="00E97EED" w:rsidRPr="00BD5BCF" w:rsidRDefault="00E97EED" w:rsidP="00DE4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pct"/>
          </w:tcPr>
          <w:p w:rsidR="00E97EED" w:rsidRPr="00BD5BCF" w:rsidRDefault="00E97EED" w:rsidP="00DE4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</w:tcPr>
          <w:p w:rsidR="00E97EED" w:rsidRPr="00BD5BCF" w:rsidRDefault="00E97EED" w:rsidP="00DE4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E97EED" w:rsidRPr="00BD5BCF" w:rsidRDefault="00E97EED" w:rsidP="00DE4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E97EED" w:rsidRPr="00BD5BCF" w:rsidRDefault="00E97EED" w:rsidP="00DE4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ED" w:rsidRPr="00D02881" w:rsidTr="00FC2D26">
        <w:trPr>
          <w:trHeight w:val="600"/>
        </w:trPr>
        <w:tc>
          <w:tcPr>
            <w:tcW w:w="759" w:type="pct"/>
            <w:vAlign w:val="center"/>
          </w:tcPr>
          <w:p w:rsidR="00E97EED" w:rsidRPr="00D02881" w:rsidRDefault="00E97EED" w:rsidP="00DE4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 xml:space="preserve"> покупателями и заказчиками</w:t>
            </w:r>
          </w:p>
        </w:tc>
        <w:tc>
          <w:tcPr>
            <w:tcW w:w="737" w:type="pct"/>
          </w:tcPr>
          <w:p w:rsidR="00E97EED" w:rsidRPr="00FC2D26" w:rsidRDefault="00E97EED" w:rsidP="00DE4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</w:tcPr>
          <w:p w:rsidR="00E97EED" w:rsidRPr="00D02881" w:rsidRDefault="00E97EED" w:rsidP="00DE4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pct"/>
          </w:tcPr>
          <w:p w:rsidR="00E97EED" w:rsidRPr="00D02881" w:rsidRDefault="00E97EED" w:rsidP="00DE4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</w:tcPr>
          <w:p w:rsidR="00E97EED" w:rsidRPr="00D02881" w:rsidRDefault="00E97EED" w:rsidP="00DE4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E97EED" w:rsidRPr="00D02881" w:rsidRDefault="00E97EED" w:rsidP="00DE4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E97EED" w:rsidRPr="00D02881" w:rsidRDefault="00E97EED" w:rsidP="00DE4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ED" w:rsidRPr="00D02881" w:rsidTr="00FC2D26">
        <w:trPr>
          <w:trHeight w:val="647"/>
        </w:trPr>
        <w:tc>
          <w:tcPr>
            <w:tcW w:w="759" w:type="pct"/>
            <w:vAlign w:val="center"/>
          </w:tcPr>
          <w:p w:rsidR="00E97EED" w:rsidRPr="00D02881" w:rsidRDefault="00E97EED" w:rsidP="00DE4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налогам и сборам</w:t>
            </w:r>
          </w:p>
        </w:tc>
        <w:tc>
          <w:tcPr>
            <w:tcW w:w="737" w:type="pct"/>
          </w:tcPr>
          <w:p w:rsidR="00E97EED" w:rsidRPr="00FC2D26" w:rsidRDefault="00E97EED" w:rsidP="00DE4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</w:tcPr>
          <w:p w:rsidR="00E97EED" w:rsidRPr="00D02881" w:rsidRDefault="00E97EED" w:rsidP="00DE4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pct"/>
          </w:tcPr>
          <w:p w:rsidR="00E97EED" w:rsidRPr="00D02881" w:rsidRDefault="00E97EED" w:rsidP="00DE4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</w:tcPr>
          <w:p w:rsidR="00E97EED" w:rsidRPr="00D02881" w:rsidRDefault="00E97EED" w:rsidP="00DE4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E97EED" w:rsidRPr="00D02881" w:rsidRDefault="00E97EED" w:rsidP="00DE4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E97EED" w:rsidRPr="00D02881" w:rsidRDefault="00E97EED" w:rsidP="00DE4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ED" w:rsidRPr="00D02881" w:rsidTr="00FC2D26">
        <w:trPr>
          <w:trHeight w:val="315"/>
        </w:trPr>
        <w:tc>
          <w:tcPr>
            <w:tcW w:w="759" w:type="pct"/>
            <w:vAlign w:val="center"/>
          </w:tcPr>
          <w:p w:rsidR="00E97EED" w:rsidRPr="00D02881" w:rsidRDefault="00E97EED" w:rsidP="00DE4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о социальному страхованию и</w:t>
            </w:r>
          </w:p>
          <w:p w:rsidR="00E97EED" w:rsidRPr="00D02881" w:rsidRDefault="00E97EED" w:rsidP="00DE4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обеспечению</w:t>
            </w:r>
          </w:p>
        </w:tc>
        <w:tc>
          <w:tcPr>
            <w:tcW w:w="737" w:type="pct"/>
            <w:tcBorders>
              <w:top w:val="single" w:sz="4" w:space="0" w:color="auto"/>
            </w:tcBorders>
          </w:tcPr>
          <w:p w:rsidR="00E97EED" w:rsidRPr="00FC2D26" w:rsidRDefault="00E97EED" w:rsidP="00DE4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</w:tcPr>
          <w:p w:rsidR="00E97EED" w:rsidRPr="00D02881" w:rsidRDefault="00E97EED" w:rsidP="00DE4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pct"/>
          </w:tcPr>
          <w:p w:rsidR="00E97EED" w:rsidRPr="00D02881" w:rsidRDefault="00E97EED" w:rsidP="00DE4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</w:tcPr>
          <w:p w:rsidR="00E97EED" w:rsidRPr="00D02881" w:rsidRDefault="00E97EED" w:rsidP="00DE4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E97EED" w:rsidRPr="00D02881" w:rsidRDefault="00E97EED" w:rsidP="00DE4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E97EED" w:rsidRPr="00D02881" w:rsidRDefault="00E97EED" w:rsidP="00DE4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ED" w:rsidRPr="00D02881" w:rsidTr="00FC2D26">
        <w:trPr>
          <w:trHeight w:val="585"/>
        </w:trPr>
        <w:tc>
          <w:tcPr>
            <w:tcW w:w="759" w:type="pct"/>
            <w:vAlign w:val="center"/>
          </w:tcPr>
          <w:p w:rsidR="00E97EED" w:rsidRPr="00D02881" w:rsidRDefault="00E97EED" w:rsidP="00DE4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 xml:space="preserve"> персоналом по оплате труда</w:t>
            </w:r>
          </w:p>
        </w:tc>
        <w:tc>
          <w:tcPr>
            <w:tcW w:w="737" w:type="pct"/>
          </w:tcPr>
          <w:p w:rsidR="00E97EED" w:rsidRPr="00FC2D26" w:rsidRDefault="00E97EED" w:rsidP="00DE4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</w:tcPr>
          <w:p w:rsidR="00E97EED" w:rsidRPr="00D02881" w:rsidRDefault="00E97EED" w:rsidP="00DE4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pct"/>
          </w:tcPr>
          <w:p w:rsidR="00E97EED" w:rsidRPr="00D02881" w:rsidRDefault="00E97EED" w:rsidP="00DE4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</w:tcPr>
          <w:p w:rsidR="00E97EED" w:rsidRPr="00D02881" w:rsidRDefault="00E97EED" w:rsidP="00DE4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E97EED" w:rsidRPr="00D02881" w:rsidRDefault="00E97EED" w:rsidP="00DE4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E97EED" w:rsidRPr="00D02881" w:rsidRDefault="00E97EED" w:rsidP="00DE4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ED" w:rsidRPr="00D02881" w:rsidTr="00FC2D26">
        <w:trPr>
          <w:trHeight w:val="965"/>
        </w:trPr>
        <w:tc>
          <w:tcPr>
            <w:tcW w:w="759" w:type="pct"/>
            <w:tcBorders>
              <w:bottom w:val="single" w:sz="4" w:space="0" w:color="auto"/>
            </w:tcBorders>
            <w:vAlign w:val="center"/>
          </w:tcPr>
          <w:p w:rsidR="00E97EED" w:rsidRPr="00D02881" w:rsidRDefault="00E97EED" w:rsidP="00DE4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 xml:space="preserve"> разными дебиторами и кредиторами</w:t>
            </w:r>
          </w:p>
        </w:tc>
        <w:tc>
          <w:tcPr>
            <w:tcW w:w="737" w:type="pct"/>
            <w:tcBorders>
              <w:bottom w:val="single" w:sz="4" w:space="0" w:color="auto"/>
            </w:tcBorders>
          </w:tcPr>
          <w:p w:rsidR="00E97EED" w:rsidRPr="00FC2D26" w:rsidRDefault="00E97EED" w:rsidP="00DE4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</w:tcPr>
          <w:p w:rsidR="00E97EED" w:rsidRPr="00D02881" w:rsidRDefault="00E97EED" w:rsidP="00DE4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pct"/>
          </w:tcPr>
          <w:p w:rsidR="00E97EED" w:rsidRPr="00D02881" w:rsidRDefault="00E97EED" w:rsidP="00DE4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</w:tcPr>
          <w:p w:rsidR="00E97EED" w:rsidRPr="00D02881" w:rsidRDefault="00E97EED" w:rsidP="00DE4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E97EED" w:rsidRPr="00D02881" w:rsidRDefault="00E97EED" w:rsidP="00DE4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E97EED" w:rsidRPr="00D02881" w:rsidRDefault="00E97EED" w:rsidP="00DE4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7EED" w:rsidRPr="00D02881" w:rsidRDefault="00E97EED" w:rsidP="00E97E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7EED" w:rsidRPr="00D02881" w:rsidRDefault="00E97EED" w:rsidP="00E97E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1" w:name="P2351"/>
      <w:bookmarkEnd w:id="1"/>
    </w:p>
    <w:p w:rsidR="00E97EED" w:rsidRPr="007432A8" w:rsidRDefault="00E97EED" w:rsidP="00EB46AE">
      <w:pPr>
        <w:pStyle w:val="ConsPlusNonformat"/>
        <w:ind w:left="-98"/>
        <w:jc w:val="both"/>
        <w:rPr>
          <w:rFonts w:ascii="Times New Roman" w:hAnsi="Times New Roman" w:cs="Times New Roman"/>
          <w:sz w:val="28"/>
          <w:szCs w:val="28"/>
        </w:rPr>
      </w:pPr>
      <w:r w:rsidRPr="007432A8">
        <w:rPr>
          <w:rFonts w:ascii="Times New Roman" w:hAnsi="Times New Roman" w:cs="Times New Roman"/>
          <w:sz w:val="28"/>
          <w:szCs w:val="28"/>
        </w:rPr>
        <w:t>Руководитель  ____________________ (Ф.И.О.)</w:t>
      </w:r>
    </w:p>
    <w:p w:rsidR="00E97EED" w:rsidRPr="00D02881" w:rsidRDefault="00E97EED" w:rsidP="00EB46AE">
      <w:pPr>
        <w:pStyle w:val="ConsPlusNonformat"/>
        <w:ind w:left="-98"/>
        <w:jc w:val="both"/>
        <w:rPr>
          <w:rFonts w:ascii="Times New Roman" w:hAnsi="Times New Roman" w:cs="Times New Roman"/>
          <w:sz w:val="24"/>
          <w:szCs w:val="24"/>
        </w:rPr>
      </w:pPr>
      <w:r w:rsidRPr="00D02881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02881">
        <w:rPr>
          <w:rFonts w:ascii="Times New Roman" w:hAnsi="Times New Roman" w:cs="Times New Roman"/>
          <w:sz w:val="24"/>
          <w:szCs w:val="24"/>
        </w:rPr>
        <w:t>(подпись)</w:t>
      </w:r>
    </w:p>
    <w:p w:rsidR="00E97EED" w:rsidRPr="007432A8" w:rsidRDefault="00E97EED" w:rsidP="00EB46AE">
      <w:pPr>
        <w:pStyle w:val="ConsPlusNonformat"/>
        <w:ind w:left="-98"/>
        <w:jc w:val="both"/>
        <w:rPr>
          <w:rFonts w:ascii="Times New Roman" w:hAnsi="Times New Roman" w:cs="Times New Roman"/>
          <w:sz w:val="28"/>
          <w:szCs w:val="28"/>
        </w:rPr>
      </w:pPr>
      <w:r w:rsidRPr="007432A8">
        <w:rPr>
          <w:rFonts w:ascii="Times New Roman" w:hAnsi="Times New Roman" w:cs="Times New Roman"/>
          <w:sz w:val="28"/>
          <w:szCs w:val="28"/>
        </w:rPr>
        <w:t>Главный бухгалтер ________________ (Ф.И.О.)</w:t>
      </w:r>
    </w:p>
    <w:p w:rsidR="00E97EED" w:rsidRPr="00D02881" w:rsidRDefault="00E97EED" w:rsidP="00EB46AE">
      <w:pPr>
        <w:pStyle w:val="ConsPlusNonformat"/>
        <w:ind w:left="-98"/>
        <w:jc w:val="both"/>
        <w:rPr>
          <w:rFonts w:ascii="Times New Roman" w:hAnsi="Times New Roman" w:cs="Times New Roman"/>
          <w:sz w:val="24"/>
          <w:szCs w:val="24"/>
        </w:rPr>
      </w:pPr>
      <w:r w:rsidRPr="00D02881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02881">
        <w:rPr>
          <w:rFonts w:ascii="Times New Roman" w:hAnsi="Times New Roman" w:cs="Times New Roman"/>
          <w:sz w:val="24"/>
          <w:szCs w:val="24"/>
        </w:rPr>
        <w:t xml:space="preserve"> (подпись)</w:t>
      </w:r>
    </w:p>
    <w:p w:rsidR="00E97EED" w:rsidRPr="00D02881" w:rsidRDefault="00E97EED" w:rsidP="00EB46AE">
      <w:pPr>
        <w:pStyle w:val="ConsPlusNormal"/>
        <w:ind w:left="-9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0"/>
        <w:gridCol w:w="7960"/>
      </w:tblGrid>
      <w:tr w:rsidR="00E97EED" w:rsidRPr="007432A8" w:rsidTr="00DE4F08">
        <w:tc>
          <w:tcPr>
            <w:tcW w:w="2500" w:type="pct"/>
          </w:tcPr>
          <w:p w:rsidR="00E97EED" w:rsidRPr="007432A8" w:rsidRDefault="00E97EED" w:rsidP="00EB46AE">
            <w:pPr>
              <w:ind w:left="-98"/>
              <w:rPr>
                <w:rFonts w:ascii="Times New Roman" w:hAnsi="Times New Roman" w:cs="Times New Roman"/>
                <w:sz w:val="28"/>
                <w:szCs w:val="28"/>
              </w:rPr>
            </w:pPr>
            <w:r w:rsidRPr="007432A8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работе</w:t>
            </w:r>
          </w:p>
          <w:p w:rsidR="00E97EED" w:rsidRPr="007432A8" w:rsidRDefault="00E97EED" w:rsidP="00EB46AE">
            <w:pPr>
              <w:ind w:left="-98"/>
              <w:rPr>
                <w:rFonts w:ascii="Times New Roman" w:hAnsi="Times New Roman" w:cs="Times New Roman"/>
                <w:sz w:val="28"/>
                <w:szCs w:val="28"/>
              </w:rPr>
            </w:pPr>
            <w:r w:rsidRPr="007432A8">
              <w:rPr>
                <w:rFonts w:ascii="Times New Roman" w:hAnsi="Times New Roman" w:cs="Times New Roman"/>
                <w:sz w:val="28"/>
                <w:szCs w:val="28"/>
              </w:rPr>
              <w:t>с муниципальными предприятиями</w:t>
            </w:r>
          </w:p>
          <w:p w:rsidR="00E97EED" w:rsidRPr="007432A8" w:rsidRDefault="00E97EED" w:rsidP="00EB46AE">
            <w:pPr>
              <w:ind w:left="-98"/>
              <w:rPr>
                <w:rFonts w:ascii="Times New Roman" w:hAnsi="Times New Roman" w:cs="Times New Roman"/>
                <w:sz w:val="28"/>
                <w:szCs w:val="28"/>
              </w:rPr>
            </w:pPr>
            <w:r w:rsidRPr="007432A8">
              <w:rPr>
                <w:rFonts w:ascii="Times New Roman" w:hAnsi="Times New Roman" w:cs="Times New Roman"/>
                <w:sz w:val="28"/>
                <w:szCs w:val="28"/>
              </w:rPr>
              <w:t>и автономными учреждениями</w:t>
            </w:r>
          </w:p>
        </w:tc>
        <w:tc>
          <w:tcPr>
            <w:tcW w:w="2500" w:type="pct"/>
          </w:tcPr>
          <w:p w:rsidR="00E97EED" w:rsidRPr="007432A8" w:rsidRDefault="00E97EED" w:rsidP="00EB46AE">
            <w:pPr>
              <w:ind w:left="-9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7EED" w:rsidRPr="007432A8" w:rsidRDefault="00E97EED" w:rsidP="00EB46AE">
            <w:pPr>
              <w:ind w:left="-9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7EED" w:rsidRPr="007432A8" w:rsidRDefault="00E97EED" w:rsidP="00EB46AE">
            <w:pPr>
              <w:ind w:left="-9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432A8">
              <w:rPr>
                <w:rFonts w:ascii="Times New Roman" w:hAnsi="Times New Roman" w:cs="Times New Roman"/>
                <w:sz w:val="28"/>
                <w:szCs w:val="28"/>
              </w:rPr>
              <w:t>А.В. Малыгин</w:t>
            </w:r>
          </w:p>
        </w:tc>
      </w:tr>
    </w:tbl>
    <w:p w:rsidR="00DC16C3" w:rsidRDefault="00DC16C3"/>
    <w:sectPr w:rsidR="00DC16C3" w:rsidSect="00EB46AE">
      <w:headerReference w:type="default" r:id="rId7"/>
      <w:pgSz w:w="16838" w:h="11906" w:orient="landscape"/>
      <w:pgMar w:top="1985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101" w:rsidRDefault="00500101" w:rsidP="00EB46AE">
      <w:pPr>
        <w:spacing w:after="0" w:line="240" w:lineRule="auto"/>
      </w:pPr>
      <w:r>
        <w:separator/>
      </w:r>
    </w:p>
  </w:endnote>
  <w:endnote w:type="continuationSeparator" w:id="0">
    <w:p w:rsidR="00500101" w:rsidRDefault="00500101" w:rsidP="00EB4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101" w:rsidRDefault="00500101" w:rsidP="00EB46AE">
      <w:pPr>
        <w:spacing w:after="0" w:line="240" w:lineRule="auto"/>
      </w:pPr>
      <w:r>
        <w:separator/>
      </w:r>
    </w:p>
  </w:footnote>
  <w:footnote w:type="continuationSeparator" w:id="0">
    <w:p w:rsidR="00500101" w:rsidRDefault="00500101" w:rsidP="00EB46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8487635"/>
      <w:docPartObj>
        <w:docPartGallery w:val="Page Numbers (Top of Page)"/>
        <w:docPartUnique/>
      </w:docPartObj>
    </w:sdtPr>
    <w:sdtContent>
      <w:p w:rsidR="00EB46AE" w:rsidRDefault="00EB46A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B46AE" w:rsidRDefault="00EB46A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EED"/>
    <w:rsid w:val="00500101"/>
    <w:rsid w:val="00DC16C3"/>
    <w:rsid w:val="00E97EED"/>
    <w:rsid w:val="00EB46AE"/>
    <w:rsid w:val="00FC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E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7E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97E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E97E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59"/>
    <w:rsid w:val="00E97E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E97E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46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46AE"/>
  </w:style>
  <w:style w:type="paragraph" w:styleId="a6">
    <w:name w:val="footer"/>
    <w:basedOn w:val="a"/>
    <w:link w:val="a7"/>
    <w:uiPriority w:val="99"/>
    <w:unhideWhenUsed/>
    <w:rsid w:val="00EB46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46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E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7E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97E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E97E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59"/>
    <w:rsid w:val="00E97E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E97E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46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46AE"/>
  </w:style>
  <w:style w:type="paragraph" w:styleId="a6">
    <w:name w:val="footer"/>
    <w:basedOn w:val="a"/>
    <w:link w:val="a7"/>
    <w:uiPriority w:val="99"/>
    <w:unhideWhenUsed/>
    <w:rsid w:val="00EB46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4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Рягузова Д.А.</dc:creator>
  <cp:lastModifiedBy>Юрова М.А.</cp:lastModifiedBy>
  <cp:revision>2</cp:revision>
  <dcterms:created xsi:type="dcterms:W3CDTF">2018-04-11T10:55:00Z</dcterms:created>
  <dcterms:modified xsi:type="dcterms:W3CDTF">2018-04-11T10:55:00Z</dcterms:modified>
</cp:coreProperties>
</file>