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AD" w:rsidRDefault="004658AD" w:rsidP="004658AD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658AD" w:rsidRDefault="004658AD" w:rsidP="004658AD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4658AD" w:rsidRDefault="004658AD" w:rsidP="004658AD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58AD" w:rsidRPr="004658AD" w:rsidRDefault="004658AD" w:rsidP="004658AD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58AD" w:rsidRDefault="004658AD" w:rsidP="004658AD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</w:t>
      </w:r>
    </w:p>
    <w:p w:rsidR="004658AD" w:rsidRDefault="004658AD" w:rsidP="004658AD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 «Управление муниципальными финансами»</w:t>
      </w:r>
    </w:p>
    <w:p w:rsidR="004658AD" w:rsidRDefault="004658AD" w:rsidP="004658AD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4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5"/>
        <w:gridCol w:w="1845"/>
        <w:gridCol w:w="1986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4658AD" w:rsidTr="004658AD">
        <w:trPr>
          <w:cantSplit/>
          <w:trHeight w:val="626"/>
          <w:tblHeader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ответственного исполнителя, исполнителя - главного распорядителя средств бюджета городского округа город Воронеж </w:t>
            </w:r>
          </w:p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(далее - ГРБС)</w:t>
            </w:r>
          </w:p>
        </w:tc>
        <w:tc>
          <w:tcPr>
            <w:tcW w:w="921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658AD" w:rsidTr="004658AD">
        <w:trPr>
          <w:cantSplit/>
          <w:trHeight w:val="1698"/>
          <w:tblHeader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2014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2015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2016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2017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2018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2019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2020 </w:t>
            </w:r>
          </w:p>
        </w:tc>
      </w:tr>
      <w:tr w:rsidR="004658AD" w:rsidTr="004658AD">
        <w:trPr>
          <w:cantSplit/>
          <w:tblHeader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</w:tr>
      <w:tr w:rsidR="004658AD" w:rsidTr="004658AD">
        <w:trPr>
          <w:cantSplit/>
          <w:trHeight w:val="465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djustRightInd/>
              <w:rPr>
                <w:bCs/>
                <w:spacing w:val="-1"/>
                <w:lang w:eastAsia="en-US"/>
              </w:rPr>
            </w:pPr>
            <w:r>
              <w:rPr>
                <w:bCs/>
                <w:spacing w:val="-1"/>
                <w:lang w:eastAsia="en-US"/>
              </w:rPr>
              <w:t>Муниципальная программа городского округа город Воронеж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Управление муниципальными финансами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9 823 699,72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1 187 940,85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1 216 168,51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1 718 185,00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1 710 798,00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1 644 760,00</w:t>
            </w:r>
          </w:p>
        </w:tc>
      </w:tr>
      <w:tr w:rsidR="004658AD" w:rsidTr="004658AD">
        <w:trPr>
          <w:cantSplit/>
          <w:trHeight w:val="417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том числе по ГРБС:</w:t>
            </w:r>
          </w:p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Воронежская городская Дума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144 135,20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80 724,00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12 6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59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32 609,00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</w:tr>
      <w:tr w:rsidR="004658AD" w:rsidTr="004658AD">
        <w:trPr>
          <w:cantSplit/>
          <w:trHeight w:val="1322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9 515 809,31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1 024 552,06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1 198 677,30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1 081 018,55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1 140 818,40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1 717 185,00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1 709 798,00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1 643 760,00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6 487,00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2 990,00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45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1 365,00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4 163,00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1 020,00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3 057,00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Управа Левобережного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3 036,00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2 285,00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Управа Ленинского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3 772,31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782,50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2 918,81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Управа Советского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4 539,50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656,00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3 560,50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Управа Центрального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4 858,00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944,00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3 211,00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100 055,50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7 985,50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81 727,60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6 750,30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10 292,10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3 412,00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6 816,00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20 555,70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647,00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3 770,00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5 030,20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11 108,50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4 455,10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520,10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423,00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54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bCs/>
                <w:spacing w:val="-1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296,00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385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Основное мероприятие 1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9 126 354,27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1 088 286,40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1 119 756,51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1 614 155,00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1 608 748,00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1 540 248,00</w:t>
            </w:r>
          </w:p>
        </w:tc>
      </w:tr>
      <w:tr w:rsidR="004658AD" w:rsidTr="004658AD">
        <w:trPr>
          <w:cantSplit/>
          <w:trHeight w:val="276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том числе по ГРБС: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Воронежская городская Дума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144 13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5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,2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80 724,00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12 6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59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32 609,00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8 818 463,86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918 426,06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1 114 116,30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981 364,10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1 044 406,40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1 613 155,00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1 607 748,00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1 539 248,00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</w:t>
            </w:r>
            <w:bookmarkStart w:id="0" w:name="_GoBack"/>
            <w:bookmarkEnd w:id="0"/>
            <w:r>
              <w:rPr>
                <w:lang w:eastAsia="en-US"/>
              </w:rPr>
              <w:t>ава Железнодорожного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6 487,00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2 990,00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45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1 365,00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4 163,00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1 020,00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3 057,00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Управа Левобережного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3 036,00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2 285,00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Управа Ленинского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3 772,31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782,50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2 918,81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Управа Советского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4 539,50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656,00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3 560,50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Управа Центрального района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4 858,00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301,00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944,00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3 211,00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100 055,50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7 985,50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81 727,60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6 750,30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10 292,10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3 412,00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6 816,00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20 555,70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647,00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3 770,00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5 030,20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11 108,50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Управление жилищных отношений администрации городского округа город Воронеж</w:t>
            </w:r>
          </w:p>
          <w:p w:rsidR="004658AD" w:rsidRDefault="004658AD">
            <w:pPr>
              <w:pStyle w:val="a3"/>
              <w:tabs>
                <w:tab w:val="left" w:pos="993"/>
              </w:tabs>
              <w:ind w:left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4 455,10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520,10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423,00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296,00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4658AD" w:rsidTr="004658AD">
        <w:trPr>
          <w:cantSplit/>
          <w:trHeight w:val="369"/>
        </w:trPr>
        <w:tc>
          <w:tcPr>
            <w:tcW w:w="138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Основное мероприятие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</w:p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697 345,45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99 654,45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96 412,00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104 030,00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102 050,00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104 512,00</w:t>
            </w: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том числе по ГРБС:</w:t>
            </w:r>
          </w:p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4658AD" w:rsidTr="004658AD">
        <w:trPr>
          <w:cantSplit/>
        </w:trPr>
        <w:tc>
          <w:tcPr>
            <w:tcW w:w="138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  <w:p w:rsidR="004658AD" w:rsidRDefault="004658AD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697 345,45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99 654,45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96 412,00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104 030,00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102 050,00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8AD" w:rsidRDefault="004658A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104 512,00</w:t>
            </w:r>
          </w:p>
        </w:tc>
      </w:tr>
    </w:tbl>
    <w:p w:rsidR="004658AD" w:rsidRDefault="004658AD" w:rsidP="004658AD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58AD" w:rsidRDefault="004658AD" w:rsidP="004658AD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 управления</w:t>
      </w:r>
      <w:r>
        <w:rPr>
          <w:rFonts w:ascii="Times New Roman" w:hAnsi="Times New Roman" w:cs="Times New Roman"/>
          <w:sz w:val="28"/>
          <w:szCs w:val="28"/>
        </w:rPr>
        <w:br/>
        <w:t>финансово-бюджетной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И.В. Чикина</w:t>
      </w:r>
    </w:p>
    <w:p w:rsidR="00134D77" w:rsidRPr="00134D77" w:rsidRDefault="00134D77" w:rsidP="00134D77">
      <w:pPr>
        <w:rPr>
          <w:sz w:val="28"/>
          <w:szCs w:val="28"/>
        </w:rPr>
      </w:pPr>
    </w:p>
    <w:sectPr w:rsidR="00134D77" w:rsidRPr="00134D77" w:rsidSect="004658AD">
      <w:headerReference w:type="default" r:id="rId7"/>
      <w:pgSz w:w="16838" w:h="11906" w:orient="landscape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00" w:rsidRDefault="00B94A00" w:rsidP="004658AD">
      <w:r>
        <w:separator/>
      </w:r>
    </w:p>
  </w:endnote>
  <w:endnote w:type="continuationSeparator" w:id="0">
    <w:p w:rsidR="00B94A00" w:rsidRDefault="00B94A00" w:rsidP="0046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00" w:rsidRDefault="00B94A00" w:rsidP="004658AD">
      <w:r>
        <w:separator/>
      </w:r>
    </w:p>
  </w:footnote>
  <w:footnote w:type="continuationSeparator" w:id="0">
    <w:p w:rsidR="00B94A00" w:rsidRDefault="00B94A00" w:rsidP="00465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375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658AD" w:rsidRPr="004658AD" w:rsidRDefault="004658AD">
        <w:pPr>
          <w:pStyle w:val="a5"/>
          <w:jc w:val="center"/>
          <w:rPr>
            <w:sz w:val="24"/>
            <w:szCs w:val="24"/>
          </w:rPr>
        </w:pPr>
        <w:r w:rsidRPr="004658AD">
          <w:rPr>
            <w:sz w:val="24"/>
            <w:szCs w:val="24"/>
          </w:rPr>
          <w:fldChar w:fldCharType="begin"/>
        </w:r>
        <w:r w:rsidRPr="004658AD">
          <w:rPr>
            <w:sz w:val="24"/>
            <w:szCs w:val="24"/>
          </w:rPr>
          <w:instrText>PAGE   \* MERGEFORMAT</w:instrText>
        </w:r>
        <w:r w:rsidRPr="004658A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4658AD">
          <w:rPr>
            <w:sz w:val="24"/>
            <w:szCs w:val="24"/>
          </w:rPr>
          <w:fldChar w:fldCharType="end"/>
        </w:r>
      </w:p>
    </w:sdtContent>
  </w:sdt>
  <w:p w:rsidR="004658AD" w:rsidRDefault="004658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7"/>
    <w:rsid w:val="00134D77"/>
    <w:rsid w:val="004658AD"/>
    <w:rsid w:val="006B7819"/>
    <w:rsid w:val="00B94A00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AD"/>
    <w:pPr>
      <w:ind w:left="720"/>
      <w:contextualSpacing/>
    </w:pPr>
  </w:style>
  <w:style w:type="paragraph" w:customStyle="1" w:styleId="ConsNormal">
    <w:name w:val="ConsNormal"/>
    <w:rsid w:val="00465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658AD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658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658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8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AD"/>
    <w:pPr>
      <w:ind w:left="720"/>
      <w:contextualSpacing/>
    </w:pPr>
  </w:style>
  <w:style w:type="paragraph" w:customStyle="1" w:styleId="ConsNormal">
    <w:name w:val="ConsNormal"/>
    <w:rsid w:val="00465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658AD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658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658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8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2</cp:revision>
  <dcterms:created xsi:type="dcterms:W3CDTF">2018-03-27T06:01:00Z</dcterms:created>
  <dcterms:modified xsi:type="dcterms:W3CDTF">2018-03-27T06:01:00Z</dcterms:modified>
</cp:coreProperties>
</file>