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8"/>
        <w:gridCol w:w="4348"/>
        <w:gridCol w:w="5886"/>
      </w:tblGrid>
      <w:tr w:rsidR="00D751E3" w:rsidRPr="00D751E3" w:rsidTr="009A5C72">
        <w:tc>
          <w:tcPr>
            <w:tcW w:w="1667" w:type="pct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6" w:type="pct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1E3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2</w:t>
            </w:r>
          </w:p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1E3">
              <w:rPr>
                <w:rFonts w:ascii="Times New Roman" w:eastAsia="Calibri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1E3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1E3">
              <w:rPr>
                <w:rFonts w:ascii="Times New Roman" w:eastAsia="Calibri" w:hAnsi="Times New Roman" w:cs="Times New Roman"/>
                <w:sz w:val="28"/>
                <w:szCs w:val="28"/>
              </w:rPr>
              <w:t>«Управление муниципальным имуществом»</w:t>
            </w:r>
          </w:p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D751E3" w:rsidRPr="00D751E3" w:rsidRDefault="00D751E3" w:rsidP="00D75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751E3" w:rsidRPr="00D751E3" w:rsidRDefault="00D751E3" w:rsidP="00D75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51E3">
        <w:rPr>
          <w:rFonts w:ascii="Times New Roman" w:eastAsia="Calibri" w:hAnsi="Times New Roman" w:cs="Times New Roman"/>
          <w:b/>
          <w:sz w:val="28"/>
          <w:szCs w:val="28"/>
        </w:rPr>
        <w:t>Расходы</w:t>
      </w:r>
    </w:p>
    <w:p w:rsidR="00D751E3" w:rsidRPr="00D751E3" w:rsidRDefault="00D751E3" w:rsidP="00D75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51E3">
        <w:rPr>
          <w:rFonts w:ascii="Times New Roman" w:eastAsia="Calibri" w:hAnsi="Times New Roman" w:cs="Times New Roman"/>
          <w:b/>
          <w:sz w:val="28"/>
          <w:szCs w:val="28"/>
        </w:rPr>
        <w:t>бюджета городского округа город Воронеж</w:t>
      </w:r>
    </w:p>
    <w:p w:rsidR="00D751E3" w:rsidRPr="00D751E3" w:rsidRDefault="00D751E3" w:rsidP="00D75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51E3">
        <w:rPr>
          <w:rFonts w:ascii="Times New Roman" w:eastAsia="Calibri" w:hAnsi="Times New Roman" w:cs="Times New Roman"/>
          <w:b/>
          <w:sz w:val="28"/>
          <w:szCs w:val="28"/>
        </w:rPr>
        <w:t>на реализацию муниципальной программы городского округа город Воронеж</w:t>
      </w:r>
    </w:p>
    <w:p w:rsidR="00D751E3" w:rsidRPr="00D751E3" w:rsidRDefault="00D751E3" w:rsidP="00D75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51E3">
        <w:rPr>
          <w:rFonts w:ascii="Times New Roman" w:eastAsia="Calibri" w:hAnsi="Times New Roman" w:cs="Times New Roman"/>
          <w:b/>
          <w:sz w:val="28"/>
          <w:szCs w:val="28"/>
        </w:rPr>
        <w:t>«Управление муниципальным имуществом»</w:t>
      </w:r>
    </w:p>
    <w:p w:rsidR="00D751E3" w:rsidRPr="00D751E3" w:rsidRDefault="00D751E3" w:rsidP="00D75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49"/>
        <w:gridCol w:w="2858"/>
        <w:gridCol w:w="2306"/>
        <w:gridCol w:w="1481"/>
        <w:gridCol w:w="795"/>
        <w:gridCol w:w="947"/>
        <w:gridCol w:w="1018"/>
        <w:gridCol w:w="1002"/>
        <w:gridCol w:w="1002"/>
        <w:gridCol w:w="1036"/>
        <w:gridCol w:w="1039"/>
      </w:tblGrid>
      <w:tr w:rsidR="00D751E3" w:rsidRPr="00D751E3" w:rsidTr="009A5C7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5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(далее – ГРБС)</w:t>
            </w:r>
          </w:p>
        </w:tc>
        <w:tc>
          <w:tcPr>
            <w:tcW w:w="2731" w:type="pct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D751E3" w:rsidRPr="00D751E3" w:rsidTr="009A5C72">
        <w:trPr>
          <w:trHeight w:val="1141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D751E3" w:rsidRPr="00D751E3" w:rsidTr="009A5C7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муниципальным имуществом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3067B8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921671,67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51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3841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43619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79966,37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8F69B6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75857,3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C70CF1" w:rsidRDefault="003067B8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76160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3067B8" w:rsidRDefault="003067B8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66189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3067B8" w:rsidRDefault="003067B8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66039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3067B8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791041,57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513841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43619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53521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8F69B6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43458,5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4136A0" w:rsidRDefault="003067B8" w:rsidP="00413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50898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3067B8" w:rsidRDefault="003067B8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42927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3067B8" w:rsidRDefault="003067B8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42777</w:t>
            </w:r>
          </w:p>
        </w:tc>
      </w:tr>
      <w:tr w:rsidR="00D751E3" w:rsidRPr="00D751E3" w:rsidTr="009A5C72">
        <w:trPr>
          <w:trHeight w:val="601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главного архитектора городского округа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8F69B6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14281,3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13864,3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751E3" w:rsidRPr="00D751E3" w:rsidTr="009A5C72">
        <w:trPr>
          <w:trHeight w:val="113"/>
        </w:trPr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5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(далее – ГРБС)</w:t>
            </w:r>
          </w:p>
        </w:tc>
        <w:tc>
          <w:tcPr>
            <w:tcW w:w="2731" w:type="pct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D751E3" w:rsidRPr="00D751E3" w:rsidTr="009A5C72">
        <w:trPr>
          <w:trHeight w:val="112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D751E3" w:rsidRPr="00D751E3" w:rsidTr="009A5C72">
        <w:trPr>
          <w:trHeight w:val="204"/>
        </w:trPr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строительной политики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26098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4359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7739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3067B8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3067B8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4000</w:t>
            </w:r>
          </w:p>
        </w:tc>
      </w:tr>
      <w:tr w:rsidR="00D751E3" w:rsidRPr="00D751E3" w:rsidTr="009A5C72">
        <w:trPr>
          <w:trHeight w:val="204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8F69B6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90250,8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8222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8F69B6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24242,8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3067B8" w:rsidRDefault="003067B8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19262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3067B8" w:rsidRDefault="003067B8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9262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3067B8" w:rsidRDefault="003067B8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19262</w:t>
            </w:r>
          </w:p>
        </w:tc>
      </w:tr>
      <w:tr w:rsidR="00D751E3" w:rsidRPr="00D751E3" w:rsidTr="009A5C7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1</w:t>
            </w:r>
          </w:p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tabs>
                <w:tab w:val="left" w:pos="38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182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16245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14571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12366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36000,07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16245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14571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5184,07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главного архитектора городского округа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7182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7182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751E3" w:rsidRPr="00D751E3" w:rsidTr="009A5C7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1.1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31988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88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8267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11355,81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1236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6,07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4806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88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8267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11355,81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184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751E3" w:rsidRPr="00D751E3" w:rsidTr="009A5C7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5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(далее – ГРБС)</w:t>
            </w:r>
          </w:p>
        </w:tc>
        <w:tc>
          <w:tcPr>
            <w:tcW w:w="2731" w:type="pct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D751E3" w:rsidRPr="00D751E3" w:rsidTr="009A5C72">
        <w:tc>
          <w:tcPr>
            <w:tcW w:w="5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главного архитектора городского округа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7182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7182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751E3" w:rsidRPr="00D751E3" w:rsidTr="009A5C7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1.2</w:t>
            </w:r>
          </w:p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мониторинга наружной рекламы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11193,19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7978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3215,19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11193,19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7978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3215,19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751E3" w:rsidRPr="00D751E3" w:rsidTr="009A5C7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управления муниципальной собственностью и рекламно-информационным пространством городского округа город Воронеж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694D58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815385,6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497596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29048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67600,3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8F69B6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61212,3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3067B8" w:rsidP="00413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60154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3067B8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50036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3067B8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49739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694D58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691937,5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497596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29048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48337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8F69B6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28813,5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3067B8" w:rsidP="00413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34892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3067B8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26774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3067B8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26477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главного архитектора городского округа</w:t>
            </w:r>
          </w:p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7099,3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6682,3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строительной политики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26098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4359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7739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3067B8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3067B8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4000</w:t>
            </w:r>
          </w:p>
        </w:tc>
      </w:tr>
      <w:tr w:rsidR="00D751E3" w:rsidRPr="00D751E3" w:rsidTr="009A5C7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5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(далее – ГРБС)</w:t>
            </w:r>
          </w:p>
        </w:tc>
        <w:tc>
          <w:tcPr>
            <w:tcW w:w="2731" w:type="pct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D751E3" w:rsidRPr="00D751E3" w:rsidTr="009A5C72">
        <w:trPr>
          <w:trHeight w:val="1222"/>
        </w:trPr>
        <w:tc>
          <w:tcPr>
            <w:tcW w:w="5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90250,8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8222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24242,8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306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3067B8">
              <w:rPr>
                <w:rFonts w:ascii="Times New Roman" w:eastAsia="Calibri" w:hAnsi="Times New Roman" w:cs="Times New Roman"/>
                <w:sz w:val="20"/>
                <w:szCs w:val="20"/>
              </w:rPr>
              <w:t>9262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306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3067B8">
              <w:rPr>
                <w:rFonts w:ascii="Times New Roman" w:eastAsia="Calibri" w:hAnsi="Times New Roman" w:cs="Times New Roman"/>
                <w:sz w:val="20"/>
                <w:szCs w:val="20"/>
              </w:rPr>
              <w:t>9262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3067B8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19262</w:t>
            </w:r>
          </w:p>
        </w:tc>
      </w:tr>
      <w:tr w:rsidR="00D751E3" w:rsidRPr="00D751E3" w:rsidTr="009A5C7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1.1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налоговых обязательств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182661,5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27861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11867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23005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36142,5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694D58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29262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694D58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27262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694D58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27262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67521,5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27861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11867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37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4423,5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  <w:bookmarkStart w:id="0" w:name="_GoBack"/>
            <w:bookmarkEnd w:id="0"/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4000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B25058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D751E3"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000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строительной политики</w:t>
            </w:r>
          </w:p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26098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4359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7739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694D58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694D58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4000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развития предпринимательства, потребительского рынка и инновационной политики</w:t>
            </w:r>
          </w:p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89042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7276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23980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694D58" w:rsidRDefault="00694D58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19262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694D58" w:rsidRDefault="00694D58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19262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694D58" w:rsidRDefault="00694D58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19262</w:t>
            </w:r>
          </w:p>
        </w:tc>
      </w:tr>
      <w:tr w:rsidR="00D751E3" w:rsidRPr="00D751E3" w:rsidTr="009A5C7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5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(далее – ГРБС)</w:t>
            </w:r>
          </w:p>
        </w:tc>
        <w:tc>
          <w:tcPr>
            <w:tcW w:w="2731" w:type="pct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D751E3" w:rsidRPr="00D751E3" w:rsidTr="009A5C7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1.2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работ для постановки на кадастровый учет объектов капитального строительства и инженерной инфраструктуры городского округа город Воронеж, получение выписок из реестра ценных бумаг, осуществление оценки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A05127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39315,2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7560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2819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10236,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8F69B6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2719,8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A05127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10660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A05127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2660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A05127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2660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A05127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31007,1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7560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2819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2608,1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8F69B6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A05127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10660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2660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A05127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2660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главного архитектора городского округа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7099,3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6682,3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развития предпринимательства, потребительского рынка и инновационной политики</w:t>
            </w:r>
          </w:p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1208,8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946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262,8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A05127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A05127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A05127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751E3" w:rsidRPr="00D751E3" w:rsidTr="009A5C7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1.3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D7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документов для государственной регистрации права собственности городского округа город Воронеж на земельные участки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7493,6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987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971,1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8F69B6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1917,5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A05127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1316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A05127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A05127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7493,6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987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971,1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8F69B6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1917,5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A05127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1316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A05127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A05127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</w:tr>
      <w:tr w:rsidR="00D751E3" w:rsidRPr="00D751E3" w:rsidTr="009A5C7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5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(далее – ГРБС)</w:t>
            </w:r>
          </w:p>
        </w:tc>
        <w:tc>
          <w:tcPr>
            <w:tcW w:w="2731" w:type="pct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D751E3" w:rsidRPr="00D751E3" w:rsidTr="009A5C7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1.4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и организация комплекса мероприятий, направленных на осуществление работ по демонтажу рекламных конструкций, в том числе установленных и (или) эксплуатируемых без разрешений на установку и эксплуатацию рекламных конструкций, срок действия которых не истек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B86FE3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9282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5125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1573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1310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8F69B6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1274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A05127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A05127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A05127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F69B6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B6" w:rsidRPr="00D751E3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B6" w:rsidRPr="00D751E3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B6" w:rsidRPr="00D751E3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9B6" w:rsidRPr="00B86FE3" w:rsidRDefault="008F69B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9282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9B6" w:rsidRPr="00D751E3" w:rsidRDefault="008F69B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5125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9B6" w:rsidRPr="00D751E3" w:rsidRDefault="008F69B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1573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9B6" w:rsidRPr="00D751E3" w:rsidRDefault="008F69B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1310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9B6" w:rsidRPr="008F69B6" w:rsidRDefault="008F69B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1274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9B6" w:rsidRPr="00D751E3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9B6" w:rsidRPr="00D751E3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9B6" w:rsidRPr="00D751E3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751E3" w:rsidRPr="00D751E3" w:rsidTr="009A5C7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1.5</w:t>
            </w:r>
          </w:p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&lt;**&gt;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D7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деятельности муниципального казенного учреждения городского округа город Воронеж «Городской центр муниципального имущества»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26206,8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11987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14219,8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26206,8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11987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14219,8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751E3" w:rsidRPr="00D751E3" w:rsidTr="00D751E3">
        <w:trPr>
          <w:trHeight w:val="283"/>
        </w:trPr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1.6</w:t>
            </w:r>
          </w:p>
          <w:p w:rsidR="00D751E3" w:rsidRPr="00D751E3" w:rsidRDefault="00D751E3" w:rsidP="00D751E3">
            <w:pPr>
              <w:widowControl w:val="0"/>
              <w:tabs>
                <w:tab w:val="left" w:pos="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&lt;**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&gt;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ab/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D7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Внесение взносов в уставные капиталы акционерных обществ с долей участия муниципального образования и приобретение недвижимого имущества в собственность муниципального образования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456063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456063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751E3" w:rsidRPr="00D751E3" w:rsidTr="009A5C72">
        <w:trPr>
          <w:trHeight w:val="217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51E3" w:rsidRPr="00D751E3" w:rsidTr="009A5C72">
        <w:trPr>
          <w:trHeight w:val="535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456063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456063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751E3" w:rsidRPr="00D751E3" w:rsidTr="009A5C7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5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(далее – ГРБС)</w:t>
            </w:r>
          </w:p>
        </w:tc>
        <w:tc>
          <w:tcPr>
            <w:tcW w:w="2731" w:type="pct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D751E3" w:rsidRPr="00D751E3" w:rsidTr="009A5C7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D751E3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Содержание и ремонт объектов недвижимости имущественной казны городского округа, оплата коммунальных платежей, взносов на капитальный ремонт общего имущества многоквартирных домов 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88527,5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17858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13322,5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A05127" w:rsidRDefault="00A05127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18916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A05127" w:rsidRDefault="00A05127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19114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A05127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19317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F69B6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B6" w:rsidRPr="00D751E3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B6" w:rsidRPr="00D751E3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B6" w:rsidRPr="00D751E3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9B6" w:rsidRPr="00D751E3" w:rsidRDefault="008F69B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88527,5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9B6" w:rsidRPr="00D751E3" w:rsidRDefault="008F69B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9B6" w:rsidRPr="00D751E3" w:rsidRDefault="008F69B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9B6" w:rsidRPr="00D751E3" w:rsidRDefault="008F69B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17858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9B6" w:rsidRPr="00D751E3" w:rsidRDefault="008F69B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13322,5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9B6" w:rsidRPr="00A05127" w:rsidRDefault="008F69B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18916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9B6" w:rsidRPr="00A05127" w:rsidRDefault="008F69B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19114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9B6" w:rsidRPr="00D751E3" w:rsidRDefault="008F69B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19317</w:t>
            </w:r>
          </w:p>
        </w:tc>
      </w:tr>
      <w:tr w:rsidR="00D751E3" w:rsidRPr="00D751E3" w:rsidTr="009A5C7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1.8</w:t>
            </w:r>
          </w:p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&lt;***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D751E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Осуществление выплат собственникам изымаемых объектов недвижимости для муниципальных нужд 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8F69B6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5836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8F69B6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5836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F69B6" w:rsidRPr="00D751E3" w:rsidTr="00D751E3">
        <w:trPr>
          <w:trHeight w:val="696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B6" w:rsidRPr="00D751E3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B6" w:rsidRPr="00D751E3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9B6" w:rsidRPr="00D751E3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9B6" w:rsidRPr="008F69B6" w:rsidRDefault="008F69B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5836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9B6" w:rsidRPr="00D751E3" w:rsidRDefault="008F69B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9B6" w:rsidRPr="00D751E3" w:rsidRDefault="008F69B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9B6" w:rsidRPr="00D751E3" w:rsidRDefault="008F69B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9B6" w:rsidRPr="008F69B6" w:rsidRDefault="008F69B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5836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9B6" w:rsidRPr="00D751E3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9B6" w:rsidRPr="00D751E3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9B6" w:rsidRPr="00D751E3" w:rsidRDefault="008F69B6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751E3" w:rsidRPr="00D751E3" w:rsidTr="009A5C7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1.9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Снос нежилого фонда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9A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B86F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A05127" w:rsidP="00413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9A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751E3" w:rsidRPr="00D751E3" w:rsidTr="008F6B3B">
        <w:trPr>
          <w:trHeight w:val="736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9A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B86F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A05127" w:rsidP="00413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751E3" w:rsidRPr="00D751E3" w:rsidTr="009A5C7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Основное мероприятие 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A05127" w:rsidRDefault="00A05127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63104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645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A05127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16006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A05127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16153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A05127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16300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751E3" w:rsidRPr="00D751E3" w:rsidTr="009A5C72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5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(далее – ГРБС)</w:t>
            </w:r>
          </w:p>
        </w:tc>
        <w:tc>
          <w:tcPr>
            <w:tcW w:w="2731" w:type="pct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D751E3" w:rsidRPr="00D751E3" w:rsidTr="009A5C72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1E3" w:rsidRPr="00D751E3" w:rsidRDefault="00D751E3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A05127" w:rsidRPr="00D751E3" w:rsidTr="00D751E3">
        <w:trPr>
          <w:trHeight w:val="297"/>
        </w:trPr>
        <w:tc>
          <w:tcPr>
            <w:tcW w:w="5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127" w:rsidRPr="00D751E3" w:rsidRDefault="00A05127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127" w:rsidRPr="00D751E3" w:rsidRDefault="00A05127" w:rsidP="00D7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127" w:rsidRPr="00D751E3" w:rsidRDefault="00A05127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127" w:rsidRPr="00A05127" w:rsidRDefault="00A05127" w:rsidP="0070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63104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127" w:rsidRPr="00D751E3" w:rsidRDefault="00A05127" w:rsidP="0070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127" w:rsidRPr="00D751E3" w:rsidRDefault="00A05127" w:rsidP="0070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127" w:rsidRPr="00D751E3" w:rsidRDefault="00A05127" w:rsidP="0070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127" w:rsidRPr="00D751E3" w:rsidRDefault="00A05127" w:rsidP="0070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645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127" w:rsidRPr="00D751E3" w:rsidRDefault="00A05127" w:rsidP="0070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16006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127" w:rsidRPr="00D751E3" w:rsidRDefault="00A05127" w:rsidP="0070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16153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127" w:rsidRPr="00D751E3" w:rsidRDefault="00A05127" w:rsidP="0070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16300</w:t>
            </w:r>
          </w:p>
        </w:tc>
      </w:tr>
      <w:tr w:rsidR="00A05127" w:rsidRPr="00D751E3" w:rsidTr="00D751E3">
        <w:trPr>
          <w:trHeight w:val="297"/>
        </w:trPr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127" w:rsidRPr="00D751E3" w:rsidRDefault="00A05127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2.1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127" w:rsidRPr="00D751E3" w:rsidRDefault="00A05127" w:rsidP="00D7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D75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деятельности муниципального казенного учреждения городского округа город Воронеж «Городской центр муниципального имущества»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127" w:rsidRPr="00D751E3" w:rsidRDefault="00A05127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127" w:rsidRPr="00A05127" w:rsidRDefault="00A05127" w:rsidP="0070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63104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127" w:rsidRPr="00D751E3" w:rsidRDefault="00A05127" w:rsidP="0070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127" w:rsidRPr="00D751E3" w:rsidRDefault="00A05127" w:rsidP="0070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127" w:rsidRPr="00D751E3" w:rsidRDefault="00A05127" w:rsidP="0070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127" w:rsidRPr="00D751E3" w:rsidRDefault="00A05127" w:rsidP="0070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645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127" w:rsidRPr="00D751E3" w:rsidRDefault="00A05127" w:rsidP="0070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16006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127" w:rsidRPr="00D751E3" w:rsidRDefault="00A05127" w:rsidP="0070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16153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127" w:rsidRPr="00D751E3" w:rsidRDefault="00A05127" w:rsidP="0070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16300</w:t>
            </w:r>
          </w:p>
        </w:tc>
      </w:tr>
      <w:tr w:rsidR="003E42E4" w:rsidRPr="00D751E3" w:rsidTr="009A5C72">
        <w:trPr>
          <w:trHeight w:val="75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2E4" w:rsidRPr="00D751E3" w:rsidRDefault="003E42E4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2E4" w:rsidRPr="00D751E3" w:rsidRDefault="003E42E4" w:rsidP="00D7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2E4" w:rsidRPr="00D751E3" w:rsidRDefault="003E42E4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2E4" w:rsidRPr="00D751E3" w:rsidRDefault="003E42E4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2E4" w:rsidRPr="00D751E3" w:rsidRDefault="003E42E4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2E4" w:rsidRPr="00D751E3" w:rsidRDefault="003E42E4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2E4" w:rsidRPr="00D751E3" w:rsidRDefault="003E42E4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2E4" w:rsidRPr="00D751E3" w:rsidRDefault="003E42E4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2E4" w:rsidRPr="00D751E3" w:rsidRDefault="003E42E4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2E4" w:rsidRPr="00D751E3" w:rsidRDefault="003E42E4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2E4" w:rsidRPr="00D751E3" w:rsidRDefault="003E42E4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5127" w:rsidRPr="00D751E3" w:rsidTr="009A5C72">
        <w:trPr>
          <w:trHeight w:val="75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127" w:rsidRPr="00D751E3" w:rsidRDefault="00A05127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127" w:rsidRPr="00D751E3" w:rsidRDefault="00A05127" w:rsidP="00D7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127" w:rsidRPr="00D751E3" w:rsidRDefault="00A05127" w:rsidP="00D7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127" w:rsidRPr="00A05127" w:rsidRDefault="00A05127" w:rsidP="0070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63104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127" w:rsidRPr="00D751E3" w:rsidRDefault="00A05127" w:rsidP="0070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127" w:rsidRPr="00D751E3" w:rsidRDefault="00A05127" w:rsidP="0070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127" w:rsidRPr="00D751E3" w:rsidRDefault="00A05127" w:rsidP="0070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127" w:rsidRPr="00D751E3" w:rsidRDefault="00A05127" w:rsidP="0070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51E3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Pr="00D751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645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127" w:rsidRPr="00D751E3" w:rsidRDefault="00A05127" w:rsidP="0070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16006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127" w:rsidRPr="00D751E3" w:rsidRDefault="00A05127" w:rsidP="0070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16153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127" w:rsidRPr="00D751E3" w:rsidRDefault="00A05127" w:rsidP="0070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16300</w:t>
            </w:r>
          </w:p>
        </w:tc>
      </w:tr>
    </w:tbl>
    <w:p w:rsidR="00D751E3" w:rsidRPr="00D751E3" w:rsidRDefault="00D751E3" w:rsidP="00D751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51E3" w:rsidRPr="00D751E3" w:rsidRDefault="00D751E3" w:rsidP="00D751E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51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&lt;*&gt; </w:t>
      </w:r>
      <w:r w:rsidRPr="00D751E3">
        <w:rPr>
          <w:rFonts w:ascii="Times New Roman" w:eastAsia="Calibri" w:hAnsi="Times New Roman" w:cs="Times New Roman"/>
          <w:sz w:val="20"/>
          <w:szCs w:val="20"/>
        </w:rPr>
        <w:t xml:space="preserve">В связи с перераспределением с 01.01.2015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 (Закон Воронежской области от 30.12.2014 № 217-ОЗ), а также </w:t>
      </w:r>
      <w:r w:rsidRPr="00D751E3">
        <w:rPr>
          <w:rFonts w:ascii="Times New Roman" w:eastAsia="Calibri" w:hAnsi="Times New Roman" w:cs="Times New Roman"/>
          <w:sz w:val="20"/>
          <w:szCs w:val="28"/>
        </w:rPr>
        <w:t xml:space="preserve">передачей полномочий по подготовке и реализации социальных программ и программ оформления городского округа город Воронеж к праздникам средствами наружной рекламы </w:t>
      </w:r>
      <w:r w:rsidRPr="00D751E3">
        <w:rPr>
          <w:rFonts w:ascii="Times New Roman" w:eastAsia="Calibri" w:hAnsi="Times New Roman" w:cs="Times New Roman"/>
          <w:sz w:val="20"/>
          <w:szCs w:val="20"/>
        </w:rPr>
        <w:t xml:space="preserve">(Решение Воронежской городской Думы </w:t>
      </w:r>
      <w:r w:rsidRPr="00D751E3">
        <w:rPr>
          <w:rFonts w:ascii="Times New Roman" w:eastAsia="Calibri" w:hAnsi="Times New Roman" w:cs="Times New Roman"/>
          <w:sz w:val="20"/>
          <w:szCs w:val="28"/>
        </w:rPr>
        <w:t>от 08.06.2016</w:t>
      </w:r>
      <w:r w:rsidRPr="00D751E3">
        <w:rPr>
          <w:rFonts w:ascii="Times New Roman" w:eastAsia="Calibri" w:hAnsi="Times New Roman" w:cs="Times New Roman"/>
          <w:sz w:val="20"/>
          <w:szCs w:val="28"/>
        </w:rPr>
        <w:br/>
        <w:t>№ 243-</w:t>
      </w:r>
      <w:r w:rsidRPr="00D751E3">
        <w:rPr>
          <w:rFonts w:ascii="Times New Roman" w:eastAsia="Calibri" w:hAnsi="Times New Roman" w:cs="Times New Roman"/>
          <w:sz w:val="20"/>
          <w:szCs w:val="28"/>
          <w:lang w:val="en-US"/>
        </w:rPr>
        <w:t>IV</w:t>
      </w:r>
      <w:r w:rsidRPr="00D751E3">
        <w:rPr>
          <w:rFonts w:ascii="Times New Roman" w:eastAsia="Calibri" w:hAnsi="Times New Roman" w:cs="Times New Roman"/>
          <w:sz w:val="20"/>
          <w:szCs w:val="20"/>
        </w:rPr>
        <w:t>) действие подпрограммы 1 прекращено досрочно.</w:t>
      </w:r>
    </w:p>
    <w:p w:rsidR="00D751E3" w:rsidRPr="00D751E3" w:rsidRDefault="00D751E3" w:rsidP="00D751E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51E3">
        <w:rPr>
          <w:rFonts w:ascii="Times New Roman" w:eastAsia="Calibri" w:hAnsi="Times New Roman" w:cs="Times New Roman"/>
          <w:sz w:val="20"/>
          <w:szCs w:val="20"/>
        </w:rPr>
        <w:t>&lt;**&gt; С 01.01.2017 мероприятие включено в состав основного мероприятия 2.</w:t>
      </w:r>
    </w:p>
    <w:p w:rsidR="00D751E3" w:rsidRPr="00D751E3" w:rsidRDefault="00D751E3" w:rsidP="00D751E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51E3">
        <w:rPr>
          <w:rFonts w:ascii="Times New Roman" w:eastAsia="Calibri" w:hAnsi="Times New Roman" w:cs="Times New Roman"/>
          <w:sz w:val="20"/>
          <w:szCs w:val="20"/>
        </w:rPr>
        <w:t>&lt;***&gt; Внесение взносов в уставные капиталы акционерных обществ и приобретение недвижимого имущества в собственность муниципального образования осуществляются в соответствии с нормативными правовыми актами органов местного самоуправления городского округа город Воронеж.</w:t>
      </w:r>
    </w:p>
    <w:p w:rsidR="00D751E3" w:rsidRDefault="00D751E3" w:rsidP="00D751E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51E3">
        <w:rPr>
          <w:rFonts w:ascii="Times New Roman" w:eastAsia="Calibri" w:hAnsi="Times New Roman" w:cs="Times New Roman"/>
          <w:sz w:val="20"/>
          <w:szCs w:val="20"/>
        </w:rPr>
        <w:t xml:space="preserve">&lt;****&gt; </w:t>
      </w:r>
      <w:r w:rsidRPr="00D751E3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Выплаты собственникам изымаемых для муниципальных нужд объектов недвижимости осуществляются </w:t>
      </w:r>
      <w:r w:rsidRPr="00D751E3">
        <w:rPr>
          <w:rFonts w:ascii="Times New Roman" w:eastAsia="Calibri" w:hAnsi="Times New Roman" w:cs="Times New Roman"/>
          <w:sz w:val="20"/>
          <w:szCs w:val="20"/>
        </w:rPr>
        <w:t>в соответствии с федеральным законодательством и нормативными правовыми актами органов местного самоуправления городского округа город Воронеж.</w:t>
      </w:r>
    </w:p>
    <w:p w:rsidR="00D751E3" w:rsidRDefault="00D751E3" w:rsidP="00D751E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751E3" w:rsidRPr="00D751E3" w:rsidRDefault="00D751E3" w:rsidP="00D751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51E3" w:rsidRPr="00D751E3" w:rsidRDefault="00D751E3" w:rsidP="00D751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51E3">
        <w:rPr>
          <w:rFonts w:ascii="Times New Roman" w:eastAsia="Calibri" w:hAnsi="Times New Roman" w:cs="Times New Roman"/>
          <w:sz w:val="28"/>
          <w:szCs w:val="28"/>
        </w:rPr>
        <w:t>Руководитель управления</w:t>
      </w:r>
    </w:p>
    <w:p w:rsidR="00346C80" w:rsidRPr="00D751E3" w:rsidRDefault="00D751E3" w:rsidP="00D751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51E3">
        <w:rPr>
          <w:rFonts w:ascii="Times New Roman" w:eastAsia="Calibri" w:hAnsi="Times New Roman" w:cs="Times New Roman"/>
          <w:sz w:val="28"/>
          <w:szCs w:val="28"/>
        </w:rPr>
        <w:t xml:space="preserve">имущественных и земельных отношений                                                                                                                     </w:t>
      </w:r>
      <w:bookmarkStart w:id="1" w:name="Par478"/>
      <w:bookmarkEnd w:id="1"/>
      <w:r w:rsidRPr="00D751E3">
        <w:rPr>
          <w:rFonts w:ascii="Times New Roman" w:eastAsia="Calibri" w:hAnsi="Times New Roman" w:cs="Times New Roman"/>
          <w:sz w:val="28"/>
          <w:szCs w:val="28"/>
        </w:rPr>
        <w:t xml:space="preserve"> Н.Б. Махортова</w:t>
      </w:r>
    </w:p>
    <w:sectPr w:rsidR="00346C80" w:rsidRPr="00D751E3" w:rsidSect="009A5C72">
      <w:headerReference w:type="default" r:id="rId8"/>
      <w:pgSz w:w="16838" w:h="11906" w:orient="landscape"/>
      <w:pgMar w:top="1985" w:right="851" w:bottom="99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9BA" w:rsidRDefault="001309BA">
      <w:pPr>
        <w:spacing w:after="0" w:line="240" w:lineRule="auto"/>
      </w:pPr>
      <w:r>
        <w:separator/>
      </w:r>
    </w:p>
  </w:endnote>
  <w:endnote w:type="continuationSeparator" w:id="0">
    <w:p w:rsidR="001309BA" w:rsidRDefault="00130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9BA" w:rsidRDefault="001309BA">
      <w:pPr>
        <w:spacing w:after="0" w:line="240" w:lineRule="auto"/>
      </w:pPr>
      <w:r>
        <w:separator/>
      </w:r>
    </w:p>
  </w:footnote>
  <w:footnote w:type="continuationSeparator" w:id="0">
    <w:p w:rsidR="001309BA" w:rsidRDefault="00130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26035"/>
      <w:docPartObj>
        <w:docPartGallery w:val="Page Numbers (Top of Page)"/>
        <w:docPartUnique/>
      </w:docPartObj>
    </w:sdtPr>
    <w:sdtEndPr/>
    <w:sdtContent>
      <w:p w:rsidR="003067B8" w:rsidRDefault="003067B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505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067B8" w:rsidRDefault="003067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E3"/>
    <w:rsid w:val="001309BA"/>
    <w:rsid w:val="00221E4B"/>
    <w:rsid w:val="003067B8"/>
    <w:rsid w:val="00346C80"/>
    <w:rsid w:val="00386D7B"/>
    <w:rsid w:val="003A2DE9"/>
    <w:rsid w:val="003E42E4"/>
    <w:rsid w:val="004136A0"/>
    <w:rsid w:val="0050425A"/>
    <w:rsid w:val="00581485"/>
    <w:rsid w:val="00694D58"/>
    <w:rsid w:val="008F69B6"/>
    <w:rsid w:val="008F6B3B"/>
    <w:rsid w:val="009A5C72"/>
    <w:rsid w:val="00A05127"/>
    <w:rsid w:val="00AA51CF"/>
    <w:rsid w:val="00B25058"/>
    <w:rsid w:val="00B86FE3"/>
    <w:rsid w:val="00C70CF1"/>
    <w:rsid w:val="00D232EB"/>
    <w:rsid w:val="00D751E3"/>
    <w:rsid w:val="00E6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751E3"/>
  </w:style>
  <w:style w:type="paragraph" w:customStyle="1" w:styleId="ConsPlusNormal">
    <w:name w:val="ConsPlusNormal"/>
    <w:rsid w:val="00D75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751E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D751E3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751E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51E3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D751E3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D751E3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D751E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D751E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751E3"/>
  </w:style>
  <w:style w:type="paragraph" w:customStyle="1" w:styleId="ConsPlusNormal">
    <w:name w:val="ConsPlusNormal"/>
    <w:rsid w:val="00D75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751E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D751E3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751E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51E3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D751E3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D751E3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D751E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D751E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D7333-D281-4254-93F4-8CD05120A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Христенко С.А.</dc:creator>
  <cp:lastModifiedBy>Матыцина А.В.</cp:lastModifiedBy>
  <cp:revision>9</cp:revision>
  <cp:lastPrinted>2018-03-07T07:25:00Z</cp:lastPrinted>
  <dcterms:created xsi:type="dcterms:W3CDTF">2017-11-08T11:04:00Z</dcterms:created>
  <dcterms:modified xsi:type="dcterms:W3CDTF">2018-03-07T07:25:00Z</dcterms:modified>
</cp:coreProperties>
</file>