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B5" w:rsidRPr="00C11B45" w:rsidRDefault="00500BB5" w:rsidP="00500BB5">
      <w:pPr>
        <w:widowControl w:val="0"/>
        <w:tabs>
          <w:tab w:val="left" w:pos="709"/>
        </w:tabs>
        <w:autoSpaceDE/>
        <w:autoSpaceDN/>
        <w:ind w:left="5245"/>
        <w:jc w:val="center"/>
        <w:rPr>
          <w:sz w:val="28"/>
          <w:szCs w:val="28"/>
        </w:rPr>
      </w:pPr>
      <w:r w:rsidRPr="00C11B45">
        <w:rPr>
          <w:sz w:val="28"/>
          <w:szCs w:val="28"/>
        </w:rPr>
        <w:t>УТВЕРЖДЕНЫ</w:t>
      </w:r>
    </w:p>
    <w:p w:rsidR="00500BB5" w:rsidRPr="00C11B45" w:rsidRDefault="00500BB5" w:rsidP="00500BB5">
      <w:pPr>
        <w:widowControl w:val="0"/>
        <w:tabs>
          <w:tab w:val="left" w:pos="709"/>
        </w:tabs>
        <w:autoSpaceDE/>
        <w:autoSpaceDN/>
        <w:ind w:left="5245"/>
        <w:jc w:val="center"/>
        <w:rPr>
          <w:sz w:val="28"/>
          <w:szCs w:val="28"/>
        </w:rPr>
      </w:pPr>
      <w:r w:rsidRPr="00C11B45">
        <w:rPr>
          <w:sz w:val="28"/>
          <w:szCs w:val="28"/>
        </w:rPr>
        <w:t>постановлением администрации</w:t>
      </w:r>
    </w:p>
    <w:p w:rsidR="00500BB5" w:rsidRPr="00C11B45" w:rsidRDefault="00500BB5" w:rsidP="00500BB5">
      <w:pPr>
        <w:widowControl w:val="0"/>
        <w:tabs>
          <w:tab w:val="left" w:pos="709"/>
        </w:tabs>
        <w:autoSpaceDE/>
        <w:autoSpaceDN/>
        <w:ind w:left="5245"/>
        <w:jc w:val="center"/>
        <w:rPr>
          <w:sz w:val="28"/>
          <w:szCs w:val="28"/>
        </w:rPr>
      </w:pPr>
      <w:r w:rsidRPr="00C11B45">
        <w:rPr>
          <w:sz w:val="28"/>
          <w:szCs w:val="28"/>
        </w:rPr>
        <w:t>городского округа город Воронеж</w:t>
      </w:r>
    </w:p>
    <w:p w:rsidR="00203BCF" w:rsidRDefault="00500BB5" w:rsidP="00500BB5">
      <w:pPr>
        <w:autoSpaceDE/>
        <w:ind w:left="5245"/>
        <w:jc w:val="center"/>
        <w:rPr>
          <w:sz w:val="28"/>
          <w:szCs w:val="28"/>
        </w:rPr>
      </w:pPr>
      <w:r w:rsidRPr="00C11B4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05D98">
        <w:rPr>
          <w:sz w:val="28"/>
          <w:szCs w:val="28"/>
        </w:rPr>
        <w:t xml:space="preserve">10.01.2019  </w:t>
      </w:r>
      <w:r w:rsidRPr="00C11B4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05D98">
        <w:rPr>
          <w:sz w:val="28"/>
          <w:szCs w:val="28"/>
        </w:rPr>
        <w:t>3</w:t>
      </w:r>
      <w:bookmarkStart w:id="0" w:name="_GoBack"/>
      <w:bookmarkEnd w:id="0"/>
    </w:p>
    <w:p w:rsidR="00500BB5" w:rsidRDefault="00500BB5" w:rsidP="00500BB5">
      <w:pPr>
        <w:autoSpaceDE/>
        <w:ind w:left="5245"/>
        <w:jc w:val="center"/>
        <w:rPr>
          <w:sz w:val="28"/>
          <w:szCs w:val="28"/>
        </w:rPr>
      </w:pPr>
    </w:p>
    <w:p w:rsidR="00500BB5" w:rsidRDefault="00500BB5" w:rsidP="00500BB5">
      <w:pPr>
        <w:autoSpaceDE/>
        <w:ind w:left="5245"/>
        <w:jc w:val="center"/>
        <w:rPr>
          <w:sz w:val="28"/>
          <w:szCs w:val="28"/>
        </w:rPr>
      </w:pPr>
    </w:p>
    <w:p w:rsidR="00203BCF" w:rsidRPr="00C11B45" w:rsidRDefault="00203BCF" w:rsidP="00500BB5">
      <w:pPr>
        <w:widowControl w:val="0"/>
        <w:tabs>
          <w:tab w:val="left" w:pos="709"/>
        </w:tabs>
        <w:autoSpaceDE/>
        <w:autoSpaceDN/>
        <w:jc w:val="center"/>
        <w:rPr>
          <w:b/>
          <w:sz w:val="28"/>
          <w:szCs w:val="28"/>
        </w:rPr>
      </w:pPr>
      <w:r w:rsidRPr="00C11B45">
        <w:rPr>
          <w:b/>
          <w:sz w:val="28"/>
          <w:szCs w:val="28"/>
        </w:rPr>
        <w:t>ИЗМЕНЕНИЯ</w:t>
      </w:r>
    </w:p>
    <w:p w:rsidR="00500BB5" w:rsidRDefault="00203BCF" w:rsidP="00500BB5">
      <w:pPr>
        <w:autoSpaceDE/>
        <w:jc w:val="center"/>
        <w:rPr>
          <w:rFonts w:eastAsia="Calibri"/>
          <w:b/>
          <w:sz w:val="28"/>
          <w:szCs w:val="28"/>
        </w:rPr>
      </w:pPr>
      <w:r w:rsidRPr="00C11B45">
        <w:rPr>
          <w:b/>
          <w:sz w:val="28"/>
          <w:szCs w:val="28"/>
        </w:rPr>
        <w:t>В</w:t>
      </w:r>
      <w:r w:rsidR="00500BB5">
        <w:rPr>
          <w:b/>
          <w:sz w:val="28"/>
          <w:szCs w:val="28"/>
        </w:rPr>
        <w:t xml:space="preserve"> </w:t>
      </w:r>
      <w:r w:rsidRPr="00C11B45">
        <w:rPr>
          <w:b/>
          <w:sz w:val="28"/>
          <w:szCs w:val="28"/>
        </w:rPr>
        <w:t xml:space="preserve"> </w:t>
      </w:r>
      <w:r w:rsidRPr="00C11B45">
        <w:rPr>
          <w:rFonts w:eastAsia="Calibri"/>
          <w:b/>
          <w:sz w:val="28"/>
          <w:szCs w:val="28"/>
        </w:rPr>
        <w:t xml:space="preserve">АДМИНИСТРАТИВНЫЙ </w:t>
      </w:r>
      <w:r w:rsidR="00500BB5">
        <w:rPr>
          <w:rFonts w:eastAsia="Calibri"/>
          <w:b/>
          <w:sz w:val="28"/>
          <w:szCs w:val="28"/>
        </w:rPr>
        <w:t xml:space="preserve"> </w:t>
      </w:r>
      <w:r w:rsidRPr="00C11B45">
        <w:rPr>
          <w:rFonts w:eastAsia="Calibri"/>
          <w:b/>
          <w:sz w:val="28"/>
          <w:szCs w:val="28"/>
        </w:rPr>
        <w:t>РЕГЛАМЕНТ</w:t>
      </w:r>
    </w:p>
    <w:p w:rsidR="00500BB5" w:rsidRDefault="00203BCF" w:rsidP="00500BB5">
      <w:pPr>
        <w:autoSpaceDE/>
        <w:jc w:val="center"/>
        <w:rPr>
          <w:rFonts w:eastAsia="Calibri"/>
          <w:b/>
          <w:sz w:val="28"/>
          <w:szCs w:val="28"/>
        </w:rPr>
      </w:pPr>
      <w:r w:rsidRPr="00C11B45">
        <w:rPr>
          <w:rFonts w:eastAsia="Calibri"/>
          <w:b/>
          <w:sz w:val="28"/>
          <w:szCs w:val="28"/>
        </w:rPr>
        <w:t>АДМИНИСТРАЦИИ</w:t>
      </w:r>
      <w:r w:rsidR="00500BB5">
        <w:rPr>
          <w:rFonts w:eastAsia="Calibri"/>
          <w:b/>
          <w:sz w:val="28"/>
          <w:szCs w:val="28"/>
        </w:rPr>
        <w:t xml:space="preserve"> </w:t>
      </w:r>
      <w:r w:rsidRPr="00C11B45">
        <w:rPr>
          <w:rFonts w:eastAsia="Calibri"/>
          <w:b/>
          <w:sz w:val="28"/>
          <w:szCs w:val="28"/>
        </w:rPr>
        <w:t xml:space="preserve"> ГОРОДСКОГО </w:t>
      </w:r>
      <w:r w:rsidR="00500BB5">
        <w:rPr>
          <w:rFonts w:eastAsia="Calibri"/>
          <w:b/>
          <w:sz w:val="28"/>
          <w:szCs w:val="28"/>
        </w:rPr>
        <w:t xml:space="preserve"> </w:t>
      </w:r>
      <w:r w:rsidRPr="00C11B45">
        <w:rPr>
          <w:rFonts w:eastAsia="Calibri"/>
          <w:b/>
          <w:sz w:val="28"/>
          <w:szCs w:val="28"/>
        </w:rPr>
        <w:t>ОКРУГА</w:t>
      </w:r>
      <w:r w:rsidR="00500BB5">
        <w:rPr>
          <w:rFonts w:eastAsia="Calibri"/>
          <w:b/>
          <w:sz w:val="28"/>
          <w:szCs w:val="28"/>
        </w:rPr>
        <w:t xml:space="preserve"> </w:t>
      </w:r>
      <w:r w:rsidRPr="00C11B45">
        <w:rPr>
          <w:rFonts w:eastAsia="Calibri"/>
          <w:b/>
          <w:sz w:val="28"/>
          <w:szCs w:val="28"/>
        </w:rPr>
        <w:t xml:space="preserve"> ГОРОД </w:t>
      </w:r>
      <w:r w:rsidR="00500BB5">
        <w:rPr>
          <w:rFonts w:eastAsia="Calibri"/>
          <w:b/>
          <w:sz w:val="28"/>
          <w:szCs w:val="28"/>
        </w:rPr>
        <w:t xml:space="preserve"> </w:t>
      </w:r>
      <w:r w:rsidRPr="00C11B45">
        <w:rPr>
          <w:rFonts w:eastAsia="Calibri"/>
          <w:b/>
          <w:sz w:val="28"/>
          <w:szCs w:val="28"/>
        </w:rPr>
        <w:t>ВОРОНЕЖ</w:t>
      </w:r>
    </w:p>
    <w:p w:rsidR="00500BB5" w:rsidRDefault="00203BCF" w:rsidP="00500BB5">
      <w:pPr>
        <w:autoSpaceDE/>
        <w:jc w:val="center"/>
        <w:rPr>
          <w:rFonts w:eastAsia="Calibri"/>
          <w:b/>
          <w:sz w:val="28"/>
          <w:szCs w:val="28"/>
        </w:rPr>
      </w:pPr>
      <w:r w:rsidRPr="00C11B45">
        <w:rPr>
          <w:rFonts w:eastAsia="Calibri"/>
          <w:b/>
          <w:sz w:val="28"/>
          <w:szCs w:val="28"/>
        </w:rPr>
        <w:t>ПО</w:t>
      </w:r>
      <w:r w:rsidR="00500BB5">
        <w:rPr>
          <w:rFonts w:eastAsia="Calibri"/>
          <w:b/>
          <w:sz w:val="28"/>
          <w:szCs w:val="28"/>
        </w:rPr>
        <w:t xml:space="preserve"> </w:t>
      </w:r>
      <w:r w:rsidRPr="00C11B45">
        <w:rPr>
          <w:rFonts w:eastAsia="Calibri"/>
          <w:b/>
          <w:sz w:val="28"/>
          <w:szCs w:val="28"/>
        </w:rPr>
        <w:t xml:space="preserve"> ПРЕДОСТАВЛЕНИЮ </w:t>
      </w:r>
      <w:r w:rsidR="00500BB5">
        <w:rPr>
          <w:rFonts w:eastAsia="Calibri"/>
          <w:b/>
          <w:sz w:val="28"/>
          <w:szCs w:val="28"/>
        </w:rPr>
        <w:t xml:space="preserve"> </w:t>
      </w:r>
      <w:r w:rsidRPr="00C11B45">
        <w:rPr>
          <w:rFonts w:eastAsia="Calibri"/>
          <w:b/>
          <w:sz w:val="28"/>
          <w:szCs w:val="28"/>
        </w:rPr>
        <w:t>МУНИЦИПАЛЬНОЙ</w:t>
      </w:r>
      <w:r w:rsidR="00500BB5">
        <w:rPr>
          <w:rFonts w:eastAsia="Calibri"/>
          <w:b/>
          <w:sz w:val="28"/>
          <w:szCs w:val="28"/>
        </w:rPr>
        <w:t xml:space="preserve"> </w:t>
      </w:r>
      <w:r w:rsidRPr="00C11B45">
        <w:rPr>
          <w:rFonts w:eastAsia="Calibri"/>
          <w:b/>
          <w:sz w:val="28"/>
          <w:szCs w:val="28"/>
        </w:rPr>
        <w:t xml:space="preserve"> УСЛУГИ «</w:t>
      </w:r>
      <w:r>
        <w:rPr>
          <w:rFonts w:eastAsia="Calibri"/>
          <w:b/>
          <w:sz w:val="28"/>
          <w:szCs w:val="28"/>
        </w:rPr>
        <w:t>ПРИНЯТИЕ</w:t>
      </w:r>
      <w:r w:rsidR="00500BB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РЕШЕНИЯ </w:t>
      </w:r>
      <w:r w:rsidR="00500BB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О </w:t>
      </w:r>
      <w:r w:rsidR="00500BB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СОЗДАНИИ</w:t>
      </w:r>
    </w:p>
    <w:p w:rsidR="00203BCF" w:rsidRPr="00C11B45" w:rsidRDefault="00203BCF" w:rsidP="00500BB5">
      <w:pPr>
        <w:autoSpaceDE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СЕМЕЙНОГО</w:t>
      </w:r>
      <w:r w:rsidR="00500BB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(РОДОВОГО) </w:t>
      </w:r>
      <w:r w:rsidR="00500BB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ЗАХОРОНЕНИЯ</w:t>
      </w:r>
      <w:r w:rsidRPr="00C11B45">
        <w:rPr>
          <w:rFonts w:eastAsia="Calibri"/>
          <w:b/>
          <w:sz w:val="28"/>
          <w:szCs w:val="28"/>
        </w:rPr>
        <w:t>»</w:t>
      </w:r>
    </w:p>
    <w:p w:rsidR="00203BCF" w:rsidRPr="00C11B45" w:rsidRDefault="00203BCF" w:rsidP="00500BB5">
      <w:pPr>
        <w:autoSpaceDE/>
        <w:jc w:val="center"/>
        <w:rPr>
          <w:rFonts w:eastAsia="Calibri"/>
          <w:b/>
          <w:sz w:val="28"/>
          <w:szCs w:val="28"/>
        </w:rPr>
      </w:pPr>
    </w:p>
    <w:p w:rsidR="00203BCF" w:rsidRPr="00C11B45" w:rsidRDefault="00203BCF" w:rsidP="00500BB5">
      <w:pPr>
        <w:autoSpaceDE/>
        <w:jc w:val="center"/>
        <w:rPr>
          <w:rFonts w:eastAsia="Calibri"/>
          <w:b/>
          <w:sz w:val="28"/>
          <w:szCs w:val="28"/>
        </w:rPr>
      </w:pPr>
    </w:p>
    <w:p w:rsidR="004F5C24" w:rsidRPr="00243673" w:rsidRDefault="00500BB5" w:rsidP="00500BB5">
      <w:pPr>
        <w:autoSpaceDE/>
        <w:autoSpaceDN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proofErr w:type="gramStart"/>
      <w:r w:rsidR="004F5C24" w:rsidRPr="004F5C24">
        <w:rPr>
          <w:color w:val="000000"/>
          <w:sz w:val="28"/>
          <w:szCs w:val="28"/>
        </w:rPr>
        <w:t>Пункт 2.6.2 подраздела</w:t>
      </w:r>
      <w:r w:rsidR="00013E47" w:rsidRPr="00013E47">
        <w:rPr>
          <w:color w:val="000000"/>
          <w:sz w:val="28"/>
          <w:szCs w:val="28"/>
        </w:rPr>
        <w:t xml:space="preserve"> 2.6</w:t>
      </w:r>
      <w:r w:rsidR="006843DE">
        <w:rPr>
          <w:color w:val="000000"/>
          <w:sz w:val="28"/>
          <w:szCs w:val="28"/>
        </w:rPr>
        <w:t xml:space="preserve">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="00013E47" w:rsidRPr="00013E47">
        <w:rPr>
          <w:color w:val="000000"/>
          <w:sz w:val="28"/>
          <w:szCs w:val="28"/>
        </w:rPr>
        <w:t xml:space="preserve"> </w:t>
      </w:r>
      <w:r w:rsidR="00243673">
        <w:rPr>
          <w:color w:val="000000"/>
          <w:sz w:val="28"/>
          <w:szCs w:val="28"/>
        </w:rPr>
        <w:t>раздела</w:t>
      </w:r>
      <w:r w:rsidR="00243673" w:rsidRPr="00013E47">
        <w:rPr>
          <w:color w:val="000000"/>
          <w:sz w:val="28"/>
          <w:szCs w:val="28"/>
        </w:rPr>
        <w:t xml:space="preserve"> 2 </w:t>
      </w:r>
      <w:r w:rsidR="00243673" w:rsidRPr="00500BB5">
        <w:rPr>
          <w:color w:val="000000"/>
          <w:sz w:val="28"/>
          <w:szCs w:val="28"/>
        </w:rPr>
        <w:t>«Стандарт предоставления муниципальной услуги» Административного регламента администрации городского округа город Воронеж по предоставлению муниципальной услуги «Принятие решения о создании семейного (родового) захоронения» (далее – Административный регламент)</w:t>
      </w:r>
      <w:r w:rsidR="00013E47" w:rsidRPr="00013E47">
        <w:rPr>
          <w:color w:val="000000"/>
          <w:sz w:val="28"/>
          <w:szCs w:val="28"/>
        </w:rPr>
        <w:t xml:space="preserve"> </w:t>
      </w:r>
      <w:r w:rsidR="00DA6CDC" w:rsidRPr="00243673">
        <w:rPr>
          <w:color w:val="000000"/>
          <w:sz w:val="28"/>
          <w:szCs w:val="28"/>
        </w:rPr>
        <w:t>изложить в следующей</w:t>
      </w:r>
      <w:r w:rsidR="004F5C24" w:rsidRPr="00243673">
        <w:rPr>
          <w:color w:val="000000"/>
          <w:sz w:val="28"/>
          <w:szCs w:val="28"/>
        </w:rPr>
        <w:t xml:space="preserve"> редакции:</w:t>
      </w:r>
      <w:proofErr w:type="gramEnd"/>
    </w:p>
    <w:p w:rsidR="00243673" w:rsidRDefault="004F5C24" w:rsidP="00500BB5">
      <w:pPr>
        <w:autoSpaceDE/>
        <w:autoSpaceDN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43673">
        <w:rPr>
          <w:color w:val="000000"/>
          <w:sz w:val="28"/>
          <w:szCs w:val="28"/>
        </w:rPr>
        <w:t>2.6.2</w:t>
      </w:r>
      <w:r w:rsidR="00500BB5">
        <w:rPr>
          <w:color w:val="000000"/>
          <w:sz w:val="28"/>
          <w:szCs w:val="28"/>
        </w:rPr>
        <w:t> </w:t>
      </w:r>
      <w:r w:rsidR="00013E47" w:rsidRPr="00013E47">
        <w:rPr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243673">
        <w:rPr>
          <w:color w:val="000000"/>
          <w:sz w:val="28"/>
          <w:szCs w:val="28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D77B01" w:rsidRPr="00461C57" w:rsidRDefault="00D77B01" w:rsidP="00500B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1C57">
        <w:rPr>
          <w:rFonts w:ascii="Times New Roman" w:hAnsi="Times New Roman" w:cs="Times New Roman"/>
          <w:sz w:val="28"/>
          <w:szCs w:val="28"/>
        </w:rPr>
        <w:t>справка специализированной службы по вопросам похоронного дела о возможности создания семейного (родового) захоронения на указанном в заявлении земельном участке с указанием информации о выданном удостоверении на могилу, номера могилы, квартала и размера земельного участка.</w:t>
      </w:r>
    </w:p>
    <w:p w:rsidR="00013E47" w:rsidRDefault="00152D27" w:rsidP="00500BB5">
      <w:pPr>
        <w:autoSpaceDE/>
        <w:autoSpaceDN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13E47">
        <w:rPr>
          <w:color w:val="000000"/>
          <w:sz w:val="28"/>
          <w:szCs w:val="28"/>
        </w:rPr>
        <w:t xml:space="preserve">Для подтверждения создания семейного (родового) захоронения на указанном в заявлении земельном участке управление в рамках межведомственного взаимодействия </w:t>
      </w:r>
      <w:r>
        <w:rPr>
          <w:color w:val="000000"/>
          <w:sz w:val="28"/>
          <w:szCs w:val="28"/>
        </w:rPr>
        <w:t>запрашивает данный документ в муниципальном казенном учреждении городского округа город Воронеж «Администрация городских кладбищ»</w:t>
      </w:r>
      <w:r w:rsidR="003524D7">
        <w:rPr>
          <w:color w:val="000000"/>
          <w:sz w:val="28"/>
          <w:szCs w:val="28"/>
        </w:rPr>
        <w:t>;</w:t>
      </w:r>
    </w:p>
    <w:p w:rsidR="00013E47" w:rsidRDefault="00013E47" w:rsidP="00500BB5">
      <w:pPr>
        <w:autoSpaceDE/>
        <w:autoSpaceDN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13E47">
        <w:rPr>
          <w:color w:val="000000"/>
          <w:sz w:val="28"/>
          <w:szCs w:val="28"/>
        </w:rPr>
        <w:t>-</w:t>
      </w:r>
      <w:r w:rsidR="00500BB5">
        <w:rPr>
          <w:color w:val="000000"/>
          <w:sz w:val="28"/>
          <w:szCs w:val="28"/>
        </w:rPr>
        <w:t> </w:t>
      </w:r>
      <w:r w:rsidRPr="00013E47">
        <w:rPr>
          <w:color w:val="000000"/>
          <w:sz w:val="28"/>
          <w:szCs w:val="28"/>
        </w:rPr>
        <w:t>сведения о государственной регистрации смерти лица, захороненного на данном участке.</w:t>
      </w:r>
    </w:p>
    <w:p w:rsidR="00013E47" w:rsidRDefault="00013E47" w:rsidP="00500BB5">
      <w:pPr>
        <w:autoSpaceDE/>
        <w:autoSpaceDN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13E47">
        <w:rPr>
          <w:color w:val="000000"/>
          <w:sz w:val="28"/>
          <w:szCs w:val="28"/>
        </w:rPr>
        <w:t>Для подтверждения создания семейного (родового) захоронения на указанном в заявлении земельном участке управление в рамках межведомственного взаимодействия запрашивает данные сведения в управ</w:t>
      </w:r>
      <w:r w:rsidR="003524D7">
        <w:rPr>
          <w:color w:val="000000"/>
          <w:sz w:val="28"/>
          <w:szCs w:val="28"/>
        </w:rPr>
        <w:t>лении ЗАГС Воронежской области</w:t>
      </w:r>
      <w:r w:rsidRPr="00013E47">
        <w:rPr>
          <w:color w:val="000000"/>
          <w:sz w:val="28"/>
          <w:szCs w:val="28"/>
        </w:rPr>
        <w:t>.</w:t>
      </w:r>
    </w:p>
    <w:p w:rsidR="003524D7" w:rsidRDefault="003524D7" w:rsidP="00500BB5">
      <w:pPr>
        <w:autoSpaceDE/>
        <w:autoSpaceDN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</w:t>
      </w:r>
      <w:r w:rsidR="00D77B01">
        <w:rPr>
          <w:color w:val="000000"/>
          <w:sz w:val="28"/>
          <w:szCs w:val="28"/>
        </w:rPr>
        <w:t>ель вправе представить указанные</w:t>
      </w:r>
      <w:r>
        <w:rPr>
          <w:color w:val="000000"/>
          <w:sz w:val="28"/>
          <w:szCs w:val="28"/>
        </w:rPr>
        <w:t xml:space="preserve"> документ</w:t>
      </w:r>
      <w:r w:rsidR="00D77B0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самостоятельно. </w:t>
      </w:r>
    </w:p>
    <w:p w:rsidR="003524D7" w:rsidRPr="00013E47" w:rsidRDefault="003524D7" w:rsidP="00500BB5">
      <w:pPr>
        <w:autoSpaceDE/>
        <w:autoSpaceDN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Непре</w:t>
      </w:r>
      <w:r w:rsidR="00D77B01">
        <w:rPr>
          <w:color w:val="000000"/>
          <w:sz w:val="28"/>
          <w:szCs w:val="28"/>
        </w:rPr>
        <w:t>дставление заявителем указанных документов</w:t>
      </w:r>
      <w:r>
        <w:rPr>
          <w:color w:val="000000"/>
          <w:sz w:val="28"/>
          <w:szCs w:val="28"/>
        </w:rPr>
        <w:t xml:space="preserve"> не является основанием для отказа </w:t>
      </w:r>
      <w:r w:rsidR="00D77B01">
        <w:rPr>
          <w:color w:val="000000"/>
          <w:sz w:val="28"/>
          <w:szCs w:val="28"/>
        </w:rPr>
        <w:t>заявителю в предоставлении услуги.</w:t>
      </w:r>
    </w:p>
    <w:p w:rsidR="00DA6CDC" w:rsidRDefault="00DA6CDC" w:rsidP="00500BB5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Запрещается требовать от заявителя:</w:t>
      </w:r>
    </w:p>
    <w:p w:rsidR="00DA6CDC" w:rsidRDefault="00DA6CDC" w:rsidP="00500BB5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500BB5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A6CDC" w:rsidRDefault="00DA6CDC" w:rsidP="00500BB5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="00500BB5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9" w:history="1">
        <w:r w:rsidRPr="00DA6CDC">
          <w:rPr>
            <w:rFonts w:eastAsiaTheme="minorHAnsi"/>
            <w:sz w:val="28"/>
            <w:szCs w:val="28"/>
            <w:lang w:eastAsia="en-US"/>
          </w:rPr>
          <w:t>части 6 статьи</w:t>
        </w:r>
        <w:proofErr w:type="gramEnd"/>
        <w:r w:rsidRPr="00DA6CDC">
          <w:rPr>
            <w:rFonts w:eastAsiaTheme="minorHAnsi"/>
            <w:sz w:val="28"/>
            <w:szCs w:val="28"/>
            <w:lang w:eastAsia="en-US"/>
          </w:rPr>
          <w:t xml:space="preserve"> 7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27.07.2010 </w:t>
      </w:r>
      <w:r w:rsidR="00543BD6">
        <w:rPr>
          <w:rFonts w:eastAsiaTheme="minorHAnsi"/>
          <w:sz w:val="28"/>
          <w:szCs w:val="28"/>
          <w:lang w:eastAsia="en-US"/>
        </w:rPr>
        <w:t>№ 210-ФЗ «</w:t>
      </w:r>
      <w:r>
        <w:rPr>
          <w:rFonts w:eastAsiaTheme="minorHAnsi"/>
          <w:sz w:val="28"/>
          <w:szCs w:val="28"/>
          <w:lang w:eastAsia="en-US"/>
        </w:rPr>
        <w:t>Об организации предоставления госуда</w:t>
      </w:r>
      <w:r w:rsidR="00543BD6">
        <w:rPr>
          <w:rFonts w:eastAsiaTheme="minorHAnsi"/>
          <w:sz w:val="28"/>
          <w:szCs w:val="28"/>
          <w:lang w:eastAsia="en-US"/>
        </w:rPr>
        <w:t>рственных и муниципальных услуг»;</w:t>
      </w:r>
    </w:p>
    <w:p w:rsidR="00013E47" w:rsidRPr="00013E47" w:rsidRDefault="00013E47" w:rsidP="00500BB5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013E47">
        <w:rPr>
          <w:sz w:val="28"/>
          <w:szCs w:val="28"/>
        </w:rPr>
        <w:t>-</w:t>
      </w:r>
      <w:r w:rsidR="00500BB5">
        <w:rPr>
          <w:sz w:val="28"/>
          <w:szCs w:val="28"/>
        </w:rPr>
        <w:t> </w:t>
      </w:r>
      <w:r w:rsidRPr="00013E47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13E47" w:rsidRPr="00013E47" w:rsidRDefault="00500BB5" w:rsidP="00500BB5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013E47" w:rsidRPr="00013E47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13E47" w:rsidRPr="00013E47" w:rsidRDefault="00500BB5" w:rsidP="00500BB5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013E47" w:rsidRPr="00013E47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13E47" w:rsidRPr="00013E47" w:rsidRDefault="00500BB5" w:rsidP="00500BB5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013E47" w:rsidRPr="00013E47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13E47" w:rsidRPr="00013E47" w:rsidRDefault="00500BB5" w:rsidP="00500BB5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 </w:t>
      </w:r>
      <w:r w:rsidR="00013E47" w:rsidRPr="00013E47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</w:t>
      </w:r>
      <w:r w:rsidR="00543BD6">
        <w:rPr>
          <w:sz w:val="28"/>
          <w:szCs w:val="28"/>
        </w:rPr>
        <w:t xml:space="preserve"> МФЦ</w:t>
      </w:r>
      <w:r w:rsidR="00013E47" w:rsidRPr="00013E47">
        <w:rPr>
          <w:sz w:val="28"/>
          <w:szCs w:val="28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="00013E47" w:rsidRPr="00013E47">
        <w:rPr>
          <w:sz w:val="28"/>
          <w:szCs w:val="28"/>
        </w:rPr>
        <w:t xml:space="preserve"> </w:t>
      </w:r>
      <w:proofErr w:type="gramStart"/>
      <w:r w:rsidR="00013E47" w:rsidRPr="00013E47">
        <w:rPr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</w:t>
      </w:r>
      <w:r w:rsidR="00543BD6">
        <w:rPr>
          <w:sz w:val="28"/>
          <w:szCs w:val="28"/>
        </w:rPr>
        <w:t xml:space="preserve">МФЦ </w:t>
      </w:r>
      <w:r w:rsidR="00013E47" w:rsidRPr="00013E47">
        <w:rPr>
          <w:sz w:val="28"/>
          <w:szCs w:val="28"/>
        </w:rPr>
        <w:t>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</w:t>
      </w:r>
      <w:r>
        <w:rPr>
          <w:sz w:val="28"/>
          <w:szCs w:val="28"/>
        </w:rPr>
        <w:t xml:space="preserve"> </w:t>
      </w:r>
      <w:r w:rsidR="00013E47" w:rsidRPr="00013E47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013E47" w:rsidRPr="00013E47">
        <w:rPr>
          <w:sz w:val="28"/>
          <w:szCs w:val="28"/>
        </w:rPr>
        <w:t>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неудобства.».</w:t>
      </w:r>
      <w:proofErr w:type="gramEnd"/>
    </w:p>
    <w:p w:rsidR="00013E47" w:rsidRPr="00013E47" w:rsidRDefault="00500BB5" w:rsidP="00500BB5">
      <w:pPr>
        <w:tabs>
          <w:tab w:val="left" w:pos="1134"/>
        </w:tabs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13E47" w:rsidRPr="00013E47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013E47" w:rsidRPr="00013E47" w:rsidRDefault="00500BB5" w:rsidP="00500BB5">
      <w:pPr>
        <w:tabs>
          <w:tab w:val="left" w:pos="1134"/>
        </w:tabs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DA6CDC">
        <w:rPr>
          <w:sz w:val="28"/>
          <w:szCs w:val="28"/>
        </w:rPr>
        <w:t>Пункт</w:t>
      </w:r>
      <w:r w:rsidR="00013E47" w:rsidRPr="00013E47">
        <w:rPr>
          <w:sz w:val="28"/>
          <w:szCs w:val="28"/>
        </w:rPr>
        <w:t xml:space="preserve"> 3.3.4 п</w:t>
      </w:r>
      <w:r w:rsidR="00DA6CDC">
        <w:rPr>
          <w:sz w:val="28"/>
          <w:szCs w:val="28"/>
        </w:rPr>
        <w:t>одраздела</w:t>
      </w:r>
      <w:r w:rsidR="00013E47" w:rsidRPr="00013E47">
        <w:rPr>
          <w:sz w:val="28"/>
          <w:szCs w:val="28"/>
        </w:rPr>
        <w:t xml:space="preserve"> 3.3 «Рассмотрение представленных документов» изложить в следующей редакции:</w:t>
      </w:r>
    </w:p>
    <w:p w:rsidR="00013E47" w:rsidRPr="00013E47" w:rsidRDefault="00013E47" w:rsidP="00500BB5">
      <w:pPr>
        <w:tabs>
          <w:tab w:val="left" w:pos="1134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13E47">
        <w:rPr>
          <w:sz w:val="28"/>
          <w:szCs w:val="28"/>
        </w:rPr>
        <w:t>«3.3.4.</w:t>
      </w:r>
      <w:r w:rsidR="00500BB5">
        <w:rPr>
          <w:sz w:val="28"/>
          <w:szCs w:val="28"/>
        </w:rPr>
        <w:t> </w:t>
      </w:r>
      <w:r w:rsidRPr="00013E47">
        <w:rPr>
          <w:sz w:val="28"/>
          <w:szCs w:val="28"/>
        </w:rPr>
        <w:t>В случае отсутствия оснований, установленных подразделом 2.8 настоящего Административного регламента, а также отсутствия в</w:t>
      </w:r>
      <w:r w:rsidR="00543BD6">
        <w:rPr>
          <w:sz w:val="28"/>
          <w:szCs w:val="28"/>
        </w:rPr>
        <w:t xml:space="preserve"> представленном пакете документов</w:t>
      </w:r>
      <w:r w:rsidR="00773A25">
        <w:rPr>
          <w:sz w:val="28"/>
          <w:szCs w:val="28"/>
        </w:rPr>
        <w:t>, указанных</w:t>
      </w:r>
      <w:r w:rsidRPr="00013E47">
        <w:rPr>
          <w:sz w:val="28"/>
          <w:szCs w:val="28"/>
        </w:rPr>
        <w:t xml:space="preserve"> в пункте 2.6.2 настоящего Административного регламента, специалист в рамках межведомственного взаимодействия в течение 3 рабочих дней направляет запросы:</w:t>
      </w:r>
    </w:p>
    <w:p w:rsidR="00331229" w:rsidRDefault="00013E47" w:rsidP="00500BB5">
      <w:pPr>
        <w:tabs>
          <w:tab w:val="left" w:pos="1134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13E47">
        <w:rPr>
          <w:sz w:val="28"/>
          <w:szCs w:val="28"/>
        </w:rPr>
        <w:t>-</w:t>
      </w:r>
      <w:r w:rsidR="00500BB5">
        <w:rPr>
          <w:sz w:val="28"/>
          <w:szCs w:val="28"/>
        </w:rPr>
        <w:t> </w:t>
      </w:r>
      <w:r w:rsidRPr="00013E47">
        <w:rPr>
          <w:sz w:val="28"/>
          <w:szCs w:val="28"/>
        </w:rPr>
        <w:t xml:space="preserve">в муниципальное казенное учреждение городского округа город Воронеж «Администрация городских кладбищ» </w:t>
      </w:r>
      <w:r w:rsidR="00773A25" w:rsidRPr="00013E47">
        <w:rPr>
          <w:sz w:val="28"/>
          <w:szCs w:val="28"/>
        </w:rPr>
        <w:t xml:space="preserve">– </w:t>
      </w:r>
      <w:r w:rsidRPr="00013E47">
        <w:rPr>
          <w:sz w:val="28"/>
          <w:szCs w:val="28"/>
        </w:rPr>
        <w:t xml:space="preserve">для получения справки о возможности создания семейного (родового) захоронения на указанном в заявлении земельном участке с указанием информации о выданном удостоверении на могилу, номера могилы, квартала и размера земельного участка. </w:t>
      </w:r>
    </w:p>
    <w:p w:rsidR="00013E47" w:rsidRPr="00013E47" w:rsidRDefault="00013E47" w:rsidP="00500BB5">
      <w:pPr>
        <w:tabs>
          <w:tab w:val="left" w:pos="1134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13E47">
        <w:rPr>
          <w:sz w:val="28"/>
          <w:szCs w:val="28"/>
        </w:rPr>
        <w:t>Запрос должен содержать: название кладбища, Ф.И.О. лиц, захороненных на указанном в заявлении земельном участке,  степень родства заявителя с лицами, захороненными на указанном в заявлении земельном участке;</w:t>
      </w:r>
    </w:p>
    <w:p w:rsidR="00013E47" w:rsidRPr="00013E47" w:rsidRDefault="00EA0B42" w:rsidP="00500BB5">
      <w:pPr>
        <w:tabs>
          <w:tab w:val="left" w:pos="1134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0BB5">
        <w:rPr>
          <w:sz w:val="28"/>
          <w:szCs w:val="28"/>
        </w:rPr>
        <w:t> </w:t>
      </w:r>
      <w:r w:rsidR="00013E47" w:rsidRPr="00013E47">
        <w:rPr>
          <w:sz w:val="28"/>
          <w:szCs w:val="28"/>
        </w:rPr>
        <w:t>в управление ЗАГС Воронежской области</w:t>
      </w:r>
      <w:r w:rsidR="00773A25">
        <w:rPr>
          <w:sz w:val="28"/>
          <w:szCs w:val="28"/>
        </w:rPr>
        <w:t xml:space="preserve"> </w:t>
      </w:r>
      <w:r w:rsidR="00773A25" w:rsidRPr="00013E47">
        <w:rPr>
          <w:sz w:val="28"/>
          <w:szCs w:val="28"/>
        </w:rPr>
        <w:t>–</w:t>
      </w:r>
      <w:r w:rsidR="00013E47" w:rsidRPr="00013E47">
        <w:rPr>
          <w:sz w:val="28"/>
          <w:szCs w:val="28"/>
        </w:rPr>
        <w:t xml:space="preserve"> для получения сведений о государственной регистрации смерти</w:t>
      </w:r>
      <w:r w:rsidR="003524D7">
        <w:rPr>
          <w:sz w:val="28"/>
          <w:szCs w:val="28"/>
        </w:rPr>
        <w:t xml:space="preserve"> лица</w:t>
      </w:r>
      <w:r w:rsidR="00D77B01">
        <w:rPr>
          <w:sz w:val="28"/>
          <w:szCs w:val="28"/>
        </w:rPr>
        <w:t>,</w:t>
      </w:r>
      <w:r w:rsidR="003524D7">
        <w:rPr>
          <w:sz w:val="28"/>
          <w:szCs w:val="28"/>
        </w:rPr>
        <w:t xml:space="preserve"> захороненного на данном участке</w:t>
      </w:r>
      <w:proofErr w:type="gramStart"/>
      <w:r w:rsidR="00013E47" w:rsidRPr="00013E47">
        <w:rPr>
          <w:sz w:val="28"/>
          <w:szCs w:val="28"/>
        </w:rPr>
        <w:t>.».</w:t>
      </w:r>
      <w:proofErr w:type="gramEnd"/>
    </w:p>
    <w:p w:rsidR="00013E47" w:rsidRPr="00013E47" w:rsidRDefault="00500BB5" w:rsidP="00500BB5">
      <w:pPr>
        <w:tabs>
          <w:tab w:val="left" w:pos="1134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197AEA">
        <w:rPr>
          <w:sz w:val="28"/>
          <w:szCs w:val="28"/>
        </w:rPr>
        <w:t>Подраздел</w:t>
      </w:r>
      <w:r w:rsidR="00013E47" w:rsidRPr="00013E47">
        <w:rPr>
          <w:sz w:val="28"/>
          <w:szCs w:val="28"/>
        </w:rPr>
        <w:t xml:space="preserve"> 3.7 «Взаимодействие управления с иными органами государственной власти, органами местного самоуправления и организациями, участвующими в предоставлении муниципальных услуг, в электронной форме» изложить в следующей редакции:</w:t>
      </w:r>
    </w:p>
    <w:p w:rsidR="00500BB5" w:rsidRDefault="000B3D7F" w:rsidP="00500BB5">
      <w:pPr>
        <w:tabs>
          <w:tab w:val="left" w:pos="1134"/>
        </w:tabs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«3.7</w:t>
      </w:r>
      <w:r w:rsidR="00EA0B42">
        <w:rPr>
          <w:sz w:val="28"/>
          <w:szCs w:val="28"/>
        </w:rPr>
        <w:t>.</w:t>
      </w:r>
      <w:r w:rsidR="00500BB5">
        <w:rPr>
          <w:sz w:val="28"/>
          <w:szCs w:val="28"/>
        </w:rPr>
        <w:t> </w:t>
      </w:r>
      <w:r w:rsidRPr="00013E47">
        <w:rPr>
          <w:sz w:val="28"/>
          <w:szCs w:val="28"/>
        </w:rPr>
        <w:t>Взаимодействие управления с иными органами государственной власти, органами местного самоуправления и организациями,</w:t>
      </w:r>
    </w:p>
    <w:p w:rsidR="00500BB5" w:rsidRDefault="000B3D7F" w:rsidP="00500BB5">
      <w:pPr>
        <w:tabs>
          <w:tab w:val="left" w:pos="1134"/>
        </w:tabs>
        <w:adjustRightInd w:val="0"/>
        <w:contextualSpacing/>
        <w:jc w:val="center"/>
        <w:rPr>
          <w:sz w:val="28"/>
          <w:szCs w:val="28"/>
        </w:rPr>
      </w:pPr>
      <w:r w:rsidRPr="00013E47">
        <w:rPr>
          <w:sz w:val="28"/>
          <w:szCs w:val="28"/>
        </w:rPr>
        <w:t>участвующими в предоставлении муниципальных услуг,</w:t>
      </w:r>
    </w:p>
    <w:p w:rsidR="000B3D7F" w:rsidRDefault="000B3D7F" w:rsidP="00500BB5">
      <w:pPr>
        <w:tabs>
          <w:tab w:val="left" w:pos="1134"/>
        </w:tabs>
        <w:adjustRightInd w:val="0"/>
        <w:contextualSpacing/>
        <w:jc w:val="center"/>
        <w:rPr>
          <w:sz w:val="28"/>
          <w:szCs w:val="28"/>
        </w:rPr>
      </w:pPr>
      <w:r w:rsidRPr="00013E47">
        <w:rPr>
          <w:sz w:val="28"/>
          <w:szCs w:val="28"/>
        </w:rPr>
        <w:t>в электронной форме</w:t>
      </w:r>
    </w:p>
    <w:p w:rsidR="00013E47" w:rsidRPr="00013E47" w:rsidRDefault="00013E47" w:rsidP="00500BB5">
      <w:pPr>
        <w:tabs>
          <w:tab w:val="left" w:pos="1134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13E47">
        <w:rPr>
          <w:sz w:val="28"/>
          <w:szCs w:val="28"/>
        </w:rPr>
        <w:t>Для подтверждения сведений о государственной регистрации смерти лица, захороненного на данном участке, предусмотрено межведомственное взаимодействие управления с управлением ЗАГС Воронежской области в электронной форме</w:t>
      </w:r>
      <w:proofErr w:type="gramStart"/>
      <w:r w:rsidRPr="00013E47">
        <w:rPr>
          <w:sz w:val="28"/>
          <w:szCs w:val="28"/>
        </w:rPr>
        <w:t>.».</w:t>
      </w:r>
      <w:proofErr w:type="gramEnd"/>
    </w:p>
    <w:p w:rsidR="00013E47" w:rsidRPr="00013E47" w:rsidRDefault="00500BB5" w:rsidP="00500BB5">
      <w:pPr>
        <w:tabs>
          <w:tab w:val="left" w:pos="1134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13E47" w:rsidRPr="00013E47">
        <w:rPr>
          <w:sz w:val="28"/>
          <w:szCs w:val="28"/>
        </w:rPr>
        <w:t>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</w:t>
      </w:r>
      <w:r>
        <w:rPr>
          <w:sz w:val="28"/>
          <w:szCs w:val="28"/>
        </w:rPr>
        <w:t>дерального закона от 27.07.2010</w:t>
      </w:r>
      <w:r>
        <w:rPr>
          <w:sz w:val="28"/>
          <w:szCs w:val="28"/>
        </w:rPr>
        <w:br/>
      </w:r>
      <w:r w:rsidR="00013E47" w:rsidRPr="00013E47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013E47" w:rsidRPr="00013E47">
        <w:rPr>
          <w:sz w:val="28"/>
          <w:szCs w:val="28"/>
        </w:rPr>
        <w:t>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013E47" w:rsidRPr="00331229" w:rsidRDefault="00500BB5" w:rsidP="00500BB5">
      <w:pPr>
        <w:tabs>
          <w:tab w:val="left" w:pos="1134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013E47" w:rsidRPr="00331229">
        <w:rPr>
          <w:sz w:val="28"/>
          <w:szCs w:val="28"/>
        </w:rPr>
        <w:t xml:space="preserve">Абзац четвертый </w:t>
      </w:r>
      <w:r w:rsidR="00197AEA" w:rsidRPr="00331229">
        <w:rPr>
          <w:sz w:val="28"/>
          <w:szCs w:val="28"/>
        </w:rPr>
        <w:t>пункта</w:t>
      </w:r>
      <w:r w:rsidR="00013E47" w:rsidRPr="00331229">
        <w:rPr>
          <w:sz w:val="28"/>
          <w:szCs w:val="28"/>
        </w:rPr>
        <w:t xml:space="preserve"> 5.2 изложить в следующей редакции:</w:t>
      </w:r>
    </w:p>
    <w:p w:rsidR="00013E47" w:rsidRPr="00013E47" w:rsidRDefault="000B3D7F" w:rsidP="00500BB5">
      <w:pPr>
        <w:autoSpaceDE/>
        <w:autoSpaceDN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500BB5">
        <w:rPr>
          <w:sz w:val="28"/>
          <w:szCs w:val="28"/>
        </w:rPr>
        <w:t> </w:t>
      </w:r>
      <w:r w:rsidR="00013E47" w:rsidRPr="00013E47">
        <w:rPr>
          <w:sz w:val="28"/>
          <w:szCs w:val="28"/>
        </w:rPr>
        <w:t xml:space="preserve">требование у заявителя документов </w:t>
      </w:r>
      <w:r w:rsidR="00013E47" w:rsidRPr="00013E47">
        <w:rPr>
          <w:rFonts w:eastAsia="Calibri"/>
          <w:sz w:val="28"/>
          <w:szCs w:val="28"/>
          <w:lang w:eastAsia="en-US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="00013E47" w:rsidRPr="00013E47">
        <w:rPr>
          <w:sz w:val="28"/>
          <w:szCs w:val="28"/>
        </w:rPr>
        <w:t>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</w:t>
      </w:r>
      <w:proofErr w:type="gramStart"/>
      <w:r w:rsidR="00013E47" w:rsidRPr="00013E47">
        <w:rPr>
          <w:sz w:val="28"/>
          <w:szCs w:val="28"/>
        </w:rPr>
        <w:t>;»</w:t>
      </w:r>
      <w:proofErr w:type="gramEnd"/>
      <w:r w:rsidR="00013E47" w:rsidRPr="00013E47">
        <w:rPr>
          <w:sz w:val="28"/>
          <w:szCs w:val="28"/>
        </w:rPr>
        <w:t>.</w:t>
      </w:r>
    </w:p>
    <w:p w:rsidR="00013E47" w:rsidRPr="00013E47" w:rsidRDefault="00331229" w:rsidP="00500BB5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500BB5">
        <w:rPr>
          <w:sz w:val="28"/>
          <w:szCs w:val="28"/>
        </w:rPr>
        <w:t> </w:t>
      </w:r>
      <w:r w:rsidR="00013E47" w:rsidRPr="00013E47">
        <w:rPr>
          <w:sz w:val="28"/>
          <w:szCs w:val="28"/>
        </w:rPr>
        <w:t>Пункт 5.2 дополнить абзацем следующего содержания:</w:t>
      </w:r>
    </w:p>
    <w:p w:rsidR="00013E47" w:rsidRPr="00013E47" w:rsidRDefault="00013E47" w:rsidP="00500BB5">
      <w:pPr>
        <w:autoSpaceDE/>
        <w:autoSpaceDN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13E47">
        <w:rPr>
          <w:sz w:val="28"/>
          <w:szCs w:val="28"/>
        </w:rPr>
        <w:t>«-</w:t>
      </w:r>
      <w:r w:rsidR="00500BB5">
        <w:rPr>
          <w:rFonts w:eastAsia="Calibri"/>
          <w:sz w:val="28"/>
          <w:szCs w:val="28"/>
          <w:lang w:eastAsia="en-US"/>
        </w:rPr>
        <w:t> </w:t>
      </w:r>
      <w:r w:rsidRPr="00013E47">
        <w:rPr>
          <w:rFonts w:eastAsia="Calibr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013E47">
          <w:rPr>
            <w:rFonts w:eastAsia="Calibri"/>
            <w:sz w:val="28"/>
            <w:szCs w:val="28"/>
            <w:lang w:eastAsia="en-US"/>
          </w:rPr>
          <w:t>пунктом</w:t>
        </w:r>
        <w:r w:rsidR="00500BB5">
          <w:rPr>
            <w:rFonts w:eastAsia="Calibri"/>
            <w:sz w:val="28"/>
            <w:szCs w:val="28"/>
            <w:lang w:eastAsia="en-US"/>
          </w:rPr>
          <w:t> </w:t>
        </w:r>
        <w:r w:rsidRPr="00013E47">
          <w:rPr>
            <w:rFonts w:eastAsia="Calibri"/>
            <w:sz w:val="28"/>
            <w:szCs w:val="28"/>
            <w:lang w:eastAsia="en-US"/>
          </w:rPr>
          <w:t>4 части 1 статьи 7</w:t>
        </w:r>
      </w:hyperlink>
      <w:r w:rsidRPr="00013E47">
        <w:rPr>
          <w:rFonts w:eastAsia="Calibri"/>
          <w:sz w:val="28"/>
          <w:szCs w:val="28"/>
          <w:lang w:eastAsia="en-US"/>
        </w:rPr>
        <w:t xml:space="preserve"> </w:t>
      </w:r>
      <w:r w:rsidRPr="00013E47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013E47">
        <w:rPr>
          <w:rFonts w:eastAsia="Calibri"/>
          <w:sz w:val="28"/>
          <w:szCs w:val="28"/>
          <w:lang w:eastAsia="en-US"/>
        </w:rPr>
        <w:t>.</w:t>
      </w:r>
      <w:proofErr w:type="gramEnd"/>
      <w:r w:rsidRPr="00013E4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13E47"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</w:t>
      </w:r>
      <w:r w:rsidR="000B3D7F">
        <w:rPr>
          <w:rFonts w:eastAsia="Calibri"/>
          <w:sz w:val="28"/>
          <w:szCs w:val="28"/>
          <w:lang w:eastAsia="en-US"/>
        </w:rPr>
        <w:t xml:space="preserve"> МФЦ</w:t>
      </w:r>
      <w:r w:rsidRPr="00013E47">
        <w:rPr>
          <w:rFonts w:eastAsia="Calibri"/>
          <w:sz w:val="28"/>
          <w:szCs w:val="28"/>
          <w:lang w:eastAsia="en-US"/>
        </w:rPr>
        <w:t xml:space="preserve">, работника </w:t>
      </w:r>
      <w:r w:rsidR="000B3D7F">
        <w:rPr>
          <w:rFonts w:eastAsia="Calibri"/>
          <w:sz w:val="28"/>
          <w:szCs w:val="28"/>
          <w:lang w:eastAsia="en-US"/>
        </w:rPr>
        <w:t xml:space="preserve">МФЦ </w:t>
      </w:r>
      <w:r w:rsidRPr="00013E47">
        <w:rPr>
          <w:rFonts w:eastAsia="Calibri"/>
          <w:sz w:val="28"/>
          <w:szCs w:val="28"/>
          <w:lang w:eastAsia="en-US"/>
        </w:rPr>
        <w:t>возможно в случае, если на</w:t>
      </w:r>
      <w:r w:rsidR="000B3D7F">
        <w:rPr>
          <w:rFonts w:eastAsia="Calibri"/>
          <w:sz w:val="28"/>
          <w:szCs w:val="28"/>
          <w:lang w:eastAsia="en-US"/>
        </w:rPr>
        <w:t xml:space="preserve"> МФЦ</w:t>
      </w:r>
      <w:r w:rsidRPr="00013E47">
        <w:rPr>
          <w:rFonts w:eastAsia="Calibri"/>
          <w:sz w:val="28"/>
          <w:szCs w:val="28"/>
          <w:lang w:eastAsia="en-US"/>
        </w:rPr>
        <w:t xml:space="preserve">, решения и действия (бездействие) которого обжалуются, возложена функция по предоставлению </w:t>
      </w:r>
      <w:r w:rsidR="000B3D7F">
        <w:rPr>
          <w:rFonts w:eastAsia="Calibri"/>
          <w:sz w:val="28"/>
          <w:szCs w:val="28"/>
          <w:lang w:eastAsia="en-US"/>
        </w:rPr>
        <w:t>муниципальной</w:t>
      </w:r>
      <w:r w:rsidRPr="00013E47">
        <w:rPr>
          <w:rFonts w:eastAsia="Calibri"/>
          <w:sz w:val="28"/>
          <w:szCs w:val="28"/>
          <w:lang w:eastAsia="en-US"/>
        </w:rPr>
        <w:t xml:space="preserve"> услуг</w:t>
      </w:r>
      <w:r w:rsidR="000B3D7F">
        <w:rPr>
          <w:rFonts w:eastAsia="Calibri"/>
          <w:sz w:val="28"/>
          <w:szCs w:val="28"/>
          <w:lang w:eastAsia="en-US"/>
        </w:rPr>
        <w:t>и</w:t>
      </w:r>
      <w:r w:rsidRPr="00013E47">
        <w:rPr>
          <w:rFonts w:eastAsia="Calibri"/>
          <w:sz w:val="28"/>
          <w:szCs w:val="28"/>
          <w:lang w:eastAsia="en-US"/>
        </w:rPr>
        <w:t xml:space="preserve"> в полном объеме в порядке, определенном </w:t>
      </w:r>
      <w:hyperlink r:id="rId11" w:history="1">
        <w:r w:rsidRPr="00013E47">
          <w:rPr>
            <w:rFonts w:eastAsia="Calibri"/>
            <w:sz w:val="28"/>
            <w:szCs w:val="28"/>
            <w:lang w:eastAsia="en-US"/>
          </w:rPr>
          <w:t>частью 1.3 статьи 16</w:t>
        </w:r>
      </w:hyperlink>
      <w:r w:rsidRPr="00013E47">
        <w:rPr>
          <w:rFonts w:eastAsia="Calibri"/>
          <w:sz w:val="28"/>
          <w:szCs w:val="28"/>
          <w:lang w:eastAsia="en-US"/>
        </w:rPr>
        <w:t xml:space="preserve"> </w:t>
      </w:r>
      <w:r w:rsidRPr="00013E47">
        <w:rPr>
          <w:sz w:val="28"/>
          <w:szCs w:val="28"/>
        </w:rPr>
        <w:t>Федерального закона от 27.07.2010 № 210-ФЗ «Об организации предоставления государс</w:t>
      </w:r>
      <w:r w:rsidR="00331229">
        <w:rPr>
          <w:sz w:val="28"/>
          <w:szCs w:val="28"/>
        </w:rPr>
        <w:t>твенных и муниципальных услуг»</w:t>
      </w:r>
      <w:r w:rsidRPr="00013E47">
        <w:rPr>
          <w:sz w:val="28"/>
          <w:szCs w:val="28"/>
        </w:rPr>
        <w:t>.</w:t>
      </w:r>
      <w:r w:rsidR="000B3D7F">
        <w:rPr>
          <w:sz w:val="28"/>
          <w:szCs w:val="28"/>
        </w:rPr>
        <w:t>».</w:t>
      </w:r>
      <w:proofErr w:type="gramEnd"/>
    </w:p>
    <w:p w:rsidR="00013E47" w:rsidRPr="00331229" w:rsidRDefault="00500BB5" w:rsidP="00500BB5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013E47" w:rsidRPr="00331229">
        <w:rPr>
          <w:sz w:val="28"/>
          <w:szCs w:val="28"/>
        </w:rPr>
        <w:t xml:space="preserve">Пункт 5.11 дополнить подпунктами 5.11.1 и 5.11.2 следующего содержания: </w:t>
      </w:r>
    </w:p>
    <w:p w:rsidR="00013E47" w:rsidRPr="00013E47" w:rsidRDefault="00013E47" w:rsidP="00500BB5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013E47">
        <w:rPr>
          <w:sz w:val="28"/>
          <w:szCs w:val="28"/>
        </w:rPr>
        <w:t>«5.11.1.</w:t>
      </w:r>
      <w:r w:rsidR="00500BB5">
        <w:rPr>
          <w:sz w:val="28"/>
          <w:szCs w:val="28"/>
        </w:rPr>
        <w:t> </w:t>
      </w:r>
      <w:r w:rsidRPr="00013E47">
        <w:rPr>
          <w:sz w:val="28"/>
          <w:szCs w:val="28"/>
        </w:rPr>
        <w:t>В случае признания жалобы подлежащей удовлетворению в ответе заявителю, указанном в пункте 5.11 настоящего Административного регламента, дается информация о действиях, осуществляемых администрацией городского округа город Воронеж, управлением, М</w:t>
      </w:r>
      <w:r w:rsidR="000B3D7F">
        <w:rPr>
          <w:sz w:val="28"/>
          <w:szCs w:val="28"/>
        </w:rPr>
        <w:t>ФЦ, привлекаемыми организациями</w:t>
      </w:r>
      <w:r w:rsidRPr="00013E47">
        <w:rPr>
          <w:sz w:val="28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13E47">
        <w:rPr>
          <w:sz w:val="28"/>
          <w:szCs w:val="28"/>
        </w:rPr>
        <w:t>неудобства</w:t>
      </w:r>
      <w:proofErr w:type="gramEnd"/>
      <w:r w:rsidRPr="00013E4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13E47" w:rsidRPr="00013E47" w:rsidRDefault="00013E47" w:rsidP="00500BB5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013E47">
        <w:rPr>
          <w:sz w:val="28"/>
          <w:szCs w:val="28"/>
        </w:rPr>
        <w:t>5.11.2.</w:t>
      </w:r>
      <w:r w:rsidR="00500BB5">
        <w:rPr>
          <w:sz w:val="28"/>
          <w:szCs w:val="28"/>
        </w:rPr>
        <w:t> </w:t>
      </w:r>
      <w:r w:rsidRPr="00013E47">
        <w:rPr>
          <w:sz w:val="28"/>
          <w:szCs w:val="28"/>
        </w:rPr>
        <w:t xml:space="preserve">В случае признания </w:t>
      </w:r>
      <w:proofErr w:type="gramStart"/>
      <w:r w:rsidRPr="00013E47">
        <w:rPr>
          <w:sz w:val="28"/>
          <w:szCs w:val="28"/>
        </w:rPr>
        <w:t>жалобы</w:t>
      </w:r>
      <w:proofErr w:type="gramEnd"/>
      <w:r w:rsidRPr="00013E47">
        <w:rPr>
          <w:sz w:val="28"/>
          <w:szCs w:val="28"/>
        </w:rPr>
        <w:t xml:space="preserve"> не подлежащей удовлетворению в ответе заявителю, указанном 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013E47" w:rsidRDefault="00013E47" w:rsidP="00500BB5">
      <w:pPr>
        <w:autoSpaceDE/>
        <w:autoSpaceDN/>
        <w:ind w:firstLine="851"/>
        <w:jc w:val="both"/>
        <w:rPr>
          <w:color w:val="000000"/>
          <w:sz w:val="28"/>
          <w:szCs w:val="28"/>
        </w:rPr>
      </w:pPr>
    </w:p>
    <w:p w:rsidR="00500BB5" w:rsidRDefault="00500BB5" w:rsidP="00500BB5">
      <w:pPr>
        <w:autoSpaceDE/>
        <w:autoSpaceDN/>
        <w:ind w:firstLine="851"/>
        <w:jc w:val="both"/>
        <w:rPr>
          <w:color w:val="000000"/>
          <w:sz w:val="28"/>
          <w:szCs w:val="28"/>
        </w:rPr>
      </w:pPr>
    </w:p>
    <w:p w:rsidR="00500BB5" w:rsidRDefault="00500BB5" w:rsidP="00500BB5">
      <w:pPr>
        <w:autoSpaceDE/>
        <w:autoSpaceDN/>
        <w:ind w:firstLine="851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00BB5" w:rsidTr="00500BB5">
        <w:tc>
          <w:tcPr>
            <w:tcW w:w="4785" w:type="dxa"/>
          </w:tcPr>
          <w:p w:rsidR="00500BB5" w:rsidRDefault="00500BB5" w:rsidP="00500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</w:t>
            </w:r>
          </w:p>
          <w:p w:rsidR="00500BB5" w:rsidRDefault="00500BB5" w:rsidP="00500BB5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дорожного хозяйства</w:t>
            </w:r>
          </w:p>
        </w:tc>
        <w:tc>
          <w:tcPr>
            <w:tcW w:w="4785" w:type="dxa"/>
          </w:tcPr>
          <w:p w:rsidR="00500BB5" w:rsidRDefault="00500BB5" w:rsidP="00500BB5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  <w:p w:rsidR="00500BB5" w:rsidRDefault="00500BB5" w:rsidP="00500BB5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Котов</w:t>
            </w:r>
          </w:p>
        </w:tc>
      </w:tr>
    </w:tbl>
    <w:p w:rsidR="00FE24C9" w:rsidRPr="00FE24C9" w:rsidRDefault="00FE24C9" w:rsidP="00500BB5">
      <w:pPr>
        <w:rPr>
          <w:sz w:val="28"/>
          <w:szCs w:val="28"/>
        </w:rPr>
      </w:pPr>
    </w:p>
    <w:sectPr w:rsidR="00FE24C9" w:rsidRPr="00FE24C9" w:rsidSect="000B3D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C7" w:rsidRDefault="00DF32C7" w:rsidP="00FC51D2">
      <w:r>
        <w:separator/>
      </w:r>
    </w:p>
  </w:endnote>
  <w:endnote w:type="continuationSeparator" w:id="0">
    <w:p w:rsidR="00DF32C7" w:rsidRDefault="00DF32C7" w:rsidP="00FC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D2" w:rsidRDefault="00FC51D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D2" w:rsidRDefault="00FC51D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D2" w:rsidRDefault="00FC51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C7" w:rsidRDefault="00DF32C7" w:rsidP="00FC51D2">
      <w:r>
        <w:separator/>
      </w:r>
    </w:p>
  </w:footnote>
  <w:footnote w:type="continuationSeparator" w:id="0">
    <w:p w:rsidR="00DF32C7" w:rsidRDefault="00DF32C7" w:rsidP="00FC5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D2" w:rsidRDefault="00FC51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520058"/>
      <w:docPartObj>
        <w:docPartGallery w:val="Page Numbers (Top of Page)"/>
        <w:docPartUnique/>
      </w:docPartObj>
    </w:sdtPr>
    <w:sdtEndPr/>
    <w:sdtContent>
      <w:p w:rsidR="00FC51D2" w:rsidRDefault="00FC51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D98">
          <w:rPr>
            <w:noProof/>
          </w:rPr>
          <w:t>6</w:t>
        </w:r>
        <w:r>
          <w:fldChar w:fldCharType="end"/>
        </w:r>
      </w:p>
    </w:sdtContent>
  </w:sdt>
  <w:p w:rsidR="00FC51D2" w:rsidRDefault="00FC51D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D2" w:rsidRDefault="00FC51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5F4A"/>
    <w:multiLevelType w:val="multilevel"/>
    <w:tmpl w:val="2A36AC7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28BA33B9"/>
    <w:multiLevelType w:val="multilevel"/>
    <w:tmpl w:val="E7C2AF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">
    <w:nsid w:val="3C972DB4"/>
    <w:multiLevelType w:val="hybridMultilevel"/>
    <w:tmpl w:val="3526570E"/>
    <w:lvl w:ilvl="0" w:tplc="FCB68C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C32792"/>
    <w:multiLevelType w:val="hybridMultilevel"/>
    <w:tmpl w:val="456A6366"/>
    <w:lvl w:ilvl="0" w:tplc="FD7E78B2">
      <w:start w:val="1"/>
      <w:numFmt w:val="decimal"/>
      <w:lvlText w:val="2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CF"/>
    <w:rsid w:val="00013E47"/>
    <w:rsid w:val="000B3D7F"/>
    <w:rsid w:val="000B438D"/>
    <w:rsid w:val="000B55DA"/>
    <w:rsid w:val="00152D27"/>
    <w:rsid w:val="00197AEA"/>
    <w:rsid w:val="001D7640"/>
    <w:rsid w:val="00203BCF"/>
    <w:rsid w:val="00243673"/>
    <w:rsid w:val="0025465A"/>
    <w:rsid w:val="00331229"/>
    <w:rsid w:val="003524D7"/>
    <w:rsid w:val="00405488"/>
    <w:rsid w:val="004F5C24"/>
    <w:rsid w:val="00500BB5"/>
    <w:rsid w:val="00543BD6"/>
    <w:rsid w:val="00605AA8"/>
    <w:rsid w:val="00614B68"/>
    <w:rsid w:val="006843DE"/>
    <w:rsid w:val="00773A25"/>
    <w:rsid w:val="00864D86"/>
    <w:rsid w:val="008A7B49"/>
    <w:rsid w:val="009B238D"/>
    <w:rsid w:val="009E6A2C"/>
    <w:rsid w:val="00A05D98"/>
    <w:rsid w:val="00B104EB"/>
    <w:rsid w:val="00C30CB9"/>
    <w:rsid w:val="00D77B01"/>
    <w:rsid w:val="00DA6CDC"/>
    <w:rsid w:val="00DF32C7"/>
    <w:rsid w:val="00E6191D"/>
    <w:rsid w:val="00EA0B42"/>
    <w:rsid w:val="00FC51D2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2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51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5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C51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5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7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2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51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5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C51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5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7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1D012BEB2892CF4631739FEA01CA2FCAD488A40631E9AEF035EE474BB75F5E82F3D6B2F1779D84GCoE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11D012BEB2892CF4631739FEA01CA2FCAD488A40631E9AEF035EE474BB75F5E82F3D6B1F8G7o7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B68CC8A8C1D4C2251C93B94B1382D97E1A1A9C650C78AEA27EC3D325AC74EC57149E17AD56D402FC7E55EE67A828DA93B8B9A53IFl7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7165-0752-4450-80BE-CEF1E0CC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Добросоцких Е.В.</dc:creator>
  <cp:lastModifiedBy>enshulgina</cp:lastModifiedBy>
  <cp:revision>2</cp:revision>
  <dcterms:created xsi:type="dcterms:W3CDTF">2019-01-11T07:34:00Z</dcterms:created>
  <dcterms:modified xsi:type="dcterms:W3CDTF">2019-01-11T07:34:00Z</dcterms:modified>
</cp:coreProperties>
</file>