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271E" w:rsidRDefault="005B271E" w:rsidP="005B271E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B271E" w:rsidRPr="001A058D" w:rsidRDefault="005B271E" w:rsidP="005B271E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 xml:space="preserve">енеральный план городского округа 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:rsidR="00632019" w:rsidRDefault="00632019">
      <w:pPr>
        <w:pStyle w:val="Standard"/>
        <w:ind w:left="5387"/>
        <w:jc w:val="center"/>
      </w:pPr>
    </w:p>
    <w:p w:rsidR="00632019" w:rsidRDefault="00632019">
      <w:pPr>
        <w:pStyle w:val="Standard"/>
        <w:ind w:left="5387"/>
        <w:jc w:val="center"/>
      </w:pPr>
    </w:p>
    <w:p w:rsidR="00632019" w:rsidRDefault="00632019">
      <w:pPr>
        <w:pStyle w:val="Standard"/>
        <w:ind w:left="5387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  <w:r>
        <w:rPr>
          <w:sz w:val="36"/>
          <w:szCs w:val="36"/>
        </w:rPr>
        <w:t>Материалы по обоснованию изменений в Генеральный 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 w:rsidP="005B271E">
      <w:pPr>
        <w:pStyle w:val="ab"/>
        <w:jc w:val="center"/>
      </w:pPr>
    </w:p>
    <w:p w:rsidR="005B271E" w:rsidRDefault="005B271E" w:rsidP="005B271E">
      <w:pPr>
        <w:pStyle w:val="ab"/>
        <w:jc w:val="center"/>
      </w:pPr>
    </w:p>
    <w:p w:rsidR="005B271E" w:rsidRDefault="005B271E" w:rsidP="005B271E">
      <w:pPr>
        <w:pStyle w:val="ab"/>
        <w:jc w:val="center"/>
      </w:pPr>
    </w:p>
    <w:p w:rsidR="005B271E" w:rsidRDefault="005B271E" w:rsidP="005B271E">
      <w:pPr>
        <w:tabs>
          <w:tab w:val="left" w:pos="1230"/>
        </w:tabs>
        <w:ind w:left="270" w:right="300" w:firstLine="600"/>
        <w:jc w:val="center"/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1510"/>
        <w:gridCol w:w="1843"/>
        <w:gridCol w:w="851"/>
        <w:gridCol w:w="708"/>
        <w:gridCol w:w="2003"/>
        <w:gridCol w:w="865"/>
        <w:gridCol w:w="963"/>
        <w:gridCol w:w="741"/>
      </w:tblGrid>
      <w:tr w:rsidR="005B271E" w:rsidTr="00625465">
        <w:tc>
          <w:tcPr>
            <w:tcW w:w="405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1510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1843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851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708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4572" w:type="dxa"/>
            <w:gridSpan w:val="4"/>
            <w:vMerge w:val="restart"/>
            <w:vAlign w:val="center"/>
          </w:tcPr>
          <w:p w:rsidR="005B271E" w:rsidRDefault="005B271E" w:rsidP="00BE67DA">
            <w:pPr>
              <w:pStyle w:val="ac"/>
              <w:rPr>
                <w:rFonts w:ascii="Times New Roman CYR" w:hAnsi="Times New Roman CYR" w:cs="Times New Roman CYR"/>
                <w:lang w:eastAsia="ru-RU"/>
              </w:rPr>
            </w:pPr>
            <w:r>
              <w:t xml:space="preserve">Проект </w:t>
            </w:r>
            <w:r>
              <w:rPr>
                <w:rFonts w:ascii="Times New Roman CYR" w:hAnsi="Times New Roman CYR" w:cs="Times New Roman CYR"/>
                <w:lang w:eastAsia="ru-RU"/>
              </w:rPr>
              <w:t xml:space="preserve">внесения изменений в Генеральный план городского округа город Воронеж </w:t>
            </w:r>
          </w:p>
        </w:tc>
      </w:tr>
      <w:tr w:rsidR="005B271E" w:rsidTr="00625465">
        <w:trPr>
          <w:cantSplit/>
          <w:trHeight w:hRule="exact" w:val="284"/>
        </w:trPr>
        <w:tc>
          <w:tcPr>
            <w:tcW w:w="405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1510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1843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851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708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4572" w:type="dxa"/>
            <w:gridSpan w:val="4"/>
            <w:vMerge/>
            <w:vAlign w:val="center"/>
          </w:tcPr>
          <w:p w:rsidR="005B271E" w:rsidRDefault="005B271E" w:rsidP="00BE67DA">
            <w:pPr>
              <w:snapToGrid w:val="0"/>
            </w:pPr>
          </w:p>
        </w:tc>
      </w:tr>
      <w:tr w:rsidR="005B271E" w:rsidTr="00625465">
        <w:trPr>
          <w:cantSplit/>
          <w:trHeight w:hRule="exact" w:val="284"/>
        </w:trPr>
        <w:tc>
          <w:tcPr>
            <w:tcW w:w="405" w:type="dxa"/>
          </w:tcPr>
          <w:p w:rsidR="005B271E" w:rsidRDefault="005B271E" w:rsidP="00BE67DA">
            <w:pPr>
              <w:pStyle w:val="ac"/>
              <w:ind w:left="-108" w:right="-71"/>
              <w:rPr>
                <w:sz w:val="20"/>
              </w:rPr>
            </w:pPr>
          </w:p>
        </w:tc>
        <w:tc>
          <w:tcPr>
            <w:tcW w:w="1510" w:type="dxa"/>
          </w:tcPr>
          <w:p w:rsidR="005B271E" w:rsidRDefault="005B271E" w:rsidP="00BE67DA">
            <w:pPr>
              <w:pStyle w:val="ac"/>
              <w:ind w:left="-25" w:right="-10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</w:p>
        </w:tc>
        <w:tc>
          <w:tcPr>
            <w:tcW w:w="851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708" w:type="dxa"/>
          </w:tcPr>
          <w:p w:rsidR="005B271E" w:rsidRDefault="005B271E" w:rsidP="00BE67DA">
            <w:pPr>
              <w:pStyle w:val="ac"/>
              <w:ind w:right="-14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572" w:type="dxa"/>
            <w:gridSpan w:val="4"/>
            <w:vMerge/>
            <w:vAlign w:val="center"/>
          </w:tcPr>
          <w:p w:rsidR="005B271E" w:rsidRDefault="005B271E" w:rsidP="00BE67DA">
            <w:pPr>
              <w:snapToGrid w:val="0"/>
            </w:pPr>
          </w:p>
        </w:tc>
      </w:tr>
      <w:tr w:rsidR="005B271E" w:rsidTr="00625465">
        <w:trPr>
          <w:cantSplit/>
          <w:trHeight w:hRule="exact" w:val="284"/>
        </w:trPr>
        <w:tc>
          <w:tcPr>
            <w:tcW w:w="1915" w:type="dxa"/>
            <w:gridSpan w:val="2"/>
          </w:tcPr>
          <w:p w:rsidR="005B271E" w:rsidRDefault="00625465" w:rsidP="00625465">
            <w:pPr>
              <w:pStyle w:val="ac"/>
              <w:ind w:left="-63" w:right="-25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5B271E">
              <w:rPr>
                <w:sz w:val="16"/>
                <w:szCs w:val="16"/>
              </w:rPr>
              <w:t>уководител</w:t>
            </w:r>
            <w:r>
              <w:rPr>
                <w:sz w:val="16"/>
                <w:szCs w:val="16"/>
              </w:rPr>
              <w:t>ь</w:t>
            </w:r>
            <w:r w:rsidR="005B271E">
              <w:rPr>
                <w:sz w:val="16"/>
                <w:szCs w:val="16"/>
              </w:rPr>
              <w:t xml:space="preserve"> УГА</w:t>
            </w:r>
          </w:p>
        </w:tc>
        <w:tc>
          <w:tcPr>
            <w:tcW w:w="1843" w:type="dxa"/>
          </w:tcPr>
          <w:p w:rsidR="005B271E" w:rsidRDefault="00625465" w:rsidP="00BE67DA">
            <w:pPr>
              <w:pStyle w:val="ac"/>
              <w:ind w:left="-78" w:right="-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Подшивал</w:t>
            </w:r>
            <w:bookmarkStart w:id="0" w:name="_GoBack"/>
            <w:bookmarkEnd w:id="0"/>
            <w:r>
              <w:rPr>
                <w:sz w:val="20"/>
              </w:rPr>
              <w:t>ова</w:t>
            </w:r>
            <w:proofErr w:type="spellEnd"/>
            <w:r>
              <w:rPr>
                <w:sz w:val="20"/>
              </w:rPr>
              <w:t xml:space="preserve"> Л.А</w:t>
            </w:r>
          </w:p>
        </w:tc>
        <w:tc>
          <w:tcPr>
            <w:tcW w:w="851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</w:p>
        </w:tc>
        <w:tc>
          <w:tcPr>
            <w:tcW w:w="708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5B271E" w:rsidRDefault="005B271E" w:rsidP="00BE67DA">
            <w:pPr>
              <w:pStyle w:val="ac"/>
              <w:spacing w:line="100" w:lineRule="atLeast"/>
            </w:pPr>
            <w:r>
              <w:t>Пояснительная записка</w:t>
            </w:r>
          </w:p>
        </w:tc>
        <w:tc>
          <w:tcPr>
            <w:tcW w:w="865" w:type="dxa"/>
          </w:tcPr>
          <w:p w:rsidR="005B271E" w:rsidRDefault="005B271E" w:rsidP="00BE67DA">
            <w:pPr>
              <w:pStyle w:val="ac"/>
              <w:ind w:left="-63" w:righ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Стадия</w:t>
            </w:r>
          </w:p>
        </w:tc>
        <w:tc>
          <w:tcPr>
            <w:tcW w:w="963" w:type="dxa"/>
          </w:tcPr>
          <w:p w:rsidR="005B271E" w:rsidRDefault="005B271E" w:rsidP="00BE67DA">
            <w:pPr>
              <w:pStyle w:val="a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</w:t>
            </w:r>
          </w:p>
        </w:tc>
        <w:tc>
          <w:tcPr>
            <w:tcW w:w="741" w:type="dxa"/>
          </w:tcPr>
          <w:p w:rsidR="005B271E" w:rsidRDefault="005B271E" w:rsidP="00BE67DA">
            <w:pPr>
              <w:pStyle w:val="ac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Листов</w:t>
            </w:r>
          </w:p>
        </w:tc>
      </w:tr>
      <w:tr w:rsidR="005B271E" w:rsidTr="00625465">
        <w:trPr>
          <w:cantSplit/>
          <w:trHeight w:hRule="exact" w:val="284"/>
        </w:trPr>
        <w:tc>
          <w:tcPr>
            <w:tcW w:w="1915" w:type="dxa"/>
            <w:gridSpan w:val="2"/>
          </w:tcPr>
          <w:p w:rsidR="005B271E" w:rsidRPr="00547E8B" w:rsidRDefault="005B271E" w:rsidP="00BE67DA">
            <w:pPr>
              <w:pStyle w:val="ac"/>
              <w:ind w:left="-63" w:right="-25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МКП «УГА»</w:t>
            </w:r>
          </w:p>
        </w:tc>
        <w:tc>
          <w:tcPr>
            <w:tcW w:w="1843" w:type="dxa"/>
          </w:tcPr>
          <w:p w:rsidR="005B271E" w:rsidRDefault="005B271E" w:rsidP="00BE67DA">
            <w:pPr>
              <w:pStyle w:val="ac"/>
              <w:ind w:left="-78" w:right="-3"/>
              <w:jc w:val="left"/>
              <w:rPr>
                <w:sz w:val="20"/>
              </w:rPr>
            </w:pPr>
            <w:r>
              <w:rPr>
                <w:sz w:val="20"/>
              </w:rPr>
              <w:t>Головина О.В.</w:t>
            </w:r>
          </w:p>
        </w:tc>
        <w:tc>
          <w:tcPr>
            <w:tcW w:w="851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</w:p>
        </w:tc>
        <w:tc>
          <w:tcPr>
            <w:tcW w:w="708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</w:p>
        </w:tc>
        <w:tc>
          <w:tcPr>
            <w:tcW w:w="2003" w:type="dxa"/>
            <w:vMerge/>
            <w:vAlign w:val="center"/>
          </w:tcPr>
          <w:p w:rsidR="005B271E" w:rsidRDefault="005B271E" w:rsidP="00BE67DA">
            <w:pPr>
              <w:snapToGrid w:val="0"/>
            </w:pPr>
          </w:p>
        </w:tc>
        <w:tc>
          <w:tcPr>
            <w:tcW w:w="865" w:type="dxa"/>
          </w:tcPr>
          <w:p w:rsidR="005B271E" w:rsidRDefault="005B271E" w:rsidP="00BE67DA">
            <w:pPr>
              <w:pStyle w:val="ac"/>
            </w:pPr>
          </w:p>
        </w:tc>
        <w:tc>
          <w:tcPr>
            <w:tcW w:w="963" w:type="dxa"/>
          </w:tcPr>
          <w:p w:rsidR="005B271E" w:rsidRDefault="005B271E" w:rsidP="00BE67DA">
            <w:pPr>
              <w:pStyle w:val="a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</w:tcPr>
          <w:p w:rsidR="005B271E" w:rsidRDefault="005B271E" w:rsidP="00A17E0C">
            <w:pPr>
              <w:pStyle w:val="ac"/>
              <w:rPr>
                <w:sz w:val="20"/>
              </w:rPr>
            </w:pPr>
            <w:r>
              <w:rPr>
                <w:sz w:val="20"/>
              </w:rPr>
              <w:t>1</w:t>
            </w:r>
            <w:r w:rsidR="00A17E0C">
              <w:rPr>
                <w:sz w:val="20"/>
              </w:rPr>
              <w:t>2</w:t>
            </w:r>
          </w:p>
        </w:tc>
      </w:tr>
      <w:tr w:rsidR="005B271E" w:rsidTr="00625465">
        <w:trPr>
          <w:cantSplit/>
          <w:trHeight w:hRule="exact" w:val="294"/>
        </w:trPr>
        <w:tc>
          <w:tcPr>
            <w:tcW w:w="1915" w:type="dxa"/>
            <w:gridSpan w:val="2"/>
          </w:tcPr>
          <w:p w:rsidR="005B271E" w:rsidRDefault="005B271E" w:rsidP="00BE67DA">
            <w:pPr>
              <w:pStyle w:val="ac"/>
              <w:ind w:left="-63" w:right="-25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отд. ППД</w:t>
            </w:r>
          </w:p>
        </w:tc>
        <w:tc>
          <w:tcPr>
            <w:tcW w:w="1843" w:type="dxa"/>
          </w:tcPr>
          <w:p w:rsidR="005B271E" w:rsidRDefault="005B271E" w:rsidP="00BE67DA">
            <w:pPr>
              <w:pStyle w:val="ac"/>
              <w:ind w:left="-78" w:right="-3"/>
              <w:jc w:val="left"/>
              <w:rPr>
                <w:sz w:val="20"/>
              </w:rPr>
            </w:pPr>
            <w:r>
              <w:rPr>
                <w:sz w:val="20"/>
              </w:rPr>
              <w:t>Федотова П.А.</w:t>
            </w:r>
          </w:p>
        </w:tc>
        <w:tc>
          <w:tcPr>
            <w:tcW w:w="851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</w:p>
        </w:tc>
        <w:tc>
          <w:tcPr>
            <w:tcW w:w="708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</w:p>
        </w:tc>
        <w:tc>
          <w:tcPr>
            <w:tcW w:w="2003" w:type="dxa"/>
            <w:vMerge/>
            <w:vAlign w:val="center"/>
          </w:tcPr>
          <w:p w:rsidR="005B271E" w:rsidRDefault="005B271E" w:rsidP="00BE67DA">
            <w:pPr>
              <w:snapToGrid w:val="0"/>
            </w:pPr>
          </w:p>
        </w:tc>
        <w:tc>
          <w:tcPr>
            <w:tcW w:w="2569" w:type="dxa"/>
            <w:gridSpan w:val="3"/>
            <w:vMerge w:val="restart"/>
            <w:vAlign w:val="center"/>
          </w:tcPr>
          <w:p w:rsidR="005B271E" w:rsidRPr="00547E8B" w:rsidRDefault="005B271E" w:rsidP="00BE67DA">
            <w:pPr>
              <w:snapToGrid w:val="0"/>
              <w:jc w:val="center"/>
              <w:rPr>
                <w:b/>
                <w:bCs/>
              </w:rPr>
            </w:pPr>
            <w:r w:rsidRPr="00547E8B">
              <w:rPr>
                <w:b/>
                <w:bCs/>
              </w:rPr>
              <w:t>МКП «Управление главного архитектора»</w:t>
            </w:r>
          </w:p>
        </w:tc>
      </w:tr>
      <w:tr w:rsidR="005B271E" w:rsidTr="00625465">
        <w:trPr>
          <w:cantSplit/>
          <w:trHeight w:hRule="exact" w:val="740"/>
        </w:trPr>
        <w:tc>
          <w:tcPr>
            <w:tcW w:w="1915" w:type="dxa"/>
            <w:gridSpan w:val="2"/>
          </w:tcPr>
          <w:p w:rsidR="005B271E" w:rsidRDefault="005B271E" w:rsidP="00BE67DA">
            <w:pPr>
              <w:pStyle w:val="ac"/>
              <w:ind w:left="-63" w:right="-258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271E" w:rsidRDefault="005B271E" w:rsidP="00BE67DA">
            <w:pPr>
              <w:pStyle w:val="ac"/>
              <w:ind w:left="-78" w:right="-3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</w:p>
        </w:tc>
        <w:tc>
          <w:tcPr>
            <w:tcW w:w="708" w:type="dxa"/>
          </w:tcPr>
          <w:p w:rsidR="005B271E" w:rsidRDefault="005B271E" w:rsidP="00BE67DA">
            <w:pPr>
              <w:pStyle w:val="ac"/>
              <w:rPr>
                <w:sz w:val="20"/>
              </w:rPr>
            </w:pPr>
          </w:p>
        </w:tc>
        <w:tc>
          <w:tcPr>
            <w:tcW w:w="2003" w:type="dxa"/>
            <w:vMerge/>
            <w:vAlign w:val="center"/>
          </w:tcPr>
          <w:p w:rsidR="005B271E" w:rsidRDefault="005B271E" w:rsidP="00BE67DA">
            <w:pPr>
              <w:snapToGrid w:val="0"/>
            </w:pPr>
          </w:p>
        </w:tc>
        <w:tc>
          <w:tcPr>
            <w:tcW w:w="2569" w:type="dxa"/>
            <w:gridSpan w:val="3"/>
            <w:vMerge/>
            <w:vAlign w:val="center"/>
          </w:tcPr>
          <w:p w:rsidR="005B271E" w:rsidRDefault="005B271E" w:rsidP="00BE67DA">
            <w:pPr>
              <w:snapToGrid w:val="0"/>
            </w:pPr>
          </w:p>
        </w:tc>
      </w:tr>
    </w:tbl>
    <w:p w:rsidR="00632019" w:rsidRPr="00125272" w:rsidRDefault="00632019">
      <w:pPr>
        <w:pStyle w:val="ab"/>
        <w:jc w:val="center"/>
        <w:rPr>
          <w:sz w:val="28"/>
          <w:szCs w:val="28"/>
        </w:rPr>
      </w:pPr>
      <w:r w:rsidRPr="00125272">
        <w:rPr>
          <w:color w:val="000000"/>
          <w:sz w:val="28"/>
          <w:szCs w:val="28"/>
        </w:rPr>
        <w:lastRenderedPageBreak/>
        <w:t>Со</w:t>
      </w:r>
      <w:r w:rsidR="00443A08" w:rsidRPr="00125272">
        <w:rPr>
          <w:color w:val="000000"/>
          <w:sz w:val="28"/>
          <w:szCs w:val="28"/>
        </w:rPr>
        <w:t>д</w:t>
      </w:r>
      <w:r w:rsidRPr="00125272">
        <w:rPr>
          <w:color w:val="000000"/>
          <w:sz w:val="28"/>
          <w:szCs w:val="28"/>
        </w:rPr>
        <w:t>ержание</w:t>
      </w:r>
      <w:r w:rsidRPr="00125272">
        <w:rPr>
          <w:sz w:val="28"/>
          <w:szCs w:val="28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96"/>
        <w:gridCol w:w="9063"/>
      </w:tblGrid>
      <w:tr w:rsidR="00443A08" w:rsidRPr="00443A08">
        <w:trPr>
          <w:tblCellSpacing w:w="0" w:type="dxa"/>
          <w:jc w:val="center"/>
        </w:trPr>
        <w:tc>
          <w:tcPr>
            <w:tcW w:w="45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5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443A08">
        <w:trPr>
          <w:tblCellSpacing w:w="0" w:type="dxa"/>
          <w:jc w:val="center"/>
        </w:trPr>
        <w:tc>
          <w:tcPr>
            <w:tcW w:w="45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0" w:type="pct"/>
          </w:tcPr>
          <w:p w:rsidR="00443A08" w:rsidRPr="00125272" w:rsidRDefault="00443A08" w:rsidP="00443A08">
            <w:pPr>
              <w:suppressLineNumbers/>
              <w:rPr>
                <w:bCs/>
                <w:iCs/>
                <w:sz w:val="28"/>
                <w:szCs w:val="28"/>
                <w:lang w:eastAsia="ar-SA"/>
              </w:rPr>
            </w:pPr>
            <w:r w:rsidRPr="00125272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443A08">
        <w:trPr>
          <w:tblCellSpacing w:w="0" w:type="dxa"/>
          <w:jc w:val="center"/>
        </w:trPr>
        <w:tc>
          <w:tcPr>
            <w:tcW w:w="45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550" w:type="pct"/>
          </w:tcPr>
          <w:p w:rsidR="00443A08" w:rsidRPr="00125272" w:rsidRDefault="00443A08" w:rsidP="00443A08">
            <w:pPr>
              <w:suppressAutoHyphens w:val="0"/>
              <w:jc w:val="both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Нормативно-правовая база разработки проекта изменений в Генеральный план</w:t>
            </w:r>
          </w:p>
        </w:tc>
      </w:tr>
      <w:tr w:rsidR="00443A08" w:rsidRPr="00443A08">
        <w:trPr>
          <w:tblCellSpacing w:w="0" w:type="dxa"/>
          <w:jc w:val="center"/>
        </w:trPr>
        <w:tc>
          <w:tcPr>
            <w:tcW w:w="45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50" w:type="pct"/>
          </w:tcPr>
          <w:p w:rsidR="00443A08" w:rsidRPr="00125272" w:rsidRDefault="00443A08" w:rsidP="00443A08">
            <w:pPr>
              <w:tabs>
                <w:tab w:val="left" w:pos="91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443A08">
        <w:trPr>
          <w:tblCellSpacing w:w="0" w:type="dxa"/>
          <w:jc w:val="center"/>
        </w:trPr>
        <w:tc>
          <w:tcPr>
            <w:tcW w:w="45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0" w:type="pct"/>
          </w:tcPr>
          <w:p w:rsidR="00443A08" w:rsidRPr="00125272" w:rsidRDefault="00443A08" w:rsidP="00443A08">
            <w:pPr>
              <w:shd w:val="clear" w:color="auto" w:fill="FFFFFF"/>
              <w:tabs>
                <w:tab w:val="left" w:pos="-15"/>
              </w:tabs>
              <w:suppressAutoHyphens w:val="0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Перечень  и характеристики функциональных зон     </w:t>
            </w:r>
          </w:p>
        </w:tc>
      </w:tr>
      <w:tr w:rsidR="00443A08" w:rsidRPr="00443A08">
        <w:trPr>
          <w:tblCellSpacing w:w="0" w:type="dxa"/>
          <w:jc w:val="center"/>
        </w:trPr>
        <w:tc>
          <w:tcPr>
            <w:tcW w:w="45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50" w:type="pct"/>
          </w:tcPr>
          <w:p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 xml:space="preserve">Перечень основных факторов риска возникновения чрезвычайных ситуаций природного и техногенного характера                                                                    </w:t>
            </w:r>
          </w:p>
        </w:tc>
      </w:tr>
      <w:tr w:rsidR="00443A08" w:rsidRPr="00443A08">
        <w:trPr>
          <w:tblCellSpacing w:w="0" w:type="dxa"/>
          <w:jc w:val="center"/>
        </w:trPr>
        <w:tc>
          <w:tcPr>
            <w:tcW w:w="45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50" w:type="pct"/>
          </w:tcPr>
          <w:p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443A08" w:rsidTr="005B271E">
        <w:trPr>
          <w:trHeight w:val="1324"/>
          <w:tblCellSpacing w:w="0" w:type="dxa"/>
          <w:jc w:val="center"/>
        </w:trPr>
        <w:tc>
          <w:tcPr>
            <w:tcW w:w="45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50" w:type="pct"/>
          </w:tcPr>
          <w:p w:rsidR="00443A08" w:rsidRPr="00125272" w:rsidRDefault="00443A08" w:rsidP="00422EA7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125272">
              <w:rPr>
                <w:sz w:val="28"/>
                <w:szCs w:val="28"/>
              </w:rPr>
              <w:t>Предложение по внесению изменений в Генеральный план городского округа город Воронеж, утвержденный решением Воронежской городской Думы от 19.12.2008 № 422-</w:t>
            </w:r>
            <w:r w:rsidRPr="00125272">
              <w:rPr>
                <w:sz w:val="28"/>
                <w:szCs w:val="28"/>
                <w:lang w:val="en-US"/>
              </w:rPr>
              <w:t>II</w:t>
            </w:r>
            <w:r w:rsidRPr="00125272">
              <w:rPr>
                <w:sz w:val="28"/>
                <w:szCs w:val="28"/>
              </w:rPr>
              <w:t xml:space="preserve"> (Изменение функциональной зоны в границах земельного участка, расположенного в </w:t>
            </w:r>
            <w:r w:rsidR="006A25FE" w:rsidRPr="00125272">
              <w:rPr>
                <w:sz w:val="28"/>
                <w:szCs w:val="28"/>
              </w:rPr>
              <w:t>Левобережном</w:t>
            </w:r>
            <w:r w:rsidRPr="00125272">
              <w:rPr>
                <w:sz w:val="28"/>
                <w:szCs w:val="28"/>
              </w:rPr>
              <w:t xml:space="preserve"> районе</w:t>
            </w:r>
            <w:r w:rsidR="005B271E" w:rsidRPr="00125272">
              <w:rPr>
                <w:sz w:val="28"/>
                <w:szCs w:val="28"/>
              </w:rPr>
              <w:t xml:space="preserve"> города Воронежа</w:t>
            </w:r>
            <w:r w:rsidR="00422EA7">
              <w:rPr>
                <w:sz w:val="28"/>
                <w:szCs w:val="28"/>
              </w:rPr>
              <w:t xml:space="preserve"> </w:t>
            </w:r>
            <w:r w:rsidRPr="00125272">
              <w:rPr>
                <w:sz w:val="28"/>
                <w:szCs w:val="28"/>
              </w:rPr>
              <w:t>по</w:t>
            </w:r>
            <w:r w:rsidR="00422EA7">
              <w:rPr>
                <w:sz w:val="28"/>
                <w:szCs w:val="28"/>
              </w:rPr>
              <w:t xml:space="preserve"> </w:t>
            </w:r>
            <w:r w:rsidR="006A25FE" w:rsidRPr="00125272">
              <w:rPr>
                <w:sz w:val="28"/>
                <w:szCs w:val="28"/>
              </w:rPr>
              <w:t>ул.</w:t>
            </w:r>
            <w:r w:rsidR="00187124" w:rsidRPr="00125272">
              <w:rPr>
                <w:sz w:val="28"/>
                <w:szCs w:val="28"/>
              </w:rPr>
              <w:t xml:space="preserve"> Новосибирская,</w:t>
            </w:r>
            <w:r w:rsidR="006A25FE" w:rsidRPr="00125272">
              <w:rPr>
                <w:sz w:val="28"/>
                <w:szCs w:val="28"/>
              </w:rPr>
              <w:t xml:space="preserve"> </w:t>
            </w:r>
            <w:r w:rsidR="00187124" w:rsidRPr="00125272">
              <w:rPr>
                <w:sz w:val="28"/>
                <w:szCs w:val="28"/>
              </w:rPr>
              <w:t>1д</w:t>
            </w:r>
            <w:r w:rsidR="005B271E" w:rsidRPr="00125272">
              <w:rPr>
                <w:sz w:val="28"/>
                <w:szCs w:val="28"/>
              </w:rPr>
              <w:t xml:space="preserve"> (кадастровый номер 36:34:0307009:42))</w:t>
            </w:r>
            <w:proofErr w:type="gramEnd"/>
          </w:p>
        </w:tc>
      </w:tr>
    </w:tbl>
    <w:p w:rsidR="00443A08" w:rsidRPr="00443A08" w:rsidRDefault="00443A08">
      <w:pPr>
        <w:pStyle w:val="ab"/>
        <w:jc w:val="center"/>
        <w:rPr>
          <w:b/>
        </w:rPr>
      </w:pPr>
    </w:p>
    <w:p w:rsidR="00632019" w:rsidRDefault="00D0785B">
      <w:pPr>
        <w:pStyle w:val="ab"/>
        <w:jc w:val="center"/>
      </w:pPr>
      <w:r>
        <w:tab/>
      </w: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5B271E" w:rsidRDefault="005B271E">
      <w:pPr>
        <w:pStyle w:val="ab"/>
        <w:jc w:val="center"/>
      </w:pPr>
    </w:p>
    <w:p w:rsidR="005B271E" w:rsidRDefault="005B271E">
      <w:pPr>
        <w:pStyle w:val="ab"/>
        <w:jc w:val="center"/>
      </w:pPr>
    </w:p>
    <w:p w:rsidR="005B271E" w:rsidRDefault="005B271E">
      <w:pPr>
        <w:pStyle w:val="ab"/>
        <w:jc w:val="center"/>
      </w:pPr>
    </w:p>
    <w:p w:rsidR="00422EA7" w:rsidRDefault="00422EA7">
      <w:pPr>
        <w:pStyle w:val="ab"/>
        <w:jc w:val="center"/>
      </w:pPr>
    </w:p>
    <w:p w:rsidR="00632019" w:rsidRDefault="00632019">
      <w:pPr>
        <w:pStyle w:val="ab"/>
        <w:jc w:val="center"/>
      </w:pPr>
    </w:p>
    <w:p w:rsidR="00632019" w:rsidRDefault="00632019" w:rsidP="00125272">
      <w:pPr>
        <w:pStyle w:val="ab"/>
        <w:spacing w:before="120" w:after="120"/>
        <w:jc w:val="center"/>
        <w:rPr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lastRenderedPageBreak/>
        <w:t>1. Введение</w:t>
      </w:r>
    </w:p>
    <w:p w:rsidR="00632019" w:rsidRDefault="00632019" w:rsidP="00125272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(далее – Генеральный план), </w:t>
      </w:r>
      <w:r>
        <w:rPr>
          <w:sz w:val="28"/>
          <w:szCs w:val="28"/>
          <w:shd w:val="clear" w:color="auto" w:fill="FFFFFF"/>
        </w:rPr>
        <w:t xml:space="preserve">выполнен на основании </w:t>
      </w:r>
      <w:r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>
        <w:rPr>
          <w:bCs/>
          <w:iCs/>
          <w:sz w:val="28"/>
          <w:szCs w:val="28"/>
        </w:rPr>
        <w:t xml:space="preserve">от </w:t>
      </w:r>
      <w:r w:rsidR="00310C50">
        <w:rPr>
          <w:sz w:val="28"/>
          <w:szCs w:val="28"/>
        </w:rPr>
        <w:t>28</w:t>
      </w:r>
      <w:r w:rsidR="006A25FE">
        <w:rPr>
          <w:sz w:val="28"/>
          <w:szCs w:val="28"/>
        </w:rPr>
        <w:t>.0</w:t>
      </w:r>
      <w:r w:rsidR="00310C50">
        <w:rPr>
          <w:sz w:val="28"/>
          <w:szCs w:val="28"/>
        </w:rPr>
        <w:t>7</w:t>
      </w:r>
      <w:r w:rsidR="006A25FE">
        <w:rPr>
          <w:sz w:val="28"/>
          <w:szCs w:val="28"/>
        </w:rPr>
        <w:t>.201</w:t>
      </w:r>
      <w:r w:rsidR="00125272">
        <w:rPr>
          <w:sz w:val="28"/>
          <w:szCs w:val="28"/>
        </w:rPr>
        <w:t>6</w:t>
      </w:r>
      <w:r w:rsidR="006A25FE">
        <w:rPr>
          <w:sz w:val="28"/>
          <w:szCs w:val="28"/>
        </w:rPr>
        <w:t xml:space="preserve"> № </w:t>
      </w:r>
      <w:r w:rsidR="00125272">
        <w:rPr>
          <w:sz w:val="28"/>
          <w:szCs w:val="28"/>
        </w:rPr>
        <w:t>693</w:t>
      </w:r>
      <w:r w:rsidR="006A25FE">
        <w:rPr>
          <w:sz w:val="28"/>
          <w:szCs w:val="28"/>
        </w:rPr>
        <w:t xml:space="preserve"> </w:t>
      </w:r>
      <w:r w:rsidR="00125272">
        <w:rPr>
          <w:sz w:val="28"/>
          <w:szCs w:val="28"/>
        </w:rPr>
        <w:br/>
      </w:r>
      <w:r>
        <w:rPr>
          <w:bCs/>
          <w:iCs/>
          <w:sz w:val="28"/>
          <w:szCs w:val="28"/>
        </w:rPr>
        <w:t xml:space="preserve">«О подготовке проекта изменений в Генеральный план городского округа город Воронеж </w:t>
      </w:r>
      <w:r w:rsidR="00310C50">
        <w:rPr>
          <w:bCs/>
          <w:iCs/>
          <w:sz w:val="28"/>
          <w:szCs w:val="28"/>
        </w:rPr>
        <w:t xml:space="preserve">и проекта о внесении изменений в Правила землепользования и застройки  </w:t>
      </w:r>
      <w:r>
        <w:rPr>
          <w:bCs/>
          <w:iCs/>
          <w:sz w:val="28"/>
          <w:szCs w:val="28"/>
        </w:rPr>
        <w:t>городского округа город Воронеж».</w:t>
      </w:r>
      <w:proofErr w:type="gramEnd"/>
    </w:p>
    <w:p w:rsidR="00632019" w:rsidRDefault="00632019" w:rsidP="00125272">
      <w:pPr>
        <w:pStyle w:val="ab"/>
        <w:spacing w:before="0" w:after="0" w:line="336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Внесение изменений осуществляется в соответствии со </w:t>
      </w:r>
      <w:hyperlink r:id="rId8" w:history="1">
        <w:r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>
        <w:rPr>
          <w:sz w:val="28"/>
          <w:szCs w:val="28"/>
        </w:rPr>
        <w:t xml:space="preserve"> Градостроительного кодекса Российской Федерации, </w:t>
      </w:r>
      <w:hyperlink r:id="rId9" w:history="1">
        <w:r>
          <w:rPr>
            <w:rStyle w:val="a4"/>
            <w:color w:val="auto"/>
            <w:sz w:val="28"/>
            <w:szCs w:val="28"/>
            <w:u w:val="none"/>
          </w:rPr>
          <w:t>статьей 12</w:t>
        </w:r>
      </w:hyperlink>
      <w:r>
        <w:rPr>
          <w:sz w:val="28"/>
          <w:szCs w:val="28"/>
        </w:rPr>
        <w:t xml:space="preserve"> Закона Воронежской области от 07.07.2006 № 61-ОЗ «О регулировании градостроительной деятельности в Воронежской области», </w:t>
      </w:r>
      <w:hyperlink r:id="rId10" w:history="1">
        <w:r>
          <w:rPr>
            <w:rStyle w:val="a4"/>
            <w:color w:val="auto"/>
            <w:sz w:val="28"/>
            <w:szCs w:val="28"/>
            <w:u w:val="none"/>
          </w:rPr>
          <w:t>статьями 14</w:t>
        </w:r>
      </w:hyperlink>
      <w:r>
        <w:rPr>
          <w:sz w:val="28"/>
          <w:szCs w:val="28"/>
        </w:rPr>
        <w:t xml:space="preserve"> и </w:t>
      </w:r>
      <w:hyperlink r:id="rId11" w:history="1">
        <w:r>
          <w:rPr>
            <w:rStyle w:val="a4"/>
            <w:color w:val="auto"/>
            <w:sz w:val="28"/>
            <w:szCs w:val="28"/>
            <w:u w:val="none"/>
          </w:rPr>
          <w:t>48</w:t>
        </w:r>
      </w:hyperlink>
      <w:r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:rsidR="00632019" w:rsidRDefault="00632019" w:rsidP="00125272">
      <w:pPr>
        <w:pStyle w:val="ConsPlusNormal"/>
        <w:spacing w:line="33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Объектом проекта изменений в Генеральный </w:t>
      </w:r>
      <w:hyperlink r:id="rId12" w:history="1">
        <w:r>
          <w:rPr>
            <w:rStyle w:val="a4"/>
            <w:color w:val="auto"/>
            <w:szCs w:val="28"/>
            <w:u w:val="none"/>
          </w:rPr>
          <w:t>план</w:t>
        </w:r>
      </w:hyperlink>
      <w:r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3" w:history="1">
        <w:r>
          <w:rPr>
            <w:rStyle w:val="a4"/>
            <w:color w:val="auto"/>
            <w:szCs w:val="28"/>
            <w:u w:val="none"/>
          </w:rPr>
          <w:t>Законом</w:t>
        </w:r>
      </w:hyperlink>
      <w:r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14" w:history="1">
        <w:r>
          <w:rPr>
            <w:rStyle w:val="a4"/>
            <w:color w:val="auto"/>
            <w:szCs w:val="28"/>
            <w:u w:val="none"/>
          </w:rPr>
          <w:t>Законом</w:t>
        </w:r>
      </w:hyperlink>
      <w:r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  <w:proofErr w:type="gramEnd"/>
    </w:p>
    <w:p w:rsidR="00632019" w:rsidRDefault="00632019" w:rsidP="00125272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5" w:history="1">
        <w:r>
          <w:rPr>
            <w:rStyle w:val="a4"/>
            <w:color w:val="auto"/>
            <w:szCs w:val="28"/>
            <w:u w:val="none"/>
          </w:rPr>
          <w:t>плана</w:t>
        </w:r>
      </w:hyperlink>
      <w:r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:rsidR="00632019" w:rsidRDefault="00632019" w:rsidP="00125272">
      <w:pPr>
        <w:pStyle w:val="ConsPlusNormal"/>
        <w:spacing w:line="336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Настоящее внесение изменений в Генеральный </w:t>
      </w:r>
      <w:hyperlink r:id="rId16" w:history="1">
        <w:r>
          <w:rPr>
            <w:rStyle w:val="a4"/>
            <w:color w:val="auto"/>
            <w:szCs w:val="28"/>
            <w:u w:val="none"/>
          </w:rPr>
          <w:t>план</w:t>
        </w:r>
      </w:hyperlink>
      <w:r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</w:t>
      </w:r>
      <w:proofErr w:type="gramStart"/>
      <w:r>
        <w:rPr>
          <w:szCs w:val="28"/>
        </w:rPr>
        <w:t>Проект изменений включает в себя корректировку графической и текстовой частей.</w:t>
      </w:r>
      <w:bookmarkStart w:id="1" w:name="__RefHeading__16899_2132535320"/>
      <w:bookmarkEnd w:id="1"/>
      <w:proofErr w:type="gramEnd"/>
    </w:p>
    <w:p w:rsidR="00632019" w:rsidRPr="00125272" w:rsidRDefault="00632019" w:rsidP="00125272">
      <w:pPr>
        <w:pStyle w:val="ab"/>
        <w:spacing w:before="120" w:after="120"/>
        <w:jc w:val="center"/>
        <w:rPr>
          <w:sz w:val="28"/>
          <w:szCs w:val="28"/>
        </w:rPr>
      </w:pPr>
      <w:r w:rsidRPr="00125272">
        <w:rPr>
          <w:b/>
          <w:bCs/>
          <w:color w:val="000000"/>
          <w:sz w:val="28"/>
          <w:szCs w:val="28"/>
        </w:rPr>
        <w:lastRenderedPageBreak/>
        <w:t>2. Нормативно-правовая база разработки проекта изменений в Генеральный план</w:t>
      </w:r>
    </w:p>
    <w:p w:rsidR="00125272" w:rsidRPr="00125272" w:rsidRDefault="00125272" w:rsidP="00125272">
      <w:pPr>
        <w:pStyle w:val="ConsPlusNormal"/>
        <w:spacing w:line="336" w:lineRule="auto"/>
        <w:ind w:firstLine="709"/>
        <w:jc w:val="both"/>
        <w:rPr>
          <w:szCs w:val="28"/>
        </w:rPr>
      </w:pPr>
      <w:r w:rsidRPr="00125272">
        <w:rPr>
          <w:szCs w:val="28"/>
        </w:rPr>
        <w:t xml:space="preserve">Основой разработки проекта изменений в Генеральный </w:t>
      </w:r>
      <w:hyperlink r:id="rId17" w:history="1">
        <w:r w:rsidRPr="00125272">
          <w:t>план</w:t>
        </w:r>
      </w:hyperlink>
      <w:r w:rsidRPr="00125272">
        <w:rPr>
          <w:szCs w:val="28"/>
        </w:rPr>
        <w:t>: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Градостроительный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Земельный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Лесной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Водный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Воздушный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14.03.1995 № 33-ФЗ «Об особо охраняемых природных территориях»;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30.03.1999 № 52-ФЗ «О санитарно-эпидемиологическом благополучии населения»;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10.01.2002 № 7-ФЗ «Об охране окружающей среды»;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24.07.2007 № 221-ФЗ «О кадастровой деятельности»;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Указ Президента Российской Федерации от 11.02.2006 № 90 «О перечне сведений, отнесенных к государственной тайне»;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регионального развития Российской Федерации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экономического 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утратившим силу </w:t>
      </w:r>
      <w:hyperlink r:id="rId18" w:history="1">
        <w:proofErr w:type="gramStart"/>
        <w:r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  <w:proofErr w:type="gramEnd"/>
      </w:hyperlink>
      <w:r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№ 793»;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Федеральной службы государственной регистрации, кадастра и картографии от 01.08.2014 № </w:t>
      </w:r>
      <w:proofErr w:type="gramStart"/>
      <w:r w:rsidRPr="00125272">
        <w:rPr>
          <w:bCs/>
          <w:iCs/>
          <w:sz w:val="28"/>
          <w:szCs w:val="28"/>
          <w:shd w:val="clear" w:color="auto" w:fill="FFFFFF"/>
        </w:rPr>
        <w:t>П</w:t>
      </w:r>
      <w:proofErr w:type="gramEnd"/>
      <w:r w:rsidRPr="00125272">
        <w:rPr>
          <w:bCs/>
          <w:iCs/>
          <w:sz w:val="28"/>
          <w:szCs w:val="28"/>
          <w:shd w:val="clear" w:color="auto" w:fill="FFFFFF"/>
        </w:rPr>
        <w:t xml:space="preserve">/369 «О реализации информационного взаимодействия при ведении государственного кадастра недвижимости в электронном виде»; </w:t>
      </w:r>
    </w:p>
    <w:p w:rsidR="00125272" w:rsidRPr="00125272" w:rsidRDefault="00125272" w:rsidP="00125272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постановление Воронежской городской Думы от 27.10.2004 № 150-I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Уставе городского округа город Воронеж»;</w:t>
      </w:r>
    </w:p>
    <w:p w:rsidR="00125272" w:rsidRPr="00125272" w:rsidRDefault="00125272" w:rsidP="00125272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решение Воронежской городской Думы от 19.12.2008 № 422-II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утверждении Генерального плана городского округа город Воронеж»;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</w:r>
      <w:r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sz w:val="28"/>
          <w:szCs w:val="28"/>
        </w:rPr>
        <w:t>-</w:t>
      </w:r>
      <w:r w:rsidRPr="00125272">
        <w:rPr>
          <w:rFonts w:eastAsia="Calibri"/>
          <w:bCs/>
          <w:iCs/>
          <w:sz w:val="28"/>
          <w:szCs w:val="28"/>
        </w:rPr>
        <w:t xml:space="preserve"> </w:t>
      </w:r>
      <w:r w:rsidRPr="00125272">
        <w:rPr>
          <w:rFonts w:eastAsia="Calibri"/>
          <w:bCs/>
          <w:iCs/>
          <w:sz w:val="28"/>
          <w:szCs w:val="28"/>
        </w:rPr>
        <w:tab/>
      </w:r>
      <w:r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Pr="00125272">
        <w:rPr>
          <w:bCs/>
          <w:iCs/>
          <w:sz w:val="28"/>
          <w:szCs w:val="28"/>
          <w:shd w:val="clear" w:color="auto" w:fill="FFFFFF"/>
        </w:rPr>
        <w:t>;</w:t>
      </w:r>
    </w:p>
    <w:p w:rsidR="00125272" w:rsidRPr="00125272" w:rsidRDefault="00125272" w:rsidP="00125272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:rsidR="00125272" w:rsidRPr="00125272" w:rsidRDefault="00125272" w:rsidP="00125272">
      <w:pPr>
        <w:pStyle w:val="ConsPlusNormal"/>
        <w:spacing w:line="336" w:lineRule="auto"/>
        <w:ind w:firstLine="709"/>
        <w:jc w:val="both"/>
        <w:rPr>
          <w:szCs w:val="28"/>
        </w:rPr>
      </w:pPr>
      <w:r w:rsidRPr="00125272">
        <w:rPr>
          <w:bCs/>
          <w:iCs/>
          <w:szCs w:val="28"/>
          <w:shd w:val="clear" w:color="auto" w:fill="FFFFFF"/>
        </w:rPr>
        <w:t>- иные необходимые санитарные и строительные нормы и правила и иные нормативные документы.</w:t>
      </w:r>
    </w:p>
    <w:p w:rsidR="00C317DF" w:rsidRPr="00125272" w:rsidRDefault="00C317DF">
      <w:pPr>
        <w:pStyle w:val="ab"/>
        <w:spacing w:before="0" w:after="0" w:line="360" w:lineRule="auto"/>
        <w:ind w:firstLine="851"/>
        <w:jc w:val="both"/>
        <w:rPr>
          <w:sz w:val="28"/>
          <w:szCs w:val="28"/>
        </w:rPr>
      </w:pPr>
    </w:p>
    <w:p w:rsidR="00632019" w:rsidRPr="00125272" w:rsidRDefault="00632019" w:rsidP="00125272">
      <w:pPr>
        <w:pStyle w:val="ab"/>
        <w:spacing w:before="120" w:after="120"/>
        <w:jc w:val="center"/>
        <w:rPr>
          <w:sz w:val="28"/>
          <w:szCs w:val="28"/>
        </w:rPr>
      </w:pPr>
      <w:r w:rsidRPr="00125272">
        <w:rPr>
          <w:b/>
          <w:bCs/>
          <w:sz w:val="28"/>
          <w:szCs w:val="28"/>
        </w:rPr>
        <w:t xml:space="preserve">3. Обоснования вариантов решения задач </w:t>
      </w:r>
      <w:r w:rsidR="00125272">
        <w:rPr>
          <w:b/>
          <w:bCs/>
          <w:sz w:val="28"/>
          <w:szCs w:val="28"/>
        </w:rPr>
        <w:br/>
      </w:r>
      <w:r w:rsidRPr="00125272">
        <w:rPr>
          <w:b/>
          <w:bCs/>
          <w:sz w:val="28"/>
          <w:szCs w:val="28"/>
        </w:rPr>
        <w:t>территориального планирования</w:t>
      </w:r>
    </w:p>
    <w:p w:rsidR="00632019" w:rsidRPr="001840A8" w:rsidRDefault="00632019" w:rsidP="00AB5611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r w:rsidRPr="001840A8">
        <w:rPr>
          <w:sz w:val="28"/>
          <w:szCs w:val="28"/>
        </w:rPr>
        <w:t>Подготовка проекта внесения изменений в Генеральный план обусловлена обращением заинтересованного лица с мотивированным заявлением об изменении функциональн</w:t>
      </w:r>
      <w:r w:rsidR="00125272">
        <w:rPr>
          <w:sz w:val="28"/>
          <w:szCs w:val="28"/>
        </w:rPr>
        <w:t>ой</w:t>
      </w:r>
      <w:r w:rsidRPr="001840A8">
        <w:rPr>
          <w:sz w:val="28"/>
          <w:szCs w:val="28"/>
        </w:rPr>
        <w:t xml:space="preserve"> зон</w:t>
      </w:r>
      <w:r w:rsidR="00125272">
        <w:rPr>
          <w:sz w:val="28"/>
          <w:szCs w:val="28"/>
        </w:rPr>
        <w:t>ы</w:t>
      </w:r>
      <w:r w:rsidRPr="001840A8">
        <w:rPr>
          <w:sz w:val="28"/>
          <w:szCs w:val="28"/>
        </w:rPr>
        <w:t xml:space="preserve"> в пределах границ предоставленного ему земельного участка и необходимостью развития указанной территории с привлечением частных инвестиций.</w:t>
      </w:r>
    </w:p>
    <w:p w:rsidR="00632019" w:rsidRPr="001840A8" w:rsidRDefault="00632019" w:rsidP="00AB5611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r w:rsidRPr="001840A8">
        <w:rPr>
          <w:sz w:val="28"/>
          <w:szCs w:val="28"/>
        </w:rPr>
        <w:t xml:space="preserve">Внесение изменений в Генеральный </w:t>
      </w:r>
      <w:hyperlink r:id="rId19" w:history="1">
        <w:r w:rsidRPr="001840A8">
          <w:rPr>
            <w:rStyle w:val="a4"/>
            <w:color w:val="auto"/>
            <w:sz w:val="28"/>
            <w:szCs w:val="28"/>
            <w:u w:val="none"/>
          </w:rPr>
          <w:t>план</w:t>
        </w:r>
      </w:hyperlink>
      <w:r w:rsidRPr="001840A8">
        <w:rPr>
          <w:sz w:val="28"/>
          <w:szCs w:val="28"/>
        </w:rPr>
        <w:t xml:space="preserve"> относительно земельного участка влечет за собой частичное изменение технико-экономических </w:t>
      </w:r>
      <w:r w:rsidRPr="001840A8">
        <w:rPr>
          <w:sz w:val="28"/>
          <w:szCs w:val="28"/>
        </w:rPr>
        <w:lastRenderedPageBreak/>
        <w:t>показателей по отношению к площади функциональных зон в текстовых материалах, изменение границ функциональных зон в графических материалах.</w:t>
      </w:r>
    </w:p>
    <w:p w:rsidR="00632019" w:rsidRPr="006C4CFF" w:rsidRDefault="006C4CFF" w:rsidP="00AB5611">
      <w:pPr>
        <w:pStyle w:val="Default"/>
        <w:spacing w:line="336" w:lineRule="auto"/>
        <w:ind w:firstLine="709"/>
        <w:jc w:val="both"/>
        <w:rPr>
          <w:sz w:val="28"/>
          <w:szCs w:val="28"/>
        </w:rPr>
      </w:pPr>
      <w:proofErr w:type="spellStart"/>
      <w:r w:rsidRPr="006C4CFF">
        <w:rPr>
          <w:sz w:val="28"/>
          <w:szCs w:val="28"/>
        </w:rPr>
        <w:t>Доровских</w:t>
      </w:r>
      <w:proofErr w:type="spellEnd"/>
      <w:r w:rsidRPr="006C4CFF">
        <w:rPr>
          <w:sz w:val="28"/>
          <w:szCs w:val="28"/>
        </w:rPr>
        <w:t xml:space="preserve"> </w:t>
      </w:r>
      <w:r w:rsidR="00125272">
        <w:rPr>
          <w:sz w:val="28"/>
          <w:szCs w:val="28"/>
        </w:rPr>
        <w:t>Валентина Семеновна</w:t>
      </w:r>
      <w:r w:rsidRPr="006C4CFF">
        <w:rPr>
          <w:sz w:val="28"/>
          <w:szCs w:val="28"/>
        </w:rPr>
        <w:t xml:space="preserve">, </w:t>
      </w:r>
      <w:proofErr w:type="spellStart"/>
      <w:r w:rsidRPr="006C4CFF">
        <w:rPr>
          <w:sz w:val="28"/>
          <w:szCs w:val="28"/>
        </w:rPr>
        <w:t>Канунников</w:t>
      </w:r>
      <w:proofErr w:type="spellEnd"/>
      <w:r w:rsidRPr="006C4CFF">
        <w:rPr>
          <w:sz w:val="28"/>
          <w:szCs w:val="28"/>
        </w:rPr>
        <w:t xml:space="preserve"> Олег Александрович, Симонов Евгений Юрьевич, Ударов Роман Олегович, Ударов Олег Олегович </w:t>
      </w:r>
      <w:r w:rsidR="00275875" w:rsidRPr="006C4CFF">
        <w:rPr>
          <w:sz w:val="28"/>
          <w:szCs w:val="28"/>
        </w:rPr>
        <w:t>обратил</w:t>
      </w:r>
      <w:r w:rsidRPr="006C4CFF">
        <w:rPr>
          <w:sz w:val="28"/>
          <w:szCs w:val="28"/>
        </w:rPr>
        <w:t>и</w:t>
      </w:r>
      <w:r w:rsidR="00275875" w:rsidRPr="006C4CFF">
        <w:rPr>
          <w:sz w:val="28"/>
          <w:szCs w:val="28"/>
        </w:rPr>
        <w:t>с</w:t>
      </w:r>
      <w:r w:rsidRPr="006C4CFF">
        <w:rPr>
          <w:sz w:val="28"/>
          <w:szCs w:val="28"/>
        </w:rPr>
        <w:t>ь</w:t>
      </w:r>
      <w:r w:rsidR="00275875" w:rsidRPr="006C4CFF">
        <w:rPr>
          <w:sz w:val="28"/>
          <w:szCs w:val="28"/>
        </w:rPr>
        <w:t xml:space="preserve"> в </w:t>
      </w:r>
      <w:r w:rsidR="006A25FE" w:rsidRPr="006C4CFF">
        <w:rPr>
          <w:sz w:val="28"/>
          <w:szCs w:val="28"/>
        </w:rPr>
        <w:t xml:space="preserve">администрацию городского округа город Воронеж с предложением о внесении изменений в Генеральный план в отношении земельного участка по ул. </w:t>
      </w:r>
      <w:r w:rsidR="00275875" w:rsidRPr="006C4CFF">
        <w:rPr>
          <w:sz w:val="28"/>
          <w:szCs w:val="28"/>
        </w:rPr>
        <w:t>Новосибирская,</w:t>
      </w:r>
      <w:r w:rsidR="006A25FE" w:rsidRPr="006C4CFF">
        <w:rPr>
          <w:sz w:val="28"/>
          <w:szCs w:val="28"/>
        </w:rPr>
        <w:t xml:space="preserve"> </w:t>
      </w:r>
      <w:r w:rsidR="00275875" w:rsidRPr="006C4CFF">
        <w:rPr>
          <w:sz w:val="28"/>
          <w:szCs w:val="28"/>
        </w:rPr>
        <w:t>1</w:t>
      </w:r>
      <w:r w:rsidR="006A25FE" w:rsidRPr="006C4CFF">
        <w:rPr>
          <w:sz w:val="28"/>
          <w:szCs w:val="28"/>
        </w:rPr>
        <w:t xml:space="preserve"> </w:t>
      </w:r>
      <w:r w:rsidR="00275875" w:rsidRPr="006C4CFF">
        <w:rPr>
          <w:sz w:val="28"/>
          <w:szCs w:val="28"/>
        </w:rPr>
        <w:t>д</w:t>
      </w:r>
      <w:r w:rsidR="00125272">
        <w:rPr>
          <w:sz w:val="28"/>
          <w:szCs w:val="28"/>
        </w:rPr>
        <w:t xml:space="preserve"> (кадастровый</w:t>
      </w:r>
      <w:r w:rsidR="00275875" w:rsidRPr="006C4CFF">
        <w:rPr>
          <w:sz w:val="28"/>
          <w:szCs w:val="28"/>
        </w:rPr>
        <w:t xml:space="preserve"> </w:t>
      </w:r>
      <w:r w:rsidR="006A25FE" w:rsidRPr="006C4CFF">
        <w:rPr>
          <w:sz w:val="28"/>
          <w:szCs w:val="28"/>
        </w:rPr>
        <w:t>номер 36:34:030</w:t>
      </w:r>
      <w:r w:rsidR="00275875" w:rsidRPr="006C4CFF">
        <w:rPr>
          <w:sz w:val="28"/>
          <w:szCs w:val="28"/>
        </w:rPr>
        <w:t>7</w:t>
      </w:r>
      <w:r w:rsidR="006A25FE" w:rsidRPr="006C4CFF">
        <w:rPr>
          <w:sz w:val="28"/>
          <w:szCs w:val="28"/>
        </w:rPr>
        <w:t>00</w:t>
      </w:r>
      <w:r w:rsidR="00275875" w:rsidRPr="006C4CFF">
        <w:rPr>
          <w:sz w:val="28"/>
          <w:szCs w:val="28"/>
        </w:rPr>
        <w:t>9</w:t>
      </w:r>
      <w:r w:rsidR="006A25FE" w:rsidRPr="006C4CFF">
        <w:rPr>
          <w:sz w:val="28"/>
          <w:szCs w:val="28"/>
        </w:rPr>
        <w:t>:</w:t>
      </w:r>
      <w:r w:rsidR="00275875" w:rsidRPr="006C4CFF">
        <w:rPr>
          <w:sz w:val="28"/>
          <w:szCs w:val="28"/>
        </w:rPr>
        <w:t>42</w:t>
      </w:r>
      <w:r w:rsidR="00125272">
        <w:rPr>
          <w:sz w:val="28"/>
          <w:szCs w:val="28"/>
        </w:rPr>
        <w:t>)</w:t>
      </w:r>
      <w:r w:rsidR="006A25FE" w:rsidRPr="006C4CFF">
        <w:rPr>
          <w:sz w:val="28"/>
          <w:szCs w:val="28"/>
        </w:rPr>
        <w:t xml:space="preserve"> (рис. 1).</w:t>
      </w:r>
    </w:p>
    <w:p w:rsidR="006A25FE" w:rsidRDefault="00632019">
      <w:pPr>
        <w:spacing w:line="360" w:lineRule="auto"/>
      </w:pPr>
      <w:r>
        <w:t xml:space="preserve">                    </w:t>
      </w:r>
      <w:r w:rsidR="00DE59BE">
        <w:rPr>
          <w:noProof/>
          <w:sz w:val="28"/>
          <w:szCs w:val="28"/>
          <w:lang w:eastAsia="ru-RU"/>
        </w:rPr>
        <w:drawing>
          <wp:inline distT="0" distB="0" distL="0" distR="0">
            <wp:extent cx="4486275" cy="35623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19" w:rsidRDefault="00DE59BE" w:rsidP="00AB5611">
      <w:pPr>
        <w:spacing w:line="360" w:lineRule="auto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95250</wp:posOffset>
                </wp:positionV>
                <wp:extent cx="685800" cy="0"/>
                <wp:effectExtent l="28575" t="28575" r="28575" b="285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7.5pt" to="195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" strokecolor="red" strokeweight="1.06mm">
                <v:stroke joinstyle="miter" endcap="square"/>
              </v:line>
            </w:pict>
          </mc:Fallback>
        </mc:AlternateContent>
      </w:r>
      <w:r w:rsidR="00632019">
        <w:t xml:space="preserve">   </w:t>
      </w:r>
      <w:r w:rsidR="00AB5611">
        <w:t xml:space="preserve">                             </w:t>
      </w:r>
      <w:r w:rsidR="00632019">
        <w:t>Рис. 1</w:t>
      </w:r>
      <w:r w:rsidR="00632019">
        <w:rPr>
          <w:color w:val="000000"/>
        </w:rPr>
        <w:t xml:space="preserve">       </w:t>
      </w:r>
      <w:r w:rsidR="00AB5611">
        <w:rPr>
          <w:color w:val="000000"/>
        </w:rPr>
        <w:t xml:space="preserve">                  </w:t>
      </w:r>
      <w:r w:rsidR="00632019">
        <w:rPr>
          <w:color w:val="000000"/>
        </w:rPr>
        <w:t xml:space="preserve"> – граница земельного участка</w:t>
      </w:r>
    </w:p>
    <w:p w:rsidR="00AB5611" w:rsidRDefault="00AB5611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</w:t>
      </w:r>
      <w:r w:rsidR="00275875">
        <w:rPr>
          <w:b w:val="0"/>
          <w:bCs w:val="0"/>
          <w:sz w:val="28"/>
          <w:szCs w:val="28"/>
        </w:rPr>
        <w:t xml:space="preserve">емельный участок площадью 900 кв. м </w:t>
      </w:r>
      <w:r w:rsidR="006A0CA8">
        <w:rPr>
          <w:b w:val="0"/>
          <w:bCs w:val="0"/>
          <w:sz w:val="28"/>
          <w:szCs w:val="28"/>
        </w:rPr>
        <w:t xml:space="preserve">по </w:t>
      </w:r>
      <w:r w:rsidR="00275875">
        <w:rPr>
          <w:b w:val="0"/>
          <w:bCs w:val="0"/>
          <w:sz w:val="28"/>
          <w:szCs w:val="28"/>
        </w:rPr>
        <w:t xml:space="preserve">ул. </w:t>
      </w:r>
      <w:proofErr w:type="gramStart"/>
      <w:r w:rsidR="00275875">
        <w:rPr>
          <w:b w:val="0"/>
          <w:bCs w:val="0"/>
          <w:sz w:val="28"/>
          <w:szCs w:val="28"/>
        </w:rPr>
        <w:t>Новосибирская</w:t>
      </w:r>
      <w:proofErr w:type="gramEnd"/>
      <w:r w:rsidR="00275875">
        <w:rPr>
          <w:b w:val="0"/>
          <w:bCs w:val="0"/>
          <w:sz w:val="28"/>
          <w:szCs w:val="28"/>
        </w:rPr>
        <w:t xml:space="preserve">, 1д </w:t>
      </w:r>
      <w:r>
        <w:rPr>
          <w:b w:val="0"/>
          <w:bCs w:val="0"/>
          <w:sz w:val="28"/>
          <w:szCs w:val="28"/>
        </w:rPr>
        <w:t>с кадастровым номером 36:34:0307009:42 с разрешенным использованием «</w:t>
      </w:r>
      <w:r>
        <w:rPr>
          <w:b w:val="0"/>
          <w:sz w:val="28"/>
          <w:szCs w:val="28"/>
        </w:rPr>
        <w:t>п</w:t>
      </w:r>
      <w:r w:rsidRPr="006C4CFF">
        <w:rPr>
          <w:b w:val="0"/>
          <w:sz w:val="28"/>
          <w:szCs w:val="28"/>
        </w:rPr>
        <w:t>од проектирование и строительство мастерской технического обслуживания</w:t>
      </w:r>
      <w:r>
        <w:rPr>
          <w:b w:val="0"/>
          <w:bCs w:val="0"/>
          <w:sz w:val="28"/>
          <w:szCs w:val="28"/>
        </w:rPr>
        <w:t xml:space="preserve">» </w:t>
      </w:r>
      <w:r w:rsidR="00275875">
        <w:rPr>
          <w:b w:val="0"/>
          <w:bCs w:val="0"/>
          <w:sz w:val="28"/>
          <w:szCs w:val="28"/>
        </w:rPr>
        <w:t xml:space="preserve">принадлежит </w:t>
      </w:r>
      <w:proofErr w:type="spellStart"/>
      <w:r w:rsidR="006A0CA8" w:rsidRPr="006A0CA8">
        <w:rPr>
          <w:b w:val="0"/>
          <w:sz w:val="28"/>
          <w:szCs w:val="28"/>
        </w:rPr>
        <w:t>Доровских</w:t>
      </w:r>
      <w:proofErr w:type="spellEnd"/>
      <w:r w:rsidR="006A0CA8" w:rsidRPr="006A0CA8">
        <w:rPr>
          <w:b w:val="0"/>
          <w:sz w:val="28"/>
          <w:szCs w:val="28"/>
        </w:rPr>
        <w:t xml:space="preserve"> </w:t>
      </w:r>
      <w:r w:rsidR="009864B4">
        <w:rPr>
          <w:b w:val="0"/>
          <w:sz w:val="28"/>
          <w:szCs w:val="28"/>
        </w:rPr>
        <w:t>Валентине</w:t>
      </w:r>
      <w:r w:rsidR="006A0CA8" w:rsidRPr="006A0CA8">
        <w:rPr>
          <w:b w:val="0"/>
          <w:sz w:val="28"/>
          <w:szCs w:val="28"/>
        </w:rPr>
        <w:t xml:space="preserve"> </w:t>
      </w:r>
      <w:r w:rsidR="009864B4">
        <w:rPr>
          <w:b w:val="0"/>
          <w:sz w:val="28"/>
          <w:szCs w:val="28"/>
        </w:rPr>
        <w:t>Семеновне</w:t>
      </w:r>
      <w:r w:rsidR="006A0CA8" w:rsidRPr="006A0CA8">
        <w:rPr>
          <w:b w:val="0"/>
          <w:sz w:val="28"/>
          <w:szCs w:val="28"/>
        </w:rPr>
        <w:t xml:space="preserve">, </w:t>
      </w:r>
      <w:proofErr w:type="spellStart"/>
      <w:r w:rsidR="006A0CA8" w:rsidRPr="006A0CA8">
        <w:rPr>
          <w:b w:val="0"/>
          <w:sz w:val="28"/>
          <w:szCs w:val="28"/>
        </w:rPr>
        <w:t>Канунникову</w:t>
      </w:r>
      <w:proofErr w:type="spellEnd"/>
      <w:r w:rsidR="006A0CA8" w:rsidRPr="006A0CA8">
        <w:rPr>
          <w:b w:val="0"/>
          <w:sz w:val="28"/>
          <w:szCs w:val="28"/>
        </w:rPr>
        <w:t xml:space="preserve"> Олегу Александровичу,</w:t>
      </w:r>
      <w:r w:rsidR="008F3037" w:rsidRPr="008F3037">
        <w:rPr>
          <w:b w:val="0"/>
          <w:sz w:val="28"/>
          <w:szCs w:val="28"/>
        </w:rPr>
        <w:t xml:space="preserve"> </w:t>
      </w:r>
      <w:proofErr w:type="spellStart"/>
      <w:r w:rsidR="008F3037" w:rsidRPr="006A0CA8">
        <w:rPr>
          <w:b w:val="0"/>
          <w:sz w:val="28"/>
          <w:szCs w:val="28"/>
        </w:rPr>
        <w:t>Ударову</w:t>
      </w:r>
      <w:proofErr w:type="spellEnd"/>
      <w:r w:rsidR="008F3037" w:rsidRPr="006A0CA8">
        <w:rPr>
          <w:b w:val="0"/>
          <w:sz w:val="28"/>
          <w:szCs w:val="28"/>
        </w:rPr>
        <w:t xml:space="preserve"> Роману Олеговичу</w:t>
      </w:r>
      <w:r w:rsidR="008F3037">
        <w:rPr>
          <w:b w:val="0"/>
          <w:sz w:val="28"/>
          <w:szCs w:val="28"/>
        </w:rPr>
        <w:t>, Симонову Евгению Юрьевичу</w:t>
      </w:r>
      <w:r w:rsidR="006A0CA8" w:rsidRPr="006A0CA8">
        <w:rPr>
          <w:b w:val="0"/>
          <w:sz w:val="28"/>
          <w:szCs w:val="28"/>
        </w:rPr>
        <w:t xml:space="preserve">, </w:t>
      </w:r>
      <w:proofErr w:type="spellStart"/>
      <w:r w:rsidR="006A0CA8" w:rsidRPr="006A0CA8">
        <w:rPr>
          <w:b w:val="0"/>
          <w:sz w:val="28"/>
          <w:szCs w:val="28"/>
        </w:rPr>
        <w:t>Ударову</w:t>
      </w:r>
      <w:proofErr w:type="spellEnd"/>
      <w:r w:rsidR="006A0CA8" w:rsidRPr="006A0CA8">
        <w:rPr>
          <w:b w:val="0"/>
          <w:sz w:val="28"/>
          <w:szCs w:val="28"/>
        </w:rPr>
        <w:t xml:space="preserve"> Олегу Олегович</w:t>
      </w:r>
      <w:r w:rsidR="006A0CA8">
        <w:rPr>
          <w:sz w:val="28"/>
          <w:szCs w:val="28"/>
        </w:rPr>
        <w:t>у</w:t>
      </w:r>
      <w:r w:rsidR="00275875">
        <w:rPr>
          <w:b w:val="0"/>
          <w:bCs w:val="0"/>
          <w:sz w:val="28"/>
          <w:szCs w:val="28"/>
        </w:rPr>
        <w:t xml:space="preserve"> на праве </w:t>
      </w:r>
      <w:r w:rsidR="006A0CA8">
        <w:rPr>
          <w:b w:val="0"/>
          <w:bCs w:val="0"/>
          <w:sz w:val="28"/>
          <w:szCs w:val="28"/>
        </w:rPr>
        <w:t>собственности</w:t>
      </w:r>
      <w:r>
        <w:rPr>
          <w:b w:val="0"/>
          <w:bCs w:val="0"/>
          <w:sz w:val="28"/>
          <w:szCs w:val="28"/>
        </w:rPr>
        <w:t>.</w:t>
      </w:r>
    </w:p>
    <w:p w:rsidR="00AB5611" w:rsidRDefault="00AB5611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Объект капитального строительства –</w:t>
      </w:r>
      <w:r w:rsidR="00275875" w:rsidRPr="00AB5611">
        <w:rPr>
          <w:b w:val="0"/>
          <w:sz w:val="28"/>
          <w:szCs w:val="28"/>
        </w:rPr>
        <w:t xml:space="preserve"> </w:t>
      </w:r>
      <w:r w:rsidR="001306FF" w:rsidRPr="00AB5611">
        <w:rPr>
          <w:b w:val="0"/>
          <w:sz w:val="28"/>
          <w:szCs w:val="28"/>
        </w:rPr>
        <w:t>мастерская технического обслуживания</w:t>
      </w:r>
      <w:r>
        <w:rPr>
          <w:b w:val="0"/>
          <w:sz w:val="28"/>
          <w:szCs w:val="28"/>
        </w:rPr>
        <w:t>, расположенная</w:t>
      </w:r>
      <w:r w:rsidR="00275875" w:rsidRPr="00AB5611">
        <w:rPr>
          <w:b w:val="0"/>
          <w:sz w:val="28"/>
          <w:szCs w:val="28"/>
        </w:rPr>
        <w:t xml:space="preserve"> на ра</w:t>
      </w:r>
      <w:r>
        <w:rPr>
          <w:b w:val="0"/>
          <w:sz w:val="28"/>
          <w:szCs w:val="28"/>
        </w:rPr>
        <w:t>ссматриваемом земельном участке также</w:t>
      </w:r>
      <w:r w:rsidR="00275875" w:rsidRPr="00AB5611">
        <w:rPr>
          <w:b w:val="0"/>
          <w:sz w:val="28"/>
          <w:szCs w:val="28"/>
        </w:rPr>
        <w:t xml:space="preserve"> принадлежит </w:t>
      </w:r>
      <w:proofErr w:type="spellStart"/>
      <w:r w:rsidR="006A0CA8" w:rsidRPr="00AB5611">
        <w:rPr>
          <w:b w:val="0"/>
          <w:sz w:val="28"/>
          <w:szCs w:val="28"/>
        </w:rPr>
        <w:t>Доровских</w:t>
      </w:r>
      <w:proofErr w:type="spellEnd"/>
      <w:r w:rsidR="006A0CA8" w:rsidRPr="00AB5611">
        <w:rPr>
          <w:b w:val="0"/>
          <w:sz w:val="28"/>
          <w:szCs w:val="28"/>
        </w:rPr>
        <w:t xml:space="preserve"> </w:t>
      </w:r>
      <w:r w:rsidR="008F3037" w:rsidRPr="00AB5611">
        <w:rPr>
          <w:b w:val="0"/>
          <w:sz w:val="28"/>
          <w:szCs w:val="28"/>
        </w:rPr>
        <w:t>Валентине</w:t>
      </w:r>
      <w:r w:rsidR="006A0CA8" w:rsidRPr="00AB5611">
        <w:rPr>
          <w:b w:val="0"/>
          <w:sz w:val="28"/>
          <w:szCs w:val="28"/>
        </w:rPr>
        <w:t xml:space="preserve"> </w:t>
      </w:r>
      <w:r w:rsidR="008F3037" w:rsidRPr="00AB5611">
        <w:rPr>
          <w:b w:val="0"/>
          <w:sz w:val="28"/>
          <w:szCs w:val="28"/>
        </w:rPr>
        <w:t>Семеновне</w:t>
      </w:r>
      <w:r w:rsidR="006A0CA8" w:rsidRPr="00AB5611">
        <w:rPr>
          <w:b w:val="0"/>
          <w:sz w:val="28"/>
          <w:szCs w:val="28"/>
        </w:rPr>
        <w:t xml:space="preserve">, </w:t>
      </w:r>
      <w:proofErr w:type="spellStart"/>
      <w:r w:rsidR="006A0CA8" w:rsidRPr="00AB5611">
        <w:rPr>
          <w:b w:val="0"/>
          <w:sz w:val="28"/>
          <w:szCs w:val="28"/>
        </w:rPr>
        <w:t>Канунникову</w:t>
      </w:r>
      <w:proofErr w:type="spellEnd"/>
      <w:r w:rsidR="006A0CA8" w:rsidRPr="00AB5611">
        <w:rPr>
          <w:b w:val="0"/>
          <w:sz w:val="28"/>
          <w:szCs w:val="28"/>
        </w:rPr>
        <w:t xml:space="preserve"> Олегу Александровичу,</w:t>
      </w:r>
      <w:r w:rsidR="008F3037" w:rsidRPr="00AB5611">
        <w:rPr>
          <w:b w:val="0"/>
          <w:sz w:val="28"/>
          <w:szCs w:val="28"/>
        </w:rPr>
        <w:t xml:space="preserve"> </w:t>
      </w:r>
      <w:proofErr w:type="spellStart"/>
      <w:r w:rsidR="008F3037" w:rsidRPr="00AB5611">
        <w:rPr>
          <w:b w:val="0"/>
          <w:sz w:val="28"/>
          <w:szCs w:val="28"/>
        </w:rPr>
        <w:t>Ударову</w:t>
      </w:r>
      <w:proofErr w:type="spellEnd"/>
      <w:r w:rsidR="008F3037" w:rsidRPr="00AB5611">
        <w:rPr>
          <w:b w:val="0"/>
          <w:sz w:val="28"/>
          <w:szCs w:val="28"/>
        </w:rPr>
        <w:t xml:space="preserve"> Роману Олеговичу,</w:t>
      </w:r>
      <w:r w:rsidR="006A0CA8" w:rsidRPr="00AB5611">
        <w:rPr>
          <w:b w:val="0"/>
          <w:sz w:val="28"/>
          <w:szCs w:val="28"/>
        </w:rPr>
        <w:t xml:space="preserve"> Симонову Евгению Юрьевичу, </w:t>
      </w:r>
      <w:proofErr w:type="spellStart"/>
      <w:r w:rsidR="006A0CA8" w:rsidRPr="00AB5611">
        <w:rPr>
          <w:b w:val="0"/>
          <w:sz w:val="28"/>
          <w:szCs w:val="28"/>
        </w:rPr>
        <w:t>Ударову</w:t>
      </w:r>
      <w:proofErr w:type="spellEnd"/>
      <w:r w:rsidR="006A0CA8" w:rsidRPr="00AB5611">
        <w:rPr>
          <w:b w:val="0"/>
          <w:sz w:val="28"/>
          <w:szCs w:val="28"/>
        </w:rPr>
        <w:t xml:space="preserve"> Олегу Олеговичу</w:t>
      </w:r>
      <w:r>
        <w:rPr>
          <w:b w:val="0"/>
          <w:sz w:val="28"/>
          <w:szCs w:val="28"/>
        </w:rPr>
        <w:t xml:space="preserve"> на праве собственности</w:t>
      </w:r>
      <w:r w:rsidR="00275875" w:rsidRPr="00AB5611">
        <w:rPr>
          <w:b w:val="0"/>
          <w:sz w:val="28"/>
          <w:szCs w:val="28"/>
        </w:rPr>
        <w:t>.</w:t>
      </w:r>
    </w:p>
    <w:p w:rsidR="00275875" w:rsidRPr="00AB5611" w:rsidRDefault="00AB5611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Вышеуказанный объект капитального строительства фактически используется в целях технического обслуживания автомобилей.</w:t>
      </w:r>
      <w:r w:rsidR="00275875" w:rsidRPr="00AB5611">
        <w:rPr>
          <w:b w:val="0"/>
          <w:sz w:val="28"/>
          <w:szCs w:val="28"/>
        </w:rPr>
        <w:t xml:space="preserve"> </w:t>
      </w:r>
    </w:p>
    <w:p w:rsidR="00AB5611" w:rsidRDefault="006560EC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AB5611">
        <w:rPr>
          <w:b w:val="0"/>
          <w:sz w:val="28"/>
          <w:szCs w:val="28"/>
        </w:rPr>
        <w:t xml:space="preserve">Земельный участок </w:t>
      </w:r>
      <w:r w:rsidR="00336F16" w:rsidRPr="00AB5611">
        <w:rPr>
          <w:b w:val="0"/>
          <w:sz w:val="28"/>
          <w:szCs w:val="28"/>
        </w:rPr>
        <w:t>с севера</w:t>
      </w:r>
      <w:r w:rsidR="00E308C9" w:rsidRPr="00AB5611">
        <w:rPr>
          <w:b w:val="0"/>
          <w:sz w:val="28"/>
          <w:szCs w:val="28"/>
        </w:rPr>
        <w:t xml:space="preserve"> и</w:t>
      </w:r>
      <w:r w:rsidR="00336F16" w:rsidRPr="00AB5611">
        <w:rPr>
          <w:b w:val="0"/>
          <w:sz w:val="28"/>
          <w:szCs w:val="28"/>
        </w:rPr>
        <w:t xml:space="preserve"> запада </w:t>
      </w:r>
      <w:r w:rsidRPr="00AB5611">
        <w:rPr>
          <w:b w:val="0"/>
          <w:sz w:val="28"/>
          <w:szCs w:val="28"/>
        </w:rPr>
        <w:t xml:space="preserve">примыкает </w:t>
      </w:r>
      <w:r w:rsidR="00336F16" w:rsidRPr="00AB5611">
        <w:rPr>
          <w:b w:val="0"/>
          <w:sz w:val="28"/>
          <w:szCs w:val="28"/>
        </w:rPr>
        <w:t xml:space="preserve">к </w:t>
      </w:r>
      <w:r w:rsidRPr="00AB5611">
        <w:rPr>
          <w:b w:val="0"/>
          <w:sz w:val="28"/>
          <w:szCs w:val="28"/>
        </w:rPr>
        <w:t>не разграниченной по уровню собственности территори</w:t>
      </w:r>
      <w:r w:rsidR="00F36683" w:rsidRPr="00AB5611">
        <w:rPr>
          <w:b w:val="0"/>
          <w:sz w:val="28"/>
          <w:szCs w:val="28"/>
        </w:rPr>
        <w:t>и</w:t>
      </w:r>
      <w:r w:rsidR="00336F16" w:rsidRPr="00AB5611">
        <w:rPr>
          <w:b w:val="0"/>
          <w:sz w:val="28"/>
          <w:szCs w:val="28"/>
        </w:rPr>
        <w:t xml:space="preserve"> </w:t>
      </w:r>
      <w:r w:rsidRPr="00AB5611">
        <w:rPr>
          <w:b w:val="0"/>
          <w:sz w:val="28"/>
          <w:szCs w:val="28"/>
        </w:rPr>
        <w:t>(территория общего пользования),</w:t>
      </w:r>
      <w:r w:rsidR="00336F16" w:rsidRPr="00AB5611">
        <w:rPr>
          <w:b w:val="0"/>
          <w:sz w:val="28"/>
          <w:szCs w:val="28"/>
        </w:rPr>
        <w:t xml:space="preserve"> с востока примыкает к земельному участку по ул</w:t>
      </w:r>
      <w:r w:rsidR="000E307F" w:rsidRPr="00AB5611">
        <w:rPr>
          <w:b w:val="0"/>
          <w:sz w:val="28"/>
          <w:szCs w:val="28"/>
        </w:rPr>
        <w:t>.</w:t>
      </w:r>
      <w:r w:rsidR="00336F16" w:rsidRPr="00AB5611">
        <w:rPr>
          <w:b w:val="0"/>
          <w:sz w:val="28"/>
          <w:szCs w:val="28"/>
        </w:rPr>
        <w:t xml:space="preserve"> </w:t>
      </w:r>
      <w:r w:rsidR="00E308C9" w:rsidRPr="00AB5611">
        <w:rPr>
          <w:b w:val="0"/>
          <w:sz w:val="28"/>
          <w:szCs w:val="28"/>
        </w:rPr>
        <w:t xml:space="preserve">Менделеева, 2а </w:t>
      </w:r>
      <w:r w:rsidR="00632019" w:rsidRPr="00AB5611">
        <w:rPr>
          <w:b w:val="0"/>
          <w:sz w:val="28"/>
          <w:szCs w:val="28"/>
        </w:rPr>
        <w:t>с разрешенным использованием «</w:t>
      </w:r>
      <w:r w:rsidR="00E308C9" w:rsidRPr="00AB5611">
        <w:rPr>
          <w:b w:val="0"/>
          <w:sz w:val="28"/>
          <w:szCs w:val="28"/>
        </w:rPr>
        <w:t>здания и сооружения муниципального дошкольного образовательного учреждения Центр развития ребенка - детский сад №36</w:t>
      </w:r>
      <w:r w:rsidR="000E78D2" w:rsidRPr="00AB5611">
        <w:rPr>
          <w:b w:val="0"/>
          <w:sz w:val="28"/>
          <w:szCs w:val="28"/>
        </w:rPr>
        <w:t>»</w:t>
      </w:r>
      <w:r w:rsidR="00E308C9" w:rsidRPr="00AB5611">
        <w:rPr>
          <w:b w:val="0"/>
          <w:sz w:val="28"/>
          <w:szCs w:val="28"/>
        </w:rPr>
        <w:t>,</w:t>
      </w:r>
      <w:r w:rsidR="000E307F" w:rsidRPr="00AB5611">
        <w:rPr>
          <w:b w:val="0"/>
          <w:sz w:val="28"/>
          <w:szCs w:val="28"/>
        </w:rPr>
        <w:t xml:space="preserve"> </w:t>
      </w:r>
      <w:r w:rsidR="00E308C9" w:rsidRPr="00AB5611">
        <w:rPr>
          <w:b w:val="0"/>
          <w:sz w:val="28"/>
          <w:szCs w:val="28"/>
        </w:rPr>
        <w:t>с юга примыкает к земельному участку по ул</w:t>
      </w:r>
      <w:r w:rsidR="00632019" w:rsidRPr="00AB5611">
        <w:rPr>
          <w:b w:val="0"/>
          <w:sz w:val="28"/>
          <w:szCs w:val="28"/>
        </w:rPr>
        <w:t>.</w:t>
      </w:r>
      <w:r w:rsidR="00E308C9" w:rsidRPr="00AB5611">
        <w:rPr>
          <w:b w:val="0"/>
          <w:sz w:val="28"/>
          <w:szCs w:val="28"/>
        </w:rPr>
        <w:t xml:space="preserve"> Новосибирская, 3 </w:t>
      </w:r>
      <w:r w:rsidR="00512412" w:rsidRPr="00AB5611">
        <w:rPr>
          <w:b w:val="0"/>
          <w:sz w:val="28"/>
          <w:szCs w:val="28"/>
        </w:rPr>
        <w:t xml:space="preserve">с разрешенным использованием «здания и сооружения </w:t>
      </w:r>
      <w:r w:rsidR="00E308C9" w:rsidRPr="00AB5611">
        <w:rPr>
          <w:b w:val="0"/>
          <w:sz w:val="28"/>
          <w:szCs w:val="28"/>
        </w:rPr>
        <w:t>школы</w:t>
      </w:r>
      <w:r w:rsidR="00512412" w:rsidRPr="00AB5611">
        <w:rPr>
          <w:b w:val="0"/>
          <w:sz w:val="28"/>
          <w:szCs w:val="28"/>
        </w:rPr>
        <w:t>».</w:t>
      </w:r>
      <w:bookmarkStart w:id="2" w:name="sub_3608"/>
      <w:bookmarkEnd w:id="2"/>
      <w:proofErr w:type="gramEnd"/>
    </w:p>
    <w:p w:rsidR="00654991" w:rsidRPr="00654991" w:rsidRDefault="00654991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 w:rsidRPr="00654991">
        <w:rPr>
          <w:b w:val="0"/>
          <w:sz w:val="28"/>
          <w:szCs w:val="28"/>
        </w:rPr>
        <w:t xml:space="preserve">В соответствии с Генеральным планом рассматриваемый земельный участок расположен в функциональной зоне застройки </w:t>
      </w:r>
      <w:proofErr w:type="spellStart"/>
      <w:r w:rsidRPr="00654991">
        <w:rPr>
          <w:b w:val="0"/>
          <w:sz w:val="28"/>
          <w:szCs w:val="28"/>
        </w:rPr>
        <w:t>среднеэтажными</w:t>
      </w:r>
      <w:proofErr w:type="spellEnd"/>
      <w:r w:rsidRPr="00654991">
        <w:rPr>
          <w:b w:val="0"/>
          <w:sz w:val="28"/>
          <w:szCs w:val="28"/>
        </w:rPr>
        <w:t xml:space="preserve"> жилыми домами (4-8 этажей).</w:t>
      </w:r>
    </w:p>
    <w:p w:rsidR="00654991" w:rsidRPr="00654991" w:rsidRDefault="00654991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 w:rsidRPr="00654991">
        <w:rPr>
          <w:b w:val="0"/>
          <w:sz w:val="28"/>
          <w:szCs w:val="28"/>
        </w:rPr>
        <w:t>В соответствии с Правилами землепользования и застройки</w:t>
      </w:r>
      <w:r>
        <w:rPr>
          <w:b w:val="0"/>
          <w:sz w:val="28"/>
          <w:szCs w:val="28"/>
        </w:rPr>
        <w:t xml:space="preserve"> городского округа город Воронеж (далее – Правила)</w:t>
      </w:r>
      <w:r w:rsidRPr="00654991">
        <w:rPr>
          <w:b w:val="0"/>
          <w:sz w:val="28"/>
          <w:szCs w:val="28"/>
        </w:rPr>
        <w:t xml:space="preserve"> рассматриваемая территория отнесена к территориальной зоне </w:t>
      </w:r>
      <w:r>
        <w:rPr>
          <w:b w:val="0"/>
          <w:sz w:val="28"/>
          <w:szCs w:val="28"/>
        </w:rPr>
        <w:t>с индексом</w:t>
      </w:r>
      <w:proofErr w:type="gramStart"/>
      <w:r>
        <w:rPr>
          <w:b w:val="0"/>
          <w:sz w:val="28"/>
          <w:szCs w:val="28"/>
        </w:rPr>
        <w:t xml:space="preserve"> </w:t>
      </w:r>
      <w:r w:rsidRPr="00654991">
        <w:rPr>
          <w:b w:val="0"/>
          <w:sz w:val="28"/>
          <w:szCs w:val="28"/>
        </w:rPr>
        <w:t>Ж</w:t>
      </w:r>
      <w:proofErr w:type="gramEnd"/>
      <w:r w:rsidRPr="00654991">
        <w:rPr>
          <w:b w:val="0"/>
          <w:sz w:val="28"/>
          <w:szCs w:val="28"/>
        </w:rPr>
        <w:t xml:space="preserve"> 9</w:t>
      </w:r>
      <w:r>
        <w:rPr>
          <w:b w:val="0"/>
          <w:sz w:val="28"/>
          <w:szCs w:val="28"/>
        </w:rPr>
        <w:t xml:space="preserve"> – </w:t>
      </w:r>
      <w:r w:rsidRPr="00654991">
        <w:rPr>
          <w:b w:val="0"/>
          <w:sz w:val="28"/>
          <w:szCs w:val="28"/>
        </w:rPr>
        <w:t xml:space="preserve">зона </w:t>
      </w:r>
      <w:proofErr w:type="spellStart"/>
      <w:r w:rsidRPr="00654991">
        <w:rPr>
          <w:b w:val="0"/>
          <w:sz w:val="28"/>
          <w:szCs w:val="28"/>
        </w:rPr>
        <w:t>среднеэтажной</w:t>
      </w:r>
      <w:proofErr w:type="spellEnd"/>
      <w:r w:rsidRPr="00654991">
        <w:rPr>
          <w:b w:val="0"/>
          <w:sz w:val="28"/>
          <w:szCs w:val="28"/>
        </w:rPr>
        <w:t xml:space="preserve"> застройки подлежащ</w:t>
      </w:r>
      <w:r>
        <w:rPr>
          <w:b w:val="0"/>
          <w:sz w:val="28"/>
          <w:szCs w:val="28"/>
        </w:rPr>
        <w:t>ей реконструкции и модернизации</w:t>
      </w:r>
      <w:r w:rsidRPr="00654991">
        <w:rPr>
          <w:b w:val="0"/>
          <w:sz w:val="28"/>
          <w:szCs w:val="28"/>
        </w:rPr>
        <w:t>. Данная территориальная зона выделена для поэтапной, комплексной реконструкции и модернизации жилого фонда при условии разработки соответствующих программ, качественного обновления существующего жилья и городской среды в целом, увеличения общей площади жилого фонда на существующих территориях.</w:t>
      </w:r>
    </w:p>
    <w:p w:rsidR="00654991" w:rsidRDefault="00654991" w:rsidP="00A17E0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Предприятия автосервиса, мойки, </w:t>
      </w:r>
      <w:proofErr w:type="spellStart"/>
      <w:r>
        <w:rPr>
          <w:sz w:val="28"/>
          <w:szCs w:val="28"/>
        </w:rPr>
        <w:t>шиномонтажи</w:t>
      </w:r>
      <w:proofErr w:type="spellEnd"/>
      <w:r w:rsidRPr="00FC61B5">
        <w:rPr>
          <w:rFonts w:eastAsia="Calibri"/>
          <w:sz w:val="28"/>
          <w:szCs w:val="28"/>
        </w:rPr>
        <w:t xml:space="preserve"> относятся к запрещенным видам использования земельных участков, расположенных в данной территориальной зоне.</w:t>
      </w:r>
    </w:p>
    <w:p w:rsidR="00F9707E" w:rsidRPr="00654991" w:rsidRDefault="00F9707E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 w:rsidRPr="00654991">
        <w:rPr>
          <w:b w:val="0"/>
          <w:sz w:val="28"/>
          <w:szCs w:val="28"/>
        </w:rPr>
        <w:t>В соответствии со статьей 36 Градостроительного кодекса Российской Федерации объекты капитального строительства, которые не соответствуют градостроительному регламенту Правил, могут использоваться без установления срока приведения их в соответствие с</w:t>
      </w:r>
      <w:r>
        <w:rPr>
          <w:b w:val="0"/>
          <w:sz w:val="28"/>
          <w:szCs w:val="28"/>
        </w:rPr>
        <w:t xml:space="preserve"> градостроительным регламентом.</w:t>
      </w:r>
    </w:p>
    <w:p w:rsidR="005033C2" w:rsidRPr="00654991" w:rsidRDefault="00F9707E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5033C2">
        <w:rPr>
          <w:b w:val="0"/>
          <w:sz w:val="28"/>
          <w:szCs w:val="28"/>
        </w:rPr>
        <w:t>В целях более рационального использования, а также  для осуществления возможности приведения земельного участка</w:t>
      </w:r>
      <w:r w:rsidR="005033C2" w:rsidRPr="005033C2">
        <w:rPr>
          <w:b w:val="0"/>
          <w:sz w:val="28"/>
          <w:szCs w:val="28"/>
        </w:rPr>
        <w:t xml:space="preserve"> по ул. Новосибирская, 1д (кадастровый номер 36:34:0307009:42)</w:t>
      </w:r>
      <w:r w:rsidRPr="005033C2">
        <w:rPr>
          <w:b w:val="0"/>
          <w:sz w:val="28"/>
          <w:szCs w:val="28"/>
        </w:rPr>
        <w:t xml:space="preserve"> в соответствии с его фактическим использованием земельного </w:t>
      </w:r>
      <w:r w:rsidR="005033C2" w:rsidRPr="00654991">
        <w:rPr>
          <w:b w:val="0"/>
          <w:sz w:val="28"/>
          <w:szCs w:val="28"/>
        </w:rPr>
        <w:t>предлагается внести изменение в Генеральн</w:t>
      </w:r>
      <w:r w:rsidR="005033C2">
        <w:rPr>
          <w:b w:val="0"/>
          <w:sz w:val="28"/>
          <w:szCs w:val="28"/>
        </w:rPr>
        <w:t>ый</w:t>
      </w:r>
      <w:r w:rsidR="005033C2" w:rsidRPr="00654991">
        <w:rPr>
          <w:b w:val="0"/>
          <w:sz w:val="28"/>
          <w:szCs w:val="28"/>
        </w:rPr>
        <w:t xml:space="preserve"> план </w:t>
      </w:r>
      <w:r w:rsidR="005033C2" w:rsidRPr="00654991">
        <w:rPr>
          <w:b w:val="0"/>
          <w:sz w:val="28"/>
          <w:szCs w:val="28"/>
        </w:rPr>
        <w:lastRenderedPageBreak/>
        <w:t>в отношении</w:t>
      </w:r>
      <w:r w:rsidR="005033C2">
        <w:rPr>
          <w:b w:val="0"/>
          <w:sz w:val="28"/>
          <w:szCs w:val="28"/>
        </w:rPr>
        <w:t xml:space="preserve"> данного</w:t>
      </w:r>
      <w:r w:rsidR="005033C2" w:rsidRPr="00654991">
        <w:rPr>
          <w:b w:val="0"/>
          <w:sz w:val="28"/>
          <w:szCs w:val="28"/>
        </w:rPr>
        <w:t xml:space="preserve"> земельного участка по в части изменения функциональной зоны с «зоны застройки </w:t>
      </w:r>
      <w:proofErr w:type="spellStart"/>
      <w:r w:rsidR="005033C2">
        <w:rPr>
          <w:b w:val="0"/>
          <w:sz w:val="28"/>
          <w:szCs w:val="28"/>
        </w:rPr>
        <w:t>среднеэтажными</w:t>
      </w:r>
      <w:proofErr w:type="spellEnd"/>
      <w:r w:rsidR="005033C2">
        <w:rPr>
          <w:b w:val="0"/>
          <w:sz w:val="28"/>
          <w:szCs w:val="28"/>
        </w:rPr>
        <w:t xml:space="preserve"> жилыми домами» </w:t>
      </w:r>
      <w:r w:rsidR="005033C2" w:rsidRPr="00654991">
        <w:rPr>
          <w:b w:val="0"/>
          <w:sz w:val="28"/>
          <w:szCs w:val="28"/>
        </w:rPr>
        <w:t>на «производственную и коммунально-складскую зону».</w:t>
      </w:r>
      <w:proofErr w:type="gramEnd"/>
    </w:p>
    <w:p w:rsidR="00654991" w:rsidRPr="00654991" w:rsidRDefault="00654991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 w:rsidRPr="00654991">
        <w:rPr>
          <w:b w:val="0"/>
          <w:sz w:val="28"/>
          <w:szCs w:val="28"/>
        </w:rPr>
        <w:t>Положениями Градостроительного кодекса Российской Федерации установлено, что Правила должны соответствовать Генеральному плану. Таким образом</w:t>
      </w:r>
      <w:r w:rsidR="005033C2">
        <w:rPr>
          <w:b w:val="0"/>
          <w:sz w:val="28"/>
          <w:szCs w:val="28"/>
        </w:rPr>
        <w:t>,</w:t>
      </w:r>
      <w:r w:rsidRPr="00654991">
        <w:rPr>
          <w:b w:val="0"/>
          <w:sz w:val="28"/>
          <w:szCs w:val="28"/>
        </w:rPr>
        <w:t xml:space="preserve"> </w:t>
      </w:r>
      <w:r w:rsidR="005033C2">
        <w:rPr>
          <w:b w:val="0"/>
          <w:sz w:val="28"/>
          <w:szCs w:val="28"/>
        </w:rPr>
        <w:t>внесение предлагаемых изменений в Генеральный план необходимо для осуществления внесения соответствующих изменений в Правила в отношении рассматриваемого земельного участка.</w:t>
      </w:r>
    </w:p>
    <w:p w:rsidR="00654991" w:rsidRPr="00654991" w:rsidRDefault="00654991" w:rsidP="00A17E0C">
      <w:pPr>
        <w:pStyle w:val="1"/>
        <w:numPr>
          <w:ilvl w:val="0"/>
          <w:numId w:val="0"/>
        </w:numPr>
        <w:spacing w:before="0" w:after="0" w:line="336" w:lineRule="auto"/>
        <w:ind w:firstLine="709"/>
        <w:jc w:val="both"/>
        <w:rPr>
          <w:b w:val="0"/>
          <w:sz w:val="28"/>
          <w:szCs w:val="28"/>
        </w:rPr>
      </w:pPr>
      <w:r w:rsidRPr="00654991">
        <w:rPr>
          <w:b w:val="0"/>
          <w:sz w:val="28"/>
          <w:szCs w:val="28"/>
        </w:rPr>
        <w:t xml:space="preserve">В связи с этим в отношении земельного участка по ул. </w:t>
      </w:r>
      <w:proofErr w:type="gramStart"/>
      <w:r w:rsidRPr="00654991">
        <w:rPr>
          <w:b w:val="0"/>
          <w:sz w:val="28"/>
          <w:szCs w:val="28"/>
        </w:rPr>
        <w:t>Новосибирская</w:t>
      </w:r>
      <w:proofErr w:type="gramEnd"/>
      <w:r w:rsidRPr="00654991">
        <w:rPr>
          <w:b w:val="0"/>
          <w:sz w:val="28"/>
          <w:szCs w:val="28"/>
        </w:rPr>
        <w:t xml:space="preserve">, 1д с кадастровым номером 36:34:0307009:42 целесообразно внести изменения в Генеральный план в части изменения функциональной зоны застройки </w:t>
      </w:r>
      <w:proofErr w:type="spellStart"/>
      <w:r w:rsidRPr="00654991">
        <w:rPr>
          <w:b w:val="0"/>
          <w:sz w:val="28"/>
          <w:szCs w:val="28"/>
        </w:rPr>
        <w:t>среднеэтажными</w:t>
      </w:r>
      <w:proofErr w:type="spellEnd"/>
      <w:r w:rsidRPr="00654991">
        <w:rPr>
          <w:b w:val="0"/>
          <w:sz w:val="28"/>
          <w:szCs w:val="28"/>
        </w:rPr>
        <w:t xml:space="preserve"> жилыми домами </w:t>
      </w:r>
      <w:r w:rsidR="00A17E0C">
        <w:rPr>
          <w:b w:val="0"/>
          <w:sz w:val="28"/>
          <w:szCs w:val="28"/>
        </w:rPr>
        <w:t xml:space="preserve">на </w:t>
      </w:r>
      <w:r w:rsidRPr="00654991">
        <w:rPr>
          <w:b w:val="0"/>
          <w:sz w:val="28"/>
          <w:szCs w:val="28"/>
        </w:rPr>
        <w:t>производственную и коммунально-складскую зону.</w:t>
      </w:r>
    </w:p>
    <w:p w:rsidR="00763486" w:rsidRPr="00763486" w:rsidRDefault="00763486" w:rsidP="00763486">
      <w:pPr>
        <w:pStyle w:val="ab"/>
        <w:spacing w:before="0" w:after="0" w:line="360" w:lineRule="auto"/>
        <w:ind w:firstLine="851"/>
        <w:jc w:val="both"/>
        <w:rPr>
          <w:sz w:val="28"/>
          <w:szCs w:val="28"/>
        </w:rPr>
      </w:pPr>
    </w:p>
    <w:p w:rsidR="00632019" w:rsidRPr="00A17E0C" w:rsidRDefault="00632019" w:rsidP="00A17E0C">
      <w:pPr>
        <w:pStyle w:val="ab"/>
        <w:spacing w:before="120" w:after="120"/>
        <w:jc w:val="center"/>
        <w:rPr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4. Перечень и характеристики функциональных зон</w:t>
      </w:r>
    </w:p>
    <w:p w:rsidR="00A17E0C" w:rsidRDefault="00A17E0C" w:rsidP="00A17E0C">
      <w:pPr>
        <w:pStyle w:val="ab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0927D4">
        <w:rPr>
          <w:sz w:val="28"/>
          <w:szCs w:val="28"/>
          <w:shd w:val="clear" w:color="auto" w:fill="FFFFFF"/>
          <w:lang w:eastAsia="ru-RU"/>
        </w:rPr>
        <w:t>В соответствии с П</w:t>
      </w:r>
      <w:r w:rsidRPr="000927D4">
        <w:rPr>
          <w:sz w:val="28"/>
          <w:szCs w:val="28"/>
          <w:shd w:val="clear" w:color="auto" w:fill="FFFFFF"/>
        </w:rPr>
        <w:t>оложением о территориальном планировании городского округа город Воронеж, утвержденным решением Воронежской городской Думы от 19.12.2008 № 422-</w:t>
      </w:r>
      <w:r w:rsidRPr="000927D4">
        <w:rPr>
          <w:sz w:val="28"/>
          <w:szCs w:val="28"/>
          <w:shd w:val="clear" w:color="auto" w:fill="FFFFFF"/>
          <w:lang w:val="en-US"/>
        </w:rPr>
        <w:t>II</w:t>
      </w:r>
      <w:r w:rsidRPr="000927D4">
        <w:rPr>
          <w:sz w:val="28"/>
          <w:szCs w:val="28"/>
          <w:shd w:val="clear" w:color="auto" w:fill="FFFFFF"/>
        </w:rPr>
        <w:t xml:space="preserve">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0927D4">
        <w:rPr>
          <w:color w:val="000000"/>
          <w:sz w:val="28"/>
          <w:szCs w:val="28"/>
        </w:rPr>
        <w:t xml:space="preserve"> на территории городского округа город Воронеж устанавливается следующее</w:t>
      </w:r>
      <w:r>
        <w:rPr>
          <w:color w:val="000000"/>
          <w:sz w:val="28"/>
          <w:szCs w:val="28"/>
        </w:rPr>
        <w:t xml:space="preserve"> соотношение площадей, занимаемых функциональными зонами, в процентах от площади городского округа город Воронеж, равной 100 %:</w:t>
      </w:r>
    </w:p>
    <w:p w:rsidR="00A17E0C" w:rsidRPr="007E138A" w:rsidRDefault="00A17E0C" w:rsidP="00A17E0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жилые </w:t>
      </w:r>
      <w:r w:rsidRPr="007E138A">
        <w:t xml:space="preserve">зоны </w:t>
      </w:r>
      <w:r w:rsidRPr="007E138A">
        <w:rPr>
          <w:shd w:val="clear" w:color="auto" w:fill="FFFFFF"/>
        </w:rPr>
        <w:t>–</w:t>
      </w:r>
      <w:r w:rsidRPr="007E138A">
        <w:t xml:space="preserve"> 21,7%;</w:t>
      </w:r>
    </w:p>
    <w:p w:rsidR="00A17E0C" w:rsidRPr="007E138A" w:rsidRDefault="00A17E0C" w:rsidP="00A17E0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7E138A">
        <w:t xml:space="preserve">общественно-деловые зоны </w:t>
      </w:r>
      <w:r w:rsidRPr="007E138A">
        <w:rPr>
          <w:shd w:val="clear" w:color="auto" w:fill="FFFFFF"/>
        </w:rPr>
        <w:t>–</w:t>
      </w:r>
      <w:r w:rsidRPr="007E138A">
        <w:t xml:space="preserve"> 1,6%;</w:t>
      </w:r>
    </w:p>
    <w:p w:rsidR="00A17E0C" w:rsidRPr="007E138A" w:rsidRDefault="00A17E0C" w:rsidP="00A17E0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7E138A">
        <w:t xml:space="preserve">производственные зоны </w:t>
      </w:r>
      <w:r w:rsidRPr="007E138A">
        <w:rPr>
          <w:shd w:val="clear" w:color="auto" w:fill="FFFFFF"/>
        </w:rPr>
        <w:t xml:space="preserve">– </w:t>
      </w:r>
      <w:r w:rsidRPr="007E138A">
        <w:t>9,0%;</w:t>
      </w:r>
    </w:p>
    <w:p w:rsidR="00A17E0C" w:rsidRPr="001E60BE" w:rsidRDefault="00A17E0C" w:rsidP="00A17E0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зоны инженерной и транспортной инфраструктур </w:t>
      </w:r>
      <w:r>
        <w:t>–</w:t>
      </w:r>
      <w:r w:rsidRPr="001E60BE">
        <w:t xml:space="preserve"> 6,1%;</w:t>
      </w:r>
    </w:p>
    <w:p w:rsidR="00A17E0C" w:rsidRPr="001E60BE" w:rsidRDefault="00A17E0C" w:rsidP="00A17E0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1E60BE">
        <w:t xml:space="preserve">рекреационные зоны </w:t>
      </w:r>
      <w:r>
        <w:t>–</w:t>
      </w:r>
      <w:r w:rsidRPr="001E60BE">
        <w:t xml:space="preserve"> 54,1%;</w:t>
      </w:r>
    </w:p>
    <w:p w:rsidR="00A17E0C" w:rsidRPr="001E60BE" w:rsidRDefault="00A17E0C" w:rsidP="00A17E0C">
      <w:pPr>
        <w:pStyle w:val="ConsPlusNormal"/>
        <w:numPr>
          <w:ilvl w:val="0"/>
          <w:numId w:val="12"/>
        </w:numPr>
        <w:tabs>
          <w:tab w:val="left" w:pos="426"/>
          <w:tab w:val="left" w:pos="993"/>
        </w:tabs>
        <w:spacing w:line="336" w:lineRule="auto"/>
        <w:ind w:firstLine="709"/>
      </w:pPr>
      <w:r w:rsidRPr="001E60BE">
        <w:t xml:space="preserve">зоны сельскохозяйственного использования </w:t>
      </w:r>
      <w:r w:rsidRPr="007E138A">
        <w:rPr>
          <w:shd w:val="clear" w:color="auto" w:fill="FFFFFF"/>
        </w:rPr>
        <w:t>–</w:t>
      </w:r>
      <w:r w:rsidRPr="001E60BE">
        <w:t xml:space="preserve"> 3,6%;</w:t>
      </w:r>
    </w:p>
    <w:p w:rsidR="00A17E0C" w:rsidRPr="000927D4" w:rsidRDefault="00A17E0C" w:rsidP="00A17E0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  <w:rPr>
          <w:spacing w:val="-5"/>
          <w:shd w:val="clear" w:color="auto" w:fill="FFFFFF"/>
        </w:rPr>
      </w:pPr>
      <w:r w:rsidRPr="001E60BE">
        <w:t xml:space="preserve">зоны </w:t>
      </w:r>
      <w:r w:rsidRPr="001E60BE">
        <w:rPr>
          <w:shd w:val="clear" w:color="auto" w:fill="FFFFFF"/>
        </w:rPr>
        <w:t xml:space="preserve">специального назначения </w:t>
      </w:r>
      <w:r>
        <w:rPr>
          <w:shd w:val="clear" w:color="auto" w:fill="FFFFFF"/>
        </w:rPr>
        <w:t>–</w:t>
      </w:r>
      <w:r w:rsidRPr="001E60BE">
        <w:rPr>
          <w:shd w:val="clear" w:color="auto" w:fill="FFFFFF"/>
        </w:rPr>
        <w:t xml:space="preserve"> 3,9%.</w:t>
      </w:r>
    </w:p>
    <w:p w:rsidR="00A17E0C" w:rsidRDefault="00A17E0C" w:rsidP="00A17E0C">
      <w:pPr>
        <w:pStyle w:val="13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</w:t>
      </w:r>
      <w:r w:rsidRPr="001E60BE">
        <w:rPr>
          <w:rFonts w:ascii="Times New Roman" w:hAnsi="Times New Roman" w:cs="Times New Roman"/>
          <w:sz w:val="28"/>
          <w:szCs w:val="28"/>
        </w:rPr>
        <w:t xml:space="preserve"> что площади земельных участков, в отношении которых предлагается внести изменения, незначительны и соотношение площадей, </w:t>
      </w:r>
      <w:r w:rsidRPr="001E60BE">
        <w:rPr>
          <w:rFonts w:ascii="Times New Roman" w:hAnsi="Times New Roman" w:cs="Times New Roman"/>
          <w:sz w:val="28"/>
          <w:szCs w:val="28"/>
        </w:rPr>
        <w:lastRenderedPageBreak/>
        <w:t xml:space="preserve">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21" w:history="1">
        <w:r w:rsidRPr="001E60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E60BE">
        <w:rPr>
          <w:rFonts w:ascii="Times New Roman" w:hAnsi="Times New Roman" w:cs="Times New Roman"/>
          <w:sz w:val="28"/>
          <w:szCs w:val="28"/>
        </w:rPr>
        <w:t xml:space="preserve"> о территориальном планировании городского округа город Воронеж не требуется.</w:t>
      </w:r>
    </w:p>
    <w:p w:rsidR="00A17E0C" w:rsidRDefault="00A17E0C" w:rsidP="00A17E0C">
      <w:pPr>
        <w:pStyle w:val="13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019" w:rsidRPr="00A17E0C" w:rsidRDefault="00632019" w:rsidP="00A17E0C">
      <w:pPr>
        <w:pStyle w:val="ab"/>
        <w:spacing w:before="120" w:after="120"/>
        <w:jc w:val="center"/>
        <w:rPr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5. Перечень основных факторов риска возникновения чрезвычайных ситуаций природного и техногенного характера</w:t>
      </w:r>
    </w:p>
    <w:p w:rsidR="009E4D63" w:rsidRDefault="00632019" w:rsidP="00A17E0C">
      <w:pPr>
        <w:pStyle w:val="ab"/>
        <w:spacing w:before="0" w:after="0"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:rsidR="00632019" w:rsidRPr="00A17E0C" w:rsidRDefault="00632019" w:rsidP="00A17E0C">
      <w:pPr>
        <w:pStyle w:val="ab"/>
        <w:spacing w:before="0" w:after="0"/>
        <w:jc w:val="center"/>
        <w:rPr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6. Основные технико-экономические показатели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645"/>
        <w:gridCol w:w="705"/>
        <w:gridCol w:w="3015"/>
        <w:gridCol w:w="1383"/>
        <w:gridCol w:w="1697"/>
        <w:gridCol w:w="1728"/>
      </w:tblGrid>
      <w:tr w:rsidR="00632019" w:rsidTr="00A17E0C">
        <w:trPr>
          <w:cantSplit/>
          <w:trHeight w:val="132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 w:rsidP="00A17E0C">
            <w:pPr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 xml:space="preserve">Современное состояние </w:t>
            </w:r>
          </w:p>
          <w:p w:rsidR="00632019" w:rsidRDefault="00632019">
            <w:pPr>
              <w:jc w:val="center"/>
            </w:pPr>
            <w:r>
              <w:t>(на 01.01.2013)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:rsidR="00632019" w:rsidRDefault="00632019">
            <w:pPr>
              <w:jc w:val="center"/>
            </w:pPr>
            <w:r>
              <w:t>2020 г.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Территория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Общая площадь земель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59899,9/100,0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Индивидуальная жилая застройка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:rsidR="00632019" w:rsidRDefault="00632019"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862,9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740,23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roofErr w:type="spellStart"/>
            <w:r>
              <w:t>Среднеэтажная</w:t>
            </w:r>
            <w:proofErr w:type="spellEnd"/>
            <w:r>
              <w:t xml:space="preserve"> застройка </w:t>
            </w:r>
          </w:p>
          <w:p w:rsidR="00632019" w:rsidRDefault="00632019">
            <w:r>
              <w:t>(4-8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979,2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968,8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Многоэтажная застройка </w:t>
            </w:r>
          </w:p>
          <w:p w:rsidR="00632019" w:rsidRDefault="00632019">
            <w:r>
              <w:t>(9 этажей и выше)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Жилая застройка, подлежащая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Коллективные сады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1.2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Общественно-деловые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900,7/1,5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995,3/1,6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455,3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544,3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Территория общественно-деловой зоны специального вида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445,4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451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1.3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Производственные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lastRenderedPageBreak/>
              <w:t>1.4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Зона инженерных и транспортных инфраструктур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3592,0/6,0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3637,3/6,1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Городские магистрали и улицы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1886,7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1937,6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Территория объектов инженерной инфраструктуры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765,9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760,3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Полоса отвода железной дороги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31904,3/53,3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32415,1 /54,1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706,6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806,7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985,1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982,3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Особо охраняемые природные территории – памятники природы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558,6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2960,1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Зона лесных насаждений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20152,1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18167,4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Прибрежная зона отдыха, набережные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Водные объекты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348,4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345,91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1.6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Зона сельскохозяйственного использования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3314,4/5,5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2143,1/3,6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1.7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Зона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2381,3/4,0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2384,1 /3,9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Территория санитарно-технических сооружений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361,4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364,2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Территория режимных объектов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1735,9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1687,9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Население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Численность населения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1003,6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1050,1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Показатели естественного движения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tabs>
                <w:tab w:val="left" w:pos="284"/>
              </w:tabs>
            </w:pPr>
            <w:r>
              <w:t>рождаемость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tabs>
                <w:tab w:val="left" w:pos="284"/>
              </w:tabs>
            </w:pPr>
            <w:r>
              <w:t>смертность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Показатели миграции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Жилищный фонд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Жилищный фонд,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31503,0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Средняя обеспеченность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30,0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Общий объем нового жилищного строительства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6895,0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lastRenderedPageBreak/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Общий объем убыли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790,0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Существующий сохраняемый жилищный фонд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24608,0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Детские дошкольные учреждения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019" w:rsidRDefault="00632019">
            <w:pPr>
              <w:snapToGrid w:val="0"/>
              <w:jc w:val="center"/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34439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43817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42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Общеобразовательные школы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78525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94807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91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Стационары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4260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12496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4,2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11,9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Поликлиники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15117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19532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18,6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Предприятия розничной торговли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713,7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682,1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Предприятия бытового обслуживания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5,3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Водоснабжение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  <w:r>
              <w:t>1.1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Водопотребление, всего по городу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380,0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606,0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Водоотведение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2.1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Общее поступление сточных вод,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300,0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550,0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Электроснабжение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3.1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Потребность в электроэнергии,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кВтч/год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413765,0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Теплоснабжение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4.1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Тепловая нагрузка,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1340,3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Газоснабжение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5.1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Потребление газа,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b"/>
              <w:spacing w:before="0" w:after="0"/>
              <w:jc w:val="center"/>
            </w:pPr>
            <w:r>
              <w:t>188,07</w:t>
            </w:r>
          </w:p>
        </w:tc>
      </w:tr>
    </w:tbl>
    <w:p w:rsidR="00632019" w:rsidRDefault="00632019"/>
    <w:sectPr w:rsidR="00632019" w:rsidSect="005B271E">
      <w:headerReference w:type="default" r:id="rId22"/>
      <w:headerReference w:type="first" r:id="rId23"/>
      <w:pgSz w:w="11906" w:h="16838"/>
      <w:pgMar w:top="1381" w:right="567" w:bottom="1276" w:left="156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12" w:rsidRDefault="00611012">
      <w:r>
        <w:separator/>
      </w:r>
    </w:p>
  </w:endnote>
  <w:endnote w:type="continuationSeparator" w:id="0">
    <w:p w:rsidR="00611012" w:rsidRDefault="0061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12" w:rsidRDefault="00611012">
      <w:r>
        <w:separator/>
      </w:r>
    </w:p>
  </w:footnote>
  <w:footnote w:type="continuationSeparator" w:id="0">
    <w:p w:rsidR="00611012" w:rsidRDefault="00611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3E" w:rsidRDefault="00DE59BE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5715" t="8255" r="381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93E" w:rsidRDefault="00C6293E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625465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" stroked="f">
              <v:fill opacity="0"/>
              <v:textbox inset="0,0,0,0">
                <w:txbxContent>
                  <w:p w:rsidR="00C6293E" w:rsidRDefault="00C6293E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625465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3E" w:rsidRDefault="00C6293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74A17"/>
    <w:rsid w:val="00085B52"/>
    <w:rsid w:val="000B3F14"/>
    <w:rsid w:val="000E307F"/>
    <w:rsid w:val="000E78D2"/>
    <w:rsid w:val="00125272"/>
    <w:rsid w:val="001306FF"/>
    <w:rsid w:val="00153D3E"/>
    <w:rsid w:val="00174B1F"/>
    <w:rsid w:val="001840A8"/>
    <w:rsid w:val="00187124"/>
    <w:rsid w:val="001F1F6B"/>
    <w:rsid w:val="00275875"/>
    <w:rsid w:val="0029528D"/>
    <w:rsid w:val="002A6B25"/>
    <w:rsid w:val="00310C50"/>
    <w:rsid w:val="00336F16"/>
    <w:rsid w:val="00345D5C"/>
    <w:rsid w:val="00356B69"/>
    <w:rsid w:val="00422EA7"/>
    <w:rsid w:val="00443A08"/>
    <w:rsid w:val="00461440"/>
    <w:rsid w:val="004912A4"/>
    <w:rsid w:val="005033C2"/>
    <w:rsid w:val="00512412"/>
    <w:rsid w:val="00555348"/>
    <w:rsid w:val="005B271E"/>
    <w:rsid w:val="005D4771"/>
    <w:rsid w:val="00611012"/>
    <w:rsid w:val="00625465"/>
    <w:rsid w:val="00632019"/>
    <w:rsid w:val="00654991"/>
    <w:rsid w:val="006560EC"/>
    <w:rsid w:val="00667411"/>
    <w:rsid w:val="006A0CA8"/>
    <w:rsid w:val="006A25FE"/>
    <w:rsid w:val="006C4CFF"/>
    <w:rsid w:val="00763486"/>
    <w:rsid w:val="00790226"/>
    <w:rsid w:val="007A5AF0"/>
    <w:rsid w:val="007A6F18"/>
    <w:rsid w:val="007F0163"/>
    <w:rsid w:val="00802A31"/>
    <w:rsid w:val="00813568"/>
    <w:rsid w:val="00832994"/>
    <w:rsid w:val="00865C07"/>
    <w:rsid w:val="008A505E"/>
    <w:rsid w:val="008D49D1"/>
    <w:rsid w:val="008F3037"/>
    <w:rsid w:val="008F4001"/>
    <w:rsid w:val="009045F8"/>
    <w:rsid w:val="00953650"/>
    <w:rsid w:val="009864B4"/>
    <w:rsid w:val="009A75E0"/>
    <w:rsid w:val="009B4AB3"/>
    <w:rsid w:val="009E4D63"/>
    <w:rsid w:val="00A17E0C"/>
    <w:rsid w:val="00AB5611"/>
    <w:rsid w:val="00B14696"/>
    <w:rsid w:val="00B51B70"/>
    <w:rsid w:val="00B81731"/>
    <w:rsid w:val="00B965DB"/>
    <w:rsid w:val="00BB4D58"/>
    <w:rsid w:val="00BB7A18"/>
    <w:rsid w:val="00BE1E08"/>
    <w:rsid w:val="00BF48A9"/>
    <w:rsid w:val="00C12FFE"/>
    <w:rsid w:val="00C142BE"/>
    <w:rsid w:val="00C21E93"/>
    <w:rsid w:val="00C317DF"/>
    <w:rsid w:val="00C6293E"/>
    <w:rsid w:val="00C73305"/>
    <w:rsid w:val="00C913F6"/>
    <w:rsid w:val="00CE4385"/>
    <w:rsid w:val="00D03161"/>
    <w:rsid w:val="00D0785B"/>
    <w:rsid w:val="00D223B4"/>
    <w:rsid w:val="00DD79A2"/>
    <w:rsid w:val="00DE59BE"/>
    <w:rsid w:val="00E01001"/>
    <w:rsid w:val="00E171B1"/>
    <w:rsid w:val="00E308C9"/>
    <w:rsid w:val="00E51D2A"/>
    <w:rsid w:val="00F36683"/>
    <w:rsid w:val="00F77749"/>
    <w:rsid w:val="00F9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uiPriority w:val="99"/>
    <w:pPr>
      <w:spacing w:before="280" w:after="280"/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3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uiPriority w:val="99"/>
    <w:pPr>
      <w:spacing w:before="280" w:after="280"/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3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DCD07BA05AE6D6CF50BD7354EF02B93624DBBBA1F188FED99F185D6016BEF9284DC15BF358DECY3U1N" TargetMode="External"/><Relationship Id="rId13" Type="http://schemas.openxmlformats.org/officeDocument/2006/relationships/hyperlink" Target="consultantplus://offline/ref=1E7DCD07BA05AE6D6CF515DA2322AF2E936110B4BF1B10DEB7C6AAD8810861B8YDU5N" TargetMode="External"/><Relationship Id="rId18" Type="http://schemas.openxmlformats.org/officeDocument/2006/relationships/hyperlink" Target="consultantplus://offline/ref=A5AB9E754DA9B5C24B02DF363BF1520D92806FEAD019480F37B9260788Y3KE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E7DCD07BA05AE6D6CF515DA2322AF2E936110B4BF1D16DEB6C6AAD8810861B8D5CB8557FB388FEB388278YEUC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7DCD07BA05AE6D6CF515DA2322AF2E936110B4BF1D16DEB6C6AAD8810861B8D5CB8557FB388FEB388279YEU8N" TargetMode="External"/><Relationship Id="rId17" Type="http://schemas.openxmlformats.org/officeDocument/2006/relationships/hyperlink" Target="consultantplus://offline/ref=1E7DCD07BA05AE6D6CF515DA2322AF2E936110B4BF1D16DEB6C6AAD8810861B8D5CB8557FB388FEB388279YEU8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7DCD07BA05AE6D6CF515DA2322AF2E936110B4BF1D16DEB6C6AAD8810861B8D5CB8557FB388FEB388279YEU8N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7DCD07BA05AE6D6CF515DA2322AF2E936110B4BF181AD0B5C6AAD8810861B8D5CB8557FB388FEB388670YEUB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7DCD07BA05AE6D6CF515DA2322AF2E936110B4BF1D16DEB6C6AAD8810861B8D5CB8557FB388FEB388279YEU8N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1E7DCD07BA05AE6D6CF515DA2322AF2E936110B4BF181AD0B5C6AAD8810861B8D5CB8557FB388FEB388270YEUFN" TargetMode="External"/><Relationship Id="rId19" Type="http://schemas.openxmlformats.org/officeDocument/2006/relationships/hyperlink" Target="consultantplus://offline/ref=1E7DCD07BA05AE6D6CF515DA2322AF2E936110B4BF1D16DEB6C6AAD8810861B8D5CB8557FB388FEB388279YEU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DCD07BA05AE6D6CF515DA2322AF2E936110B4BE1E15D1B7C6AAD8810861B8D5CB8557FB388FEB388379YEUBN" TargetMode="External"/><Relationship Id="rId14" Type="http://schemas.openxmlformats.org/officeDocument/2006/relationships/hyperlink" Target="consultantplus://offline/ref=1E7DCD07BA05AE6D6CF515DA2322AF2E936110B4BA1614DFB4C6AAD8810861B8YDU5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17484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Барцев С.А.</cp:lastModifiedBy>
  <cp:revision>7</cp:revision>
  <cp:lastPrinted>2019-03-11T07:38:00Z</cp:lastPrinted>
  <dcterms:created xsi:type="dcterms:W3CDTF">2019-02-20T13:50:00Z</dcterms:created>
  <dcterms:modified xsi:type="dcterms:W3CDTF">2019-03-11T07:38:00Z</dcterms:modified>
</cp:coreProperties>
</file>