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974A9" w:rsidTr="005974A9">
        <w:tc>
          <w:tcPr>
            <w:tcW w:w="4784" w:type="dxa"/>
          </w:tcPr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974A9" w:rsidRDefault="005974A9" w:rsidP="009C22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C2217">
              <w:rPr>
                <w:rFonts w:eastAsia="Calibri"/>
                <w:sz w:val="28"/>
                <w:szCs w:val="28"/>
                <w:lang w:eastAsia="en-US"/>
              </w:rPr>
              <w:t xml:space="preserve">12.11.2019     </w:t>
            </w:r>
            <w:r w:rsidRPr="00D5197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9C2217">
              <w:rPr>
                <w:rFonts w:eastAsia="Calibri"/>
                <w:sz w:val="28"/>
                <w:szCs w:val="28"/>
                <w:lang w:eastAsia="en-US"/>
              </w:rPr>
              <w:t>1075</w:t>
            </w:r>
            <w:bookmarkStart w:id="0" w:name="_GoBack"/>
            <w:bookmarkEnd w:id="0"/>
          </w:p>
        </w:tc>
      </w:tr>
    </w:tbl>
    <w:p w:rsidR="005974A9" w:rsidRDefault="005974A9" w:rsidP="005974A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231D0" w:rsidRDefault="007231D0" w:rsidP="007231D0">
      <w:pPr>
        <w:pStyle w:val="ConsPlusNormal"/>
        <w:spacing w:line="360" w:lineRule="auto"/>
        <w:contextualSpacing/>
        <w:jc w:val="both"/>
      </w:pPr>
    </w:p>
    <w:p w:rsidR="007231D0" w:rsidRDefault="005974A9" w:rsidP="005974A9">
      <w:pPr>
        <w:pStyle w:val="ConsPlusNormal"/>
        <w:contextualSpacing/>
        <w:jc w:val="center"/>
        <w:rPr>
          <w:b/>
        </w:rPr>
      </w:pPr>
      <w:r>
        <w:rPr>
          <w:b/>
        </w:rPr>
        <w:t>ИЗМЕНЕНИЯ</w:t>
      </w:r>
    </w:p>
    <w:p w:rsidR="005974A9" w:rsidRDefault="005974A9" w:rsidP="005974A9">
      <w:pPr>
        <w:pStyle w:val="ConsPlusNormal"/>
        <w:contextualSpacing/>
        <w:jc w:val="center"/>
        <w:rPr>
          <w:b/>
        </w:rPr>
      </w:pPr>
      <w:r>
        <w:rPr>
          <w:b/>
        </w:rPr>
        <w:t xml:space="preserve">В </w:t>
      </w:r>
      <w:r w:rsidRPr="0093105B">
        <w:rPr>
          <w:b/>
        </w:rPr>
        <w:t xml:space="preserve">СХЕМУ РАЗМЕЩЕНИЯ НЕСТАЦИОНАРНЫХ ТОРГОВЫХ ОБЪЕКТОВ НА ТЕРРИТОРИИ ГОРОДСКОГО </w:t>
      </w:r>
    </w:p>
    <w:p w:rsidR="0093105B" w:rsidRDefault="005974A9" w:rsidP="005974A9">
      <w:pPr>
        <w:pStyle w:val="ConsPlusNormal"/>
        <w:contextualSpacing/>
        <w:jc w:val="center"/>
        <w:rPr>
          <w:b/>
        </w:rPr>
      </w:pPr>
      <w:r w:rsidRPr="0093105B">
        <w:rPr>
          <w:b/>
        </w:rPr>
        <w:t>ОКРУГА ГОРОД ВОРОНЕЖ</w:t>
      </w:r>
      <w:r w:rsidR="002B0F35">
        <w:rPr>
          <w:b/>
        </w:rPr>
        <w:t xml:space="preserve"> НА 2016 – 2021 ГОДЫ</w:t>
      </w:r>
    </w:p>
    <w:p w:rsidR="0093105B" w:rsidRDefault="0093105B" w:rsidP="007231D0">
      <w:pPr>
        <w:pStyle w:val="ConsPlusNormal"/>
        <w:spacing w:line="360" w:lineRule="auto"/>
        <w:contextualSpacing/>
        <w:jc w:val="center"/>
        <w:rPr>
          <w:b/>
        </w:rPr>
      </w:pPr>
    </w:p>
    <w:p w:rsidR="002B0F35" w:rsidRPr="002B0F35" w:rsidRDefault="007231D0" w:rsidP="002B0F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B0F35">
        <w:rPr>
          <w:rFonts w:eastAsia="Calibri"/>
          <w:sz w:val="28"/>
          <w:szCs w:val="28"/>
          <w:lang w:eastAsia="en-US"/>
        </w:rPr>
        <w:t xml:space="preserve"> 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1. </w:t>
      </w:r>
      <w:hyperlink r:id="rId8" w:history="1">
        <w:r w:rsidR="007E12F7">
          <w:rPr>
            <w:rFonts w:eastAsiaTheme="minorHAnsi"/>
            <w:bCs/>
            <w:sz w:val="28"/>
            <w:szCs w:val="28"/>
            <w:lang w:eastAsia="en-US"/>
          </w:rPr>
          <w:t>Схему</w:t>
        </w:r>
      </w:hyperlink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 размещения нестационарных торговых объектов на территории городского округа город В</w:t>
      </w:r>
      <w:r w:rsidR="007E12F7">
        <w:rPr>
          <w:rFonts w:eastAsiaTheme="minorHAnsi"/>
          <w:bCs/>
          <w:sz w:val="28"/>
          <w:szCs w:val="28"/>
          <w:lang w:eastAsia="en-US"/>
        </w:rPr>
        <w:t xml:space="preserve">оронеж (текстовая часть) – 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приложение </w:t>
      </w:r>
      <w:r w:rsidR="002B0F35">
        <w:rPr>
          <w:rFonts w:eastAsiaTheme="minorHAnsi"/>
          <w:bCs/>
          <w:sz w:val="28"/>
          <w:szCs w:val="28"/>
          <w:lang w:eastAsia="en-US"/>
        </w:rPr>
        <w:t>№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 1 изложить в новой </w:t>
      </w:r>
      <w:hyperlink r:id="rId9" w:history="1">
        <w:r w:rsidR="002B0F35" w:rsidRPr="002B0F35">
          <w:rPr>
            <w:rFonts w:eastAsiaTheme="minorHAnsi"/>
            <w:bCs/>
            <w:sz w:val="28"/>
            <w:szCs w:val="28"/>
            <w:lang w:eastAsia="en-US"/>
          </w:rPr>
          <w:t>редакции</w:t>
        </w:r>
      </w:hyperlink>
      <w:r w:rsidR="002B0F35" w:rsidRPr="002B0F35">
        <w:rPr>
          <w:rFonts w:eastAsiaTheme="minorHAnsi"/>
          <w:bCs/>
          <w:sz w:val="28"/>
          <w:szCs w:val="28"/>
          <w:lang w:eastAsia="en-US"/>
        </w:rPr>
        <w:t>.</w:t>
      </w:r>
    </w:p>
    <w:p w:rsidR="002B0F35" w:rsidRPr="002B0F35" w:rsidRDefault="002B0F35" w:rsidP="002B0F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B0F35">
        <w:rPr>
          <w:rFonts w:eastAsiaTheme="minorHAnsi"/>
          <w:bCs/>
          <w:sz w:val="28"/>
          <w:szCs w:val="28"/>
          <w:lang w:eastAsia="en-US"/>
        </w:rPr>
        <w:t>2. Карты-схемы мест размещения нестационарных торговых объектов на территории городского округа город Воронеж и административных районов городского округа город Воронеж, включая части существующей планировочной структуры административных районов и перечень мест размещения нестационарных торговых объектов, расположенных на территории административны</w:t>
      </w:r>
      <w:r w:rsidR="007E12F7">
        <w:rPr>
          <w:rFonts w:eastAsiaTheme="minorHAnsi"/>
          <w:bCs/>
          <w:sz w:val="28"/>
          <w:szCs w:val="28"/>
          <w:lang w:eastAsia="en-US"/>
        </w:rPr>
        <w:t xml:space="preserve">х районов (графическая часть) – </w:t>
      </w:r>
      <w:hyperlink r:id="rId10" w:history="1">
        <w:r w:rsidR="007E12F7">
          <w:rPr>
            <w:rFonts w:eastAsiaTheme="minorHAnsi"/>
            <w:bCs/>
            <w:sz w:val="28"/>
            <w:szCs w:val="28"/>
            <w:lang w:eastAsia="en-US"/>
          </w:rPr>
          <w:t>приложения  №</w:t>
        </w:r>
        <w:r w:rsidRPr="002B0F35">
          <w:rPr>
            <w:rFonts w:eastAsiaTheme="minorHAnsi"/>
            <w:bCs/>
            <w:sz w:val="28"/>
            <w:szCs w:val="28"/>
            <w:lang w:eastAsia="en-US"/>
          </w:rPr>
          <w:t xml:space="preserve"> 2</w:t>
        </w:r>
      </w:hyperlink>
      <w:r w:rsidR="007E12F7">
        <w:rPr>
          <w:rFonts w:eastAsiaTheme="minorHAnsi"/>
          <w:bCs/>
          <w:sz w:val="28"/>
          <w:szCs w:val="28"/>
          <w:lang w:eastAsia="en-US"/>
        </w:rPr>
        <w:t>–</w:t>
      </w:r>
      <w:hyperlink r:id="rId11" w:history="1">
        <w:r w:rsidRPr="002B0F35">
          <w:rPr>
            <w:rFonts w:eastAsiaTheme="minorHAnsi"/>
            <w:bCs/>
            <w:sz w:val="28"/>
            <w:szCs w:val="28"/>
            <w:lang w:eastAsia="en-US"/>
          </w:rPr>
          <w:t>8</w:t>
        </w:r>
      </w:hyperlink>
      <w:r w:rsidRPr="002B0F35">
        <w:rPr>
          <w:rFonts w:eastAsiaTheme="minorHAnsi"/>
          <w:bCs/>
          <w:sz w:val="28"/>
          <w:szCs w:val="28"/>
          <w:lang w:eastAsia="en-US"/>
        </w:rPr>
        <w:t xml:space="preserve"> изложить в новой </w:t>
      </w:r>
      <w:hyperlink r:id="rId12" w:history="1">
        <w:r w:rsidRPr="002B0F35">
          <w:rPr>
            <w:rFonts w:eastAsiaTheme="minorHAnsi"/>
            <w:bCs/>
            <w:sz w:val="28"/>
            <w:szCs w:val="28"/>
            <w:lang w:eastAsia="en-US"/>
          </w:rPr>
          <w:t>редакции</w:t>
        </w:r>
      </w:hyperlink>
      <w:r w:rsidRPr="002B0F35">
        <w:rPr>
          <w:rFonts w:eastAsiaTheme="minorHAnsi"/>
          <w:bCs/>
          <w:sz w:val="28"/>
          <w:szCs w:val="28"/>
          <w:lang w:eastAsia="en-US"/>
        </w:rPr>
        <w:t>.</w:t>
      </w:r>
    </w:p>
    <w:p w:rsidR="005974A9" w:rsidRDefault="007231D0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2B0F35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5974A9" w:rsidRPr="002B0F35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2B0F35" w:rsidRDefault="002B0F35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2B0F35" w:rsidRDefault="00060355" w:rsidP="002B0F3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</w:t>
      </w:r>
      <w:r w:rsidR="002B0F35">
        <w:rPr>
          <w:sz w:val="28"/>
          <w:szCs w:val="28"/>
        </w:rPr>
        <w:t>управления развития</w:t>
      </w:r>
    </w:p>
    <w:p w:rsidR="002B0F35" w:rsidRDefault="002B0F3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потребительского </w:t>
      </w:r>
    </w:p>
    <w:p w:rsidR="002B0F35" w:rsidRDefault="002B0F3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рынка и инновационной политики                                                  </w:t>
      </w:r>
      <w:r w:rsidR="00060355">
        <w:rPr>
          <w:sz w:val="28"/>
          <w:szCs w:val="28"/>
        </w:rPr>
        <w:t>Ю.Н. Галкина</w:t>
      </w: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7231D0" w:rsidRDefault="007231D0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B0F35" w:rsidRDefault="002B0F35" w:rsidP="007231D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2B0F35" w:rsidRDefault="002B0F35" w:rsidP="007231D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2B0F35" w:rsidRDefault="002B0F35" w:rsidP="002B0F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2B0F35" w:rsidSect="0059350C">
      <w:headerReference w:type="defaul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BD" w:rsidRDefault="00637FBD" w:rsidP="008422EA">
      <w:r>
        <w:separator/>
      </w:r>
    </w:p>
  </w:endnote>
  <w:endnote w:type="continuationSeparator" w:id="0">
    <w:p w:rsidR="00637FBD" w:rsidRDefault="00637FBD" w:rsidP="008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BD" w:rsidRDefault="00637FBD" w:rsidP="008422EA">
      <w:r>
        <w:separator/>
      </w:r>
    </w:p>
  </w:footnote>
  <w:footnote w:type="continuationSeparator" w:id="0">
    <w:p w:rsidR="00637FBD" w:rsidRDefault="00637FBD" w:rsidP="0084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15" w:rsidRDefault="008422EA" w:rsidP="00A81415">
    <w:pPr>
      <w:pStyle w:val="a3"/>
      <w:jc w:val="center"/>
    </w:pPr>
    <w:r>
      <w:fldChar w:fldCharType="begin"/>
    </w:r>
    <w:r w:rsidR="00AB608D">
      <w:instrText>PAGE   \* MERGEFORMAT</w:instrText>
    </w:r>
    <w:r>
      <w:fldChar w:fldCharType="separate"/>
    </w:r>
    <w:r w:rsidR="0006035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3D37"/>
    <w:multiLevelType w:val="hybridMultilevel"/>
    <w:tmpl w:val="C898039E"/>
    <w:lvl w:ilvl="0" w:tplc="4BB03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D948DE"/>
    <w:multiLevelType w:val="hybridMultilevel"/>
    <w:tmpl w:val="0156A218"/>
    <w:lvl w:ilvl="0" w:tplc="61603D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0"/>
    <w:rsid w:val="00004A67"/>
    <w:rsid w:val="00060355"/>
    <w:rsid w:val="00114A26"/>
    <w:rsid w:val="001C186C"/>
    <w:rsid w:val="002B0F35"/>
    <w:rsid w:val="003C608C"/>
    <w:rsid w:val="00423BA3"/>
    <w:rsid w:val="00462E7A"/>
    <w:rsid w:val="00545C14"/>
    <w:rsid w:val="005974A9"/>
    <w:rsid w:val="005B3C50"/>
    <w:rsid w:val="00634C36"/>
    <w:rsid w:val="00637FBD"/>
    <w:rsid w:val="006B137B"/>
    <w:rsid w:val="007231D0"/>
    <w:rsid w:val="00757E74"/>
    <w:rsid w:val="007D0426"/>
    <w:rsid w:val="007D5EB9"/>
    <w:rsid w:val="007E12F7"/>
    <w:rsid w:val="008422EA"/>
    <w:rsid w:val="0093105B"/>
    <w:rsid w:val="00933040"/>
    <w:rsid w:val="00951E78"/>
    <w:rsid w:val="009A73E5"/>
    <w:rsid w:val="009A7CC7"/>
    <w:rsid w:val="009C2217"/>
    <w:rsid w:val="00AB608D"/>
    <w:rsid w:val="00AC6E74"/>
    <w:rsid w:val="00B33FC7"/>
    <w:rsid w:val="00B57547"/>
    <w:rsid w:val="00BA5624"/>
    <w:rsid w:val="00C02589"/>
    <w:rsid w:val="00D97506"/>
    <w:rsid w:val="00DF7044"/>
    <w:rsid w:val="00ED36F7"/>
    <w:rsid w:val="00F61804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C892F060DD9A3E43CF636FFF1B19D54AF78522CD1F16C85EFF072959D0FD6806D7D7AB933FD909F243411669EF3FDBD5F36E40AA71AC79D9D5An5VB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6C892F060DD9A3E43CF636FFF1B19D54AF785223DDF76288EFF072959D0FD6806D7D7AB933FD969E283A11669EF3FDBD5F36E40AA71AC79D9D5An5V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6C892F060DD9A3E43CF636FFF1B19D54AF78522CD1F16C85EFF072959D0FD6806D7D7AB933FD909E243118669EF3FDBD5F36E40AA71AC79D9D5An5VB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6C892F060DD9A3E43CF636FFF1B19D54AF78522CD1F16C85EFF072959D0FD6806D7D7AB933FD969F2C3317669EF3FDBD5F36E40AA71AC79D9D5An5V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C892F060DD9A3E43CF636FFF1B19D54AF785223DDF76288EFF072959D0FD6806D7D7AB933FD949F2C3219669EF3FDBD5F36E40AA71AC79D9D5An5V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of Voronezh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tilejbovich</dc:creator>
  <cp:lastModifiedBy>enshulgina</cp:lastModifiedBy>
  <cp:revision>2</cp:revision>
  <cp:lastPrinted>2019-11-05T06:14:00Z</cp:lastPrinted>
  <dcterms:created xsi:type="dcterms:W3CDTF">2019-11-12T09:30:00Z</dcterms:created>
  <dcterms:modified xsi:type="dcterms:W3CDTF">2019-11-12T09:30:00Z</dcterms:modified>
</cp:coreProperties>
</file>