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34" w:rsidRPr="00732034" w:rsidRDefault="00F46F3F" w:rsidP="00F46F3F">
      <w:pPr>
        <w:widowControl w:val="0"/>
        <w:ind w:left="3119" w:firstLine="709"/>
        <w:jc w:val="center"/>
        <w:rPr>
          <w:sz w:val="28"/>
          <w:szCs w:val="28"/>
        </w:rPr>
      </w:pPr>
      <w:r w:rsidRPr="00732034">
        <w:rPr>
          <w:sz w:val="28"/>
          <w:szCs w:val="28"/>
        </w:rPr>
        <w:t>УТВЕРЖДЕНО</w:t>
      </w:r>
    </w:p>
    <w:p w:rsidR="00F46F3F" w:rsidRDefault="00F556D7" w:rsidP="00F46F3F">
      <w:pPr>
        <w:widowControl w:val="0"/>
        <w:ind w:left="311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F46F3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732034" w:rsidRPr="00732034" w:rsidRDefault="00F556D7" w:rsidP="00F46F3F">
      <w:pPr>
        <w:widowControl w:val="0"/>
        <w:ind w:left="311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F46F3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F46F3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="00F46F3F">
        <w:rPr>
          <w:sz w:val="28"/>
          <w:szCs w:val="28"/>
        </w:rPr>
        <w:t xml:space="preserve"> </w:t>
      </w:r>
      <w:r w:rsidR="00F46F3F" w:rsidRPr="00732034">
        <w:rPr>
          <w:sz w:val="28"/>
          <w:szCs w:val="28"/>
        </w:rPr>
        <w:t>В</w:t>
      </w:r>
      <w:r>
        <w:rPr>
          <w:sz w:val="28"/>
          <w:szCs w:val="28"/>
        </w:rPr>
        <w:t>оронеж</w:t>
      </w:r>
    </w:p>
    <w:p w:rsidR="00732034" w:rsidRDefault="00F556D7" w:rsidP="00F46F3F">
      <w:pPr>
        <w:widowControl w:val="0"/>
        <w:ind w:left="311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3145E7">
        <w:rPr>
          <w:sz w:val="28"/>
          <w:szCs w:val="28"/>
        </w:rPr>
        <w:t xml:space="preserve"> 13.11.2019  </w:t>
      </w:r>
      <w:r w:rsidR="00F46F3F" w:rsidRPr="00732034">
        <w:rPr>
          <w:sz w:val="28"/>
          <w:szCs w:val="28"/>
        </w:rPr>
        <w:t xml:space="preserve"> </w:t>
      </w:r>
      <w:r w:rsidR="00F46F3F">
        <w:rPr>
          <w:sz w:val="28"/>
          <w:szCs w:val="28"/>
        </w:rPr>
        <w:t>№</w:t>
      </w:r>
      <w:r w:rsidR="00F46F3F" w:rsidRPr="00732034">
        <w:rPr>
          <w:sz w:val="28"/>
          <w:szCs w:val="28"/>
        </w:rPr>
        <w:t xml:space="preserve"> </w:t>
      </w:r>
      <w:r w:rsidR="003145E7">
        <w:rPr>
          <w:sz w:val="28"/>
          <w:szCs w:val="28"/>
        </w:rPr>
        <w:t>1076</w:t>
      </w:r>
      <w:bookmarkStart w:id="0" w:name="_GoBack"/>
      <w:bookmarkEnd w:id="0"/>
    </w:p>
    <w:p w:rsidR="004A4602" w:rsidRDefault="004A4602" w:rsidP="00732034">
      <w:pPr>
        <w:widowControl w:val="0"/>
        <w:ind w:firstLine="709"/>
        <w:jc w:val="right"/>
        <w:rPr>
          <w:sz w:val="28"/>
          <w:szCs w:val="28"/>
        </w:rPr>
      </w:pPr>
    </w:p>
    <w:p w:rsidR="004A4602" w:rsidRDefault="004A4602" w:rsidP="00732034">
      <w:pPr>
        <w:widowControl w:val="0"/>
        <w:ind w:firstLine="709"/>
        <w:jc w:val="right"/>
        <w:rPr>
          <w:sz w:val="28"/>
          <w:szCs w:val="28"/>
        </w:rPr>
      </w:pPr>
    </w:p>
    <w:p w:rsidR="00D05056" w:rsidRPr="00D05056" w:rsidRDefault="004A4602" w:rsidP="004A4602">
      <w:pPr>
        <w:widowControl w:val="0"/>
        <w:ind w:firstLine="709"/>
        <w:jc w:val="center"/>
        <w:rPr>
          <w:b/>
          <w:sz w:val="28"/>
          <w:szCs w:val="28"/>
        </w:rPr>
      </w:pPr>
      <w:r w:rsidRPr="00D05056">
        <w:rPr>
          <w:b/>
          <w:sz w:val="28"/>
          <w:szCs w:val="28"/>
        </w:rPr>
        <w:t xml:space="preserve">ПОЛОЖЕНИЕ О ПОРЯДКЕ ПРИНЯТИЯ РЕШЕНИЙ </w:t>
      </w:r>
    </w:p>
    <w:p w:rsidR="00D05056" w:rsidRPr="00D05056" w:rsidRDefault="004A4602" w:rsidP="004A4602">
      <w:pPr>
        <w:widowControl w:val="0"/>
        <w:ind w:firstLine="709"/>
        <w:jc w:val="center"/>
        <w:rPr>
          <w:b/>
          <w:sz w:val="28"/>
          <w:szCs w:val="28"/>
        </w:rPr>
      </w:pPr>
      <w:r w:rsidRPr="00D05056">
        <w:rPr>
          <w:b/>
          <w:sz w:val="28"/>
          <w:szCs w:val="28"/>
        </w:rPr>
        <w:t>О РАЗВИТИИ ЗАСТРОЕННЫХ ТЕРРИТОРИЙ И ПРОВЕДЕН</w:t>
      </w:r>
      <w:proofErr w:type="gramStart"/>
      <w:r w:rsidRPr="00D05056">
        <w:rPr>
          <w:b/>
          <w:sz w:val="28"/>
          <w:szCs w:val="28"/>
        </w:rPr>
        <w:t>ИИ АУ</w:t>
      </w:r>
      <w:proofErr w:type="gramEnd"/>
      <w:r w:rsidRPr="00D05056">
        <w:rPr>
          <w:b/>
          <w:sz w:val="28"/>
          <w:szCs w:val="28"/>
        </w:rPr>
        <w:t xml:space="preserve">КЦИОНОВ НА ПРАВО ЗАКЛЮЧЕНИЯ ДОГОВОРОВ </w:t>
      </w:r>
    </w:p>
    <w:p w:rsidR="00D05056" w:rsidRPr="00D05056" w:rsidRDefault="004A4602" w:rsidP="004A4602">
      <w:pPr>
        <w:widowControl w:val="0"/>
        <w:ind w:firstLine="709"/>
        <w:jc w:val="center"/>
        <w:rPr>
          <w:b/>
          <w:sz w:val="28"/>
          <w:szCs w:val="28"/>
        </w:rPr>
      </w:pPr>
      <w:r w:rsidRPr="00D05056">
        <w:rPr>
          <w:b/>
          <w:sz w:val="28"/>
          <w:szCs w:val="28"/>
        </w:rPr>
        <w:t xml:space="preserve">О РАЗВИТИИ ЗАСТРОЕННЫХ ТЕРРИТОРИЙ </w:t>
      </w:r>
    </w:p>
    <w:p w:rsidR="004A4602" w:rsidRPr="00D05056" w:rsidRDefault="004A4602" w:rsidP="004A4602">
      <w:pPr>
        <w:widowControl w:val="0"/>
        <w:ind w:firstLine="709"/>
        <w:jc w:val="center"/>
        <w:rPr>
          <w:b/>
          <w:sz w:val="28"/>
          <w:szCs w:val="28"/>
        </w:rPr>
      </w:pPr>
      <w:r w:rsidRPr="00D05056">
        <w:rPr>
          <w:b/>
          <w:sz w:val="28"/>
          <w:szCs w:val="28"/>
        </w:rPr>
        <w:t>В ГОРОДСКОМ ОКРУГЕ ГОРОД ВОРОНЕЖ</w:t>
      </w:r>
    </w:p>
    <w:p w:rsidR="00CD680A" w:rsidRDefault="00CD680A" w:rsidP="00CD680A">
      <w:pPr>
        <w:widowControl w:val="0"/>
        <w:ind w:firstLine="709"/>
        <w:rPr>
          <w:b/>
          <w:sz w:val="26"/>
          <w:szCs w:val="26"/>
        </w:rPr>
      </w:pPr>
    </w:p>
    <w:p w:rsidR="004A4602" w:rsidRPr="007B013A" w:rsidRDefault="007B013A" w:rsidP="007B013A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2852A0" w:rsidRPr="002852A0" w:rsidRDefault="002852A0" w:rsidP="007B013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</w:rPr>
      </w:pPr>
      <w:r w:rsidRPr="007B013A">
        <w:rPr>
          <w:rFonts w:eastAsiaTheme="minorHAnsi"/>
          <w:bCs/>
          <w:sz w:val="28"/>
          <w:szCs w:val="28"/>
        </w:rPr>
        <w:t>1.1. Настоящее Положение</w:t>
      </w:r>
      <w:r w:rsidRPr="002852A0">
        <w:rPr>
          <w:rFonts w:eastAsiaTheme="minorHAnsi"/>
          <w:bCs/>
          <w:sz w:val="28"/>
          <w:szCs w:val="28"/>
        </w:rPr>
        <w:t xml:space="preserve"> разработано в соответствии с </w:t>
      </w:r>
      <w:r w:rsidR="00946639" w:rsidRPr="002852A0">
        <w:rPr>
          <w:rFonts w:eastAsiaTheme="minorHAnsi"/>
          <w:bCs/>
          <w:sz w:val="28"/>
          <w:szCs w:val="28"/>
        </w:rPr>
        <w:t xml:space="preserve">Градостроительным </w:t>
      </w:r>
      <w:hyperlink r:id="rId9" w:history="1">
        <w:r w:rsidR="00946639" w:rsidRPr="00094AFE">
          <w:rPr>
            <w:rFonts w:eastAsiaTheme="minorHAnsi"/>
            <w:bCs/>
            <w:sz w:val="28"/>
            <w:szCs w:val="28"/>
          </w:rPr>
          <w:t>кодексом</w:t>
        </w:r>
      </w:hyperlink>
      <w:r w:rsidR="00946639" w:rsidRPr="002852A0">
        <w:rPr>
          <w:rFonts w:eastAsiaTheme="minorHAnsi"/>
          <w:bCs/>
          <w:sz w:val="28"/>
          <w:szCs w:val="28"/>
        </w:rPr>
        <w:t xml:space="preserve"> </w:t>
      </w:r>
      <w:r w:rsidR="006227CF" w:rsidRPr="006227CF">
        <w:rPr>
          <w:rFonts w:eastAsiaTheme="minorHAnsi"/>
          <w:bCs/>
          <w:sz w:val="28"/>
          <w:szCs w:val="28"/>
        </w:rPr>
        <w:t>Российской Федерации</w:t>
      </w:r>
      <w:r w:rsidR="00946639" w:rsidRPr="002852A0">
        <w:rPr>
          <w:rFonts w:eastAsiaTheme="minorHAnsi"/>
          <w:bCs/>
          <w:sz w:val="28"/>
          <w:szCs w:val="28"/>
        </w:rPr>
        <w:t xml:space="preserve">, Жилищным </w:t>
      </w:r>
      <w:hyperlink r:id="rId10" w:history="1">
        <w:r w:rsidR="00946639" w:rsidRPr="00094AFE">
          <w:rPr>
            <w:rFonts w:eastAsiaTheme="minorHAnsi"/>
            <w:bCs/>
            <w:sz w:val="28"/>
            <w:szCs w:val="28"/>
          </w:rPr>
          <w:t>кодексом</w:t>
        </w:r>
      </w:hyperlink>
      <w:r w:rsidR="00946639" w:rsidRPr="002852A0">
        <w:rPr>
          <w:rFonts w:eastAsiaTheme="minorHAnsi"/>
          <w:bCs/>
          <w:sz w:val="28"/>
          <w:szCs w:val="28"/>
        </w:rPr>
        <w:t xml:space="preserve"> </w:t>
      </w:r>
      <w:r w:rsidR="006227CF" w:rsidRPr="006227CF">
        <w:rPr>
          <w:rFonts w:eastAsiaTheme="minorHAnsi"/>
          <w:bCs/>
          <w:sz w:val="28"/>
          <w:szCs w:val="28"/>
        </w:rPr>
        <w:t>Российской Федерации</w:t>
      </w:r>
      <w:r w:rsidR="00946639" w:rsidRPr="002852A0">
        <w:rPr>
          <w:rFonts w:eastAsiaTheme="minorHAnsi"/>
          <w:bCs/>
          <w:sz w:val="28"/>
          <w:szCs w:val="28"/>
        </w:rPr>
        <w:t xml:space="preserve">, Земельным </w:t>
      </w:r>
      <w:hyperlink r:id="rId11" w:history="1">
        <w:r w:rsidR="00946639" w:rsidRPr="00094AFE">
          <w:rPr>
            <w:rFonts w:eastAsiaTheme="minorHAnsi"/>
            <w:bCs/>
            <w:sz w:val="28"/>
            <w:szCs w:val="28"/>
          </w:rPr>
          <w:t>кодексом</w:t>
        </w:r>
      </w:hyperlink>
      <w:r w:rsidR="00946639" w:rsidRPr="002852A0">
        <w:rPr>
          <w:rFonts w:eastAsiaTheme="minorHAnsi"/>
          <w:bCs/>
          <w:sz w:val="28"/>
          <w:szCs w:val="28"/>
        </w:rPr>
        <w:t xml:space="preserve"> </w:t>
      </w:r>
      <w:r w:rsidR="006227CF" w:rsidRPr="006227CF">
        <w:rPr>
          <w:rFonts w:eastAsiaTheme="minorHAnsi"/>
          <w:bCs/>
          <w:sz w:val="28"/>
          <w:szCs w:val="28"/>
        </w:rPr>
        <w:t>Российской Федерации</w:t>
      </w:r>
      <w:r w:rsidR="00946639" w:rsidRPr="002852A0">
        <w:rPr>
          <w:rFonts w:eastAsiaTheme="minorHAnsi"/>
          <w:bCs/>
          <w:sz w:val="28"/>
          <w:szCs w:val="28"/>
        </w:rPr>
        <w:t>,</w:t>
      </w:r>
      <w:r w:rsidR="00946639">
        <w:rPr>
          <w:rFonts w:eastAsiaTheme="minorHAnsi"/>
          <w:bCs/>
          <w:sz w:val="28"/>
          <w:szCs w:val="28"/>
        </w:rPr>
        <w:t xml:space="preserve"> </w:t>
      </w:r>
      <w:r w:rsidRPr="002852A0">
        <w:rPr>
          <w:rFonts w:eastAsiaTheme="minorHAnsi"/>
          <w:bCs/>
          <w:sz w:val="28"/>
          <w:szCs w:val="28"/>
        </w:rPr>
        <w:t xml:space="preserve">Федеральным </w:t>
      </w:r>
      <w:hyperlink r:id="rId12" w:history="1">
        <w:r w:rsidRPr="00094AFE">
          <w:rPr>
            <w:rFonts w:eastAsiaTheme="minorHAnsi"/>
            <w:bCs/>
            <w:sz w:val="28"/>
            <w:szCs w:val="28"/>
          </w:rPr>
          <w:t>законом</w:t>
        </w:r>
      </w:hyperlink>
      <w:r w:rsidRPr="002852A0">
        <w:rPr>
          <w:rFonts w:eastAsiaTheme="minorHAnsi"/>
          <w:bCs/>
          <w:sz w:val="28"/>
          <w:szCs w:val="28"/>
        </w:rPr>
        <w:t xml:space="preserve"> </w:t>
      </w:r>
      <w:r w:rsidR="00094AFE" w:rsidRPr="00094AFE">
        <w:rPr>
          <w:rFonts w:eastAsiaTheme="minorHAnsi"/>
          <w:bCs/>
          <w:sz w:val="28"/>
          <w:szCs w:val="28"/>
        </w:rPr>
        <w:t xml:space="preserve">от 06.10.2003 </w:t>
      </w:r>
      <w:r w:rsidR="00094AFE">
        <w:rPr>
          <w:rFonts w:eastAsiaTheme="minorHAnsi"/>
          <w:bCs/>
          <w:sz w:val="28"/>
          <w:szCs w:val="28"/>
        </w:rPr>
        <w:t>№</w:t>
      </w:r>
      <w:r w:rsidR="00094AFE" w:rsidRPr="00094AFE">
        <w:rPr>
          <w:rFonts w:eastAsiaTheme="minorHAnsi"/>
          <w:bCs/>
          <w:sz w:val="28"/>
          <w:szCs w:val="28"/>
        </w:rPr>
        <w:t xml:space="preserve"> 131-ФЗ</w:t>
      </w:r>
      <w:r w:rsidR="00094AFE">
        <w:rPr>
          <w:rFonts w:eastAsiaTheme="minorHAnsi"/>
          <w:bCs/>
          <w:sz w:val="28"/>
          <w:szCs w:val="28"/>
        </w:rPr>
        <w:t xml:space="preserve"> «</w:t>
      </w:r>
      <w:r w:rsidRPr="002852A0">
        <w:rPr>
          <w:rFonts w:eastAsiaTheme="minorHAnsi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4AFE">
        <w:rPr>
          <w:rFonts w:eastAsiaTheme="minorHAnsi"/>
          <w:bCs/>
          <w:sz w:val="28"/>
          <w:szCs w:val="28"/>
        </w:rPr>
        <w:t>»</w:t>
      </w:r>
      <w:r w:rsidR="00EE5612">
        <w:rPr>
          <w:rFonts w:eastAsiaTheme="minorHAnsi"/>
          <w:bCs/>
          <w:sz w:val="28"/>
          <w:szCs w:val="28"/>
        </w:rPr>
        <w:t xml:space="preserve">,  </w:t>
      </w:r>
      <w:hyperlink r:id="rId13" w:history="1">
        <w:r w:rsidR="00BD110E">
          <w:rPr>
            <w:rFonts w:eastAsiaTheme="minorHAnsi"/>
            <w:bCs/>
            <w:sz w:val="28"/>
            <w:szCs w:val="28"/>
          </w:rPr>
          <w:t>п</w:t>
        </w:r>
        <w:r w:rsidRPr="005347C4">
          <w:rPr>
            <w:rFonts w:eastAsiaTheme="minorHAnsi"/>
            <w:bCs/>
            <w:sz w:val="28"/>
            <w:szCs w:val="28"/>
          </w:rPr>
          <w:t>остановлением</w:t>
        </w:r>
      </w:hyperlink>
      <w:r w:rsidRPr="002852A0">
        <w:rPr>
          <w:rFonts w:eastAsiaTheme="minorHAnsi"/>
          <w:bCs/>
          <w:sz w:val="28"/>
          <w:szCs w:val="28"/>
        </w:rPr>
        <w:t xml:space="preserve"> Правительства </w:t>
      </w:r>
      <w:r w:rsidR="006227CF" w:rsidRPr="006227CF">
        <w:rPr>
          <w:rFonts w:eastAsiaTheme="minorHAnsi"/>
          <w:bCs/>
          <w:sz w:val="28"/>
          <w:szCs w:val="28"/>
        </w:rPr>
        <w:t xml:space="preserve">Российской Федерации </w:t>
      </w:r>
      <w:r w:rsidRPr="002852A0">
        <w:rPr>
          <w:rFonts w:eastAsiaTheme="minorHAnsi"/>
          <w:bCs/>
          <w:sz w:val="28"/>
          <w:szCs w:val="28"/>
        </w:rPr>
        <w:t xml:space="preserve"> от 28.01.2006 </w:t>
      </w:r>
      <w:r w:rsidR="005347C4">
        <w:rPr>
          <w:rFonts w:eastAsiaTheme="minorHAnsi"/>
          <w:bCs/>
          <w:sz w:val="28"/>
          <w:szCs w:val="28"/>
        </w:rPr>
        <w:t>№ 47 «</w:t>
      </w:r>
      <w:r w:rsidR="001679A3" w:rsidRPr="001679A3">
        <w:rPr>
          <w:rFonts w:eastAsiaTheme="minorHAnsi"/>
          <w:bCs/>
          <w:sz w:val="28"/>
          <w:szCs w:val="28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1679A3" w:rsidRPr="004520C4">
        <w:rPr>
          <w:rFonts w:eastAsiaTheme="minorHAnsi"/>
          <w:bCs/>
          <w:sz w:val="28"/>
          <w:szCs w:val="28"/>
        </w:rPr>
        <w:t>садового дома жилым домом и жилого дома садовым домом</w:t>
      </w:r>
      <w:r w:rsidR="001679A3">
        <w:rPr>
          <w:rFonts w:eastAsiaTheme="minorHAnsi"/>
          <w:bCs/>
          <w:sz w:val="28"/>
          <w:szCs w:val="28"/>
        </w:rPr>
        <w:t xml:space="preserve">» </w:t>
      </w:r>
      <w:r w:rsidRPr="002852A0">
        <w:rPr>
          <w:rFonts w:eastAsiaTheme="minorHAnsi"/>
          <w:bCs/>
          <w:sz w:val="28"/>
          <w:szCs w:val="28"/>
        </w:rPr>
        <w:t>и устанавливает порядок, критерии и условия принятия решения о развитии застроенных территорий в городском округе город Воронеж</w:t>
      </w:r>
      <w:r w:rsidR="00BD110E">
        <w:rPr>
          <w:rFonts w:eastAsiaTheme="minorHAnsi"/>
          <w:bCs/>
          <w:sz w:val="28"/>
          <w:szCs w:val="28"/>
        </w:rPr>
        <w:t xml:space="preserve"> (далее – застроенная территория)</w:t>
      </w:r>
      <w:r w:rsidRPr="002852A0">
        <w:rPr>
          <w:rFonts w:eastAsiaTheme="minorHAnsi"/>
          <w:bCs/>
          <w:sz w:val="28"/>
          <w:szCs w:val="28"/>
        </w:rPr>
        <w:t>.</w:t>
      </w:r>
    </w:p>
    <w:p w:rsidR="002852A0" w:rsidRPr="002852A0" w:rsidRDefault="002852A0" w:rsidP="001679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</w:rPr>
      </w:pPr>
      <w:r w:rsidRPr="002852A0">
        <w:rPr>
          <w:rFonts w:eastAsiaTheme="minorHAnsi"/>
          <w:bCs/>
          <w:sz w:val="28"/>
          <w:szCs w:val="28"/>
        </w:rPr>
        <w:t xml:space="preserve">1.2. </w:t>
      </w:r>
      <w:r w:rsidR="00BC737E">
        <w:rPr>
          <w:rFonts w:eastAsiaTheme="minorHAnsi"/>
          <w:bCs/>
          <w:sz w:val="28"/>
          <w:szCs w:val="28"/>
        </w:rPr>
        <w:t xml:space="preserve">Настоящее </w:t>
      </w:r>
      <w:r w:rsidRPr="002852A0">
        <w:rPr>
          <w:rFonts w:eastAsiaTheme="minorHAnsi"/>
          <w:bCs/>
          <w:sz w:val="28"/>
          <w:szCs w:val="28"/>
        </w:rPr>
        <w:t>Положение определяет порядок приема, рассмотрения, подготовки документов, необходимых для принятия решения о развитии застроенных территорий, порядок организации и проведения аукциона на право заключения договора о развитии застроенных территорий, порядок заключения договоров.</w:t>
      </w:r>
    </w:p>
    <w:p w:rsidR="002852A0" w:rsidRPr="002852A0" w:rsidRDefault="002852A0" w:rsidP="001679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</w:rPr>
      </w:pPr>
      <w:r w:rsidRPr="002852A0">
        <w:rPr>
          <w:rFonts w:eastAsiaTheme="minorHAnsi"/>
          <w:bCs/>
          <w:sz w:val="28"/>
          <w:szCs w:val="28"/>
        </w:rPr>
        <w:t>1.3. Решение о развитии застроенных территорий принимается в целях:</w:t>
      </w:r>
    </w:p>
    <w:p w:rsidR="002852A0" w:rsidRPr="002852A0" w:rsidRDefault="002852A0" w:rsidP="00BF41F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</w:rPr>
      </w:pPr>
      <w:r w:rsidRPr="002852A0">
        <w:rPr>
          <w:rFonts w:eastAsiaTheme="minorHAnsi"/>
          <w:bCs/>
          <w:sz w:val="28"/>
          <w:szCs w:val="28"/>
        </w:rPr>
        <w:t>- повышения эффективности использования застроенных территорий, занятых аварийными домами, подлежащими сносу или реконструкции, или ветхими домами, не отвечающими современным требованиям к качеству проживания, путем сноса аварийных, ветхих, а также строительства новых и реконструкции существующих строений</w:t>
      </w:r>
      <w:r w:rsidR="00F50BA6">
        <w:rPr>
          <w:rFonts w:eastAsiaTheme="minorHAnsi"/>
          <w:bCs/>
          <w:sz w:val="28"/>
          <w:szCs w:val="28"/>
        </w:rPr>
        <w:t>;</w:t>
      </w:r>
      <w:r w:rsidRPr="002852A0">
        <w:rPr>
          <w:rFonts w:eastAsiaTheme="minorHAnsi"/>
          <w:bCs/>
          <w:sz w:val="28"/>
          <w:szCs w:val="28"/>
        </w:rPr>
        <w:t xml:space="preserve"> </w:t>
      </w:r>
    </w:p>
    <w:p w:rsidR="002852A0" w:rsidRPr="002852A0" w:rsidRDefault="002852A0" w:rsidP="00BF41F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</w:rPr>
      </w:pPr>
      <w:r w:rsidRPr="002852A0">
        <w:rPr>
          <w:rFonts w:eastAsiaTheme="minorHAnsi"/>
          <w:bCs/>
          <w:sz w:val="28"/>
          <w:szCs w:val="28"/>
        </w:rPr>
        <w:t>- обеспечения благоустроенным жильем граждан, проживающих в жилых помещениях, непригодных для постоянного проживания, и в ветхих домах, не признанных на сегодняшний день непригодными для постоянного проживания;</w:t>
      </w:r>
    </w:p>
    <w:p w:rsidR="002852A0" w:rsidRDefault="002852A0" w:rsidP="00BF41F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</w:rPr>
      </w:pPr>
      <w:r w:rsidRPr="002852A0">
        <w:rPr>
          <w:rFonts w:eastAsiaTheme="minorHAnsi"/>
          <w:bCs/>
          <w:sz w:val="28"/>
          <w:szCs w:val="28"/>
        </w:rPr>
        <w:t>- ликвидации существующего аварийного жилищного фонда;</w:t>
      </w:r>
    </w:p>
    <w:p w:rsidR="00F50BA6" w:rsidRPr="002852A0" w:rsidRDefault="00F50BA6" w:rsidP="00BF41F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- модернизаци</w:t>
      </w:r>
      <w:r w:rsidR="00D453CC">
        <w:rPr>
          <w:rFonts w:eastAsiaTheme="minorHAnsi"/>
          <w:bCs/>
          <w:sz w:val="28"/>
          <w:szCs w:val="28"/>
        </w:rPr>
        <w:t>и</w:t>
      </w:r>
      <w:r>
        <w:rPr>
          <w:rFonts w:eastAsiaTheme="minorHAnsi"/>
          <w:bCs/>
          <w:sz w:val="28"/>
          <w:szCs w:val="28"/>
        </w:rPr>
        <w:t xml:space="preserve"> объектов социальной и инженерной </w:t>
      </w:r>
      <w:r w:rsidRPr="002852A0">
        <w:rPr>
          <w:rFonts w:eastAsiaTheme="minorHAnsi"/>
          <w:bCs/>
          <w:sz w:val="28"/>
          <w:szCs w:val="28"/>
        </w:rPr>
        <w:t>инфраструктуры;</w:t>
      </w:r>
    </w:p>
    <w:p w:rsidR="002852A0" w:rsidRPr="002852A0" w:rsidRDefault="002852A0" w:rsidP="00BF41F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</w:rPr>
      </w:pPr>
      <w:r w:rsidRPr="002852A0">
        <w:rPr>
          <w:rFonts w:eastAsiaTheme="minorHAnsi"/>
          <w:bCs/>
          <w:sz w:val="28"/>
          <w:szCs w:val="28"/>
        </w:rPr>
        <w:t>- совершенствования механизмов вовлечения в хозяйственный оборот земельных участков для жилищного строительства.</w:t>
      </w:r>
    </w:p>
    <w:p w:rsidR="002852A0" w:rsidRPr="002852A0" w:rsidRDefault="002852A0" w:rsidP="002852A0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Theme="minorHAnsi"/>
          <w:bCs/>
          <w:sz w:val="28"/>
          <w:szCs w:val="28"/>
        </w:rPr>
      </w:pPr>
    </w:p>
    <w:p w:rsidR="002852A0" w:rsidRPr="00D453CC" w:rsidRDefault="002852A0" w:rsidP="002852A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/>
          <w:bCs/>
          <w:sz w:val="28"/>
          <w:szCs w:val="28"/>
        </w:rPr>
      </w:pPr>
      <w:r w:rsidRPr="00D453CC">
        <w:rPr>
          <w:rFonts w:eastAsiaTheme="minorHAnsi"/>
          <w:b/>
          <w:bCs/>
          <w:sz w:val="28"/>
          <w:szCs w:val="28"/>
        </w:rPr>
        <w:t>2. Порядок принятия решений</w:t>
      </w:r>
    </w:p>
    <w:p w:rsidR="004A4602" w:rsidRPr="002852A0" w:rsidRDefault="004A4602" w:rsidP="002852A0">
      <w:pPr>
        <w:widowControl w:val="0"/>
        <w:ind w:firstLine="709"/>
        <w:jc w:val="both"/>
        <w:rPr>
          <w:sz w:val="26"/>
          <w:szCs w:val="26"/>
        </w:rPr>
      </w:pPr>
    </w:p>
    <w:p w:rsidR="0035770C" w:rsidRPr="00497F11" w:rsidRDefault="0035770C" w:rsidP="00497F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2.1. Решение о развитии застроенной территории принимается администрацией городского округа город Воронеж по собственной инициативе, а также по инициативе:</w:t>
      </w:r>
    </w:p>
    <w:p w:rsidR="0035770C" w:rsidRPr="00497F11" w:rsidRDefault="0035770C" w:rsidP="00497F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органов государственной власти Воронежской области;</w:t>
      </w:r>
    </w:p>
    <w:p w:rsidR="0035770C" w:rsidRPr="00497F11" w:rsidRDefault="0035770C" w:rsidP="00497F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Воронежской городской Думы;</w:t>
      </w:r>
    </w:p>
    <w:p w:rsidR="0035770C" w:rsidRPr="00497F11" w:rsidRDefault="0035770C" w:rsidP="00497F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юридических лиц;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физических лиц.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2.2. В обращении заинтересованного лица указываются: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местонахождение и примерный размер земельного участка;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перечень адресов зданий, строений, сооружений, подлежащих сносу, реконструкции в случае принятия решения о развитии застроенной территории.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К обращению прилагаются:</w:t>
      </w:r>
    </w:p>
    <w:p w:rsidR="0035770C" w:rsidRPr="00497F11" w:rsidRDefault="0035770C" w:rsidP="00FE0A8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- топографическая съемка земельного участка масштаба 1:500 (при отсутствии </w:t>
      </w:r>
      <w:r w:rsidR="000168B9">
        <w:rPr>
          <w:rFonts w:eastAsiaTheme="minorHAnsi"/>
          <w:sz w:val="28"/>
          <w:szCs w:val="28"/>
        </w:rPr>
        <w:t xml:space="preserve">масштаба </w:t>
      </w:r>
      <w:r w:rsidRPr="00497F11">
        <w:rPr>
          <w:rFonts w:eastAsiaTheme="minorHAnsi"/>
          <w:sz w:val="28"/>
          <w:szCs w:val="28"/>
        </w:rPr>
        <w:t>1:2000) с указанием границ земельного участка, в отношении которого заинтересованное лицо просит принять решение о развитии</w:t>
      </w:r>
      <w:r w:rsidR="00D453CC" w:rsidRPr="00D453CC">
        <w:rPr>
          <w:rFonts w:eastAsiaTheme="minorHAnsi"/>
          <w:sz w:val="28"/>
          <w:szCs w:val="28"/>
        </w:rPr>
        <w:t xml:space="preserve"> застроенной</w:t>
      </w:r>
      <w:r w:rsidRPr="00497F11">
        <w:rPr>
          <w:rFonts w:eastAsiaTheme="minorHAnsi"/>
          <w:sz w:val="28"/>
          <w:szCs w:val="28"/>
        </w:rPr>
        <w:t xml:space="preserve"> территории;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учредительные документы (для юридических лиц);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копия паспорта (для физических лиц).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2.3. Обращение подается заинтересованным лицом на имя главы городского округа город Воронеж.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2.4. Развитие застроенной территории осуществляется в границах элемента планировочной структуры (квартала, микрорайона</w:t>
      </w:r>
      <w:r w:rsidR="00700AA7">
        <w:rPr>
          <w:rFonts w:eastAsiaTheme="minorHAnsi"/>
          <w:sz w:val="28"/>
          <w:szCs w:val="28"/>
        </w:rPr>
        <w:t>)</w:t>
      </w:r>
      <w:r w:rsidRPr="00497F11">
        <w:rPr>
          <w:rFonts w:eastAsiaTheme="minorHAnsi"/>
          <w:sz w:val="28"/>
          <w:szCs w:val="28"/>
        </w:rPr>
        <w:t xml:space="preserve"> или его части (частей), в границах смежных элементов планировочной структуры или их частей и включает: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- работы по подготовке </w:t>
      </w:r>
      <w:r w:rsidR="00411EBA" w:rsidRPr="00411EBA">
        <w:rPr>
          <w:rFonts w:eastAsiaTheme="minorHAnsi"/>
          <w:sz w:val="28"/>
          <w:szCs w:val="28"/>
        </w:rPr>
        <w:t xml:space="preserve">застроенной </w:t>
      </w:r>
      <w:r w:rsidRPr="00497F11">
        <w:rPr>
          <w:rFonts w:eastAsiaTheme="minorHAnsi"/>
          <w:sz w:val="28"/>
          <w:szCs w:val="28"/>
        </w:rPr>
        <w:t>территории (</w:t>
      </w:r>
      <w:r w:rsidR="003E1989">
        <w:rPr>
          <w:rFonts w:eastAsiaTheme="minorHAnsi"/>
          <w:sz w:val="28"/>
          <w:szCs w:val="28"/>
        </w:rPr>
        <w:t>расселение</w:t>
      </w:r>
      <w:r w:rsidRPr="00497F11">
        <w:rPr>
          <w:rFonts w:eastAsiaTheme="minorHAnsi"/>
          <w:sz w:val="28"/>
          <w:szCs w:val="28"/>
        </w:rPr>
        <w:t xml:space="preserve"> граждан из жилых помещений с предоставлением других благоустроенных жилых помещений</w:t>
      </w:r>
      <w:r w:rsidR="00406F4C">
        <w:rPr>
          <w:rFonts w:eastAsiaTheme="minorHAnsi"/>
          <w:sz w:val="28"/>
          <w:szCs w:val="28"/>
        </w:rPr>
        <w:t>;</w:t>
      </w:r>
      <w:r w:rsidRPr="00497F11">
        <w:rPr>
          <w:rFonts w:eastAsiaTheme="minorHAnsi"/>
          <w:sz w:val="28"/>
          <w:szCs w:val="28"/>
        </w:rPr>
        <w:t xml:space="preserve"> изъятие, в том числе путем выкупа</w:t>
      </w:r>
      <w:r w:rsidR="009B1AA4">
        <w:rPr>
          <w:rFonts w:eastAsiaTheme="minorHAnsi"/>
          <w:sz w:val="28"/>
          <w:szCs w:val="28"/>
        </w:rPr>
        <w:t xml:space="preserve"> </w:t>
      </w:r>
      <w:r w:rsidRPr="00497F11">
        <w:rPr>
          <w:rFonts w:eastAsiaTheme="minorHAnsi"/>
          <w:sz w:val="28"/>
          <w:szCs w:val="28"/>
        </w:rPr>
        <w:t>жилых помещений и (или) иных объектов недвижимости</w:t>
      </w:r>
      <w:r w:rsidR="003E1989">
        <w:rPr>
          <w:rFonts w:eastAsiaTheme="minorHAnsi"/>
          <w:sz w:val="28"/>
          <w:szCs w:val="28"/>
        </w:rPr>
        <w:t>;</w:t>
      </w:r>
      <w:r w:rsidRPr="00497F11">
        <w:rPr>
          <w:rFonts w:eastAsiaTheme="minorHAnsi"/>
          <w:sz w:val="28"/>
          <w:szCs w:val="28"/>
        </w:rPr>
        <w:t xml:space="preserve"> снос объектов капитального строительства</w:t>
      </w:r>
      <w:r w:rsidR="007C6B04">
        <w:rPr>
          <w:rFonts w:eastAsiaTheme="minorHAnsi"/>
          <w:sz w:val="28"/>
          <w:szCs w:val="28"/>
        </w:rPr>
        <w:t>;</w:t>
      </w:r>
      <w:r w:rsidRPr="00497F11">
        <w:rPr>
          <w:rFonts w:eastAsiaTheme="minorHAnsi"/>
          <w:sz w:val="28"/>
          <w:szCs w:val="28"/>
        </w:rPr>
        <w:t xml:space="preserve"> вынос объектов</w:t>
      </w:r>
      <w:r w:rsidR="0005398A">
        <w:rPr>
          <w:rFonts w:eastAsiaTheme="minorHAnsi"/>
          <w:sz w:val="28"/>
          <w:szCs w:val="28"/>
        </w:rPr>
        <w:t xml:space="preserve"> инфраструктуры</w:t>
      </w:r>
      <w:r w:rsidRPr="00497F11">
        <w:rPr>
          <w:rFonts w:eastAsiaTheme="minorHAnsi"/>
          <w:sz w:val="28"/>
          <w:szCs w:val="28"/>
        </w:rPr>
        <w:t xml:space="preserve">, расположенных на данной территории, </w:t>
      </w:r>
      <w:r w:rsidR="003E1989">
        <w:rPr>
          <w:rFonts w:eastAsiaTheme="minorHAnsi"/>
          <w:sz w:val="28"/>
          <w:szCs w:val="28"/>
        </w:rPr>
        <w:t>на</w:t>
      </w:r>
      <w:r w:rsidRPr="00497F11">
        <w:rPr>
          <w:rFonts w:eastAsiaTheme="minorHAnsi"/>
          <w:sz w:val="28"/>
          <w:szCs w:val="28"/>
        </w:rPr>
        <w:t xml:space="preserve"> другую территори</w:t>
      </w:r>
      <w:r w:rsidR="007362C9">
        <w:rPr>
          <w:rFonts w:eastAsiaTheme="minorHAnsi"/>
          <w:sz w:val="28"/>
          <w:szCs w:val="28"/>
        </w:rPr>
        <w:t>ю</w:t>
      </w:r>
      <w:r w:rsidRPr="00497F11">
        <w:rPr>
          <w:rFonts w:eastAsiaTheme="minorHAnsi"/>
          <w:sz w:val="28"/>
          <w:szCs w:val="28"/>
        </w:rPr>
        <w:t xml:space="preserve"> и т.д.);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работы по подготовке документации по планировке</w:t>
      </w:r>
      <w:r w:rsidR="00406F4C" w:rsidRPr="00406F4C">
        <w:rPr>
          <w:rFonts w:eastAsiaTheme="minorHAnsi"/>
          <w:sz w:val="28"/>
          <w:szCs w:val="28"/>
        </w:rPr>
        <w:t xml:space="preserve"> застроенной</w:t>
      </w:r>
      <w:r w:rsidRPr="00497F11">
        <w:rPr>
          <w:rFonts w:eastAsiaTheme="minorHAnsi"/>
          <w:sz w:val="28"/>
          <w:szCs w:val="28"/>
        </w:rPr>
        <w:t xml:space="preserve"> территории;</w:t>
      </w:r>
    </w:p>
    <w:p w:rsidR="0035770C" w:rsidRPr="00497F11" w:rsidRDefault="0035770C" w:rsidP="000821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работы по обустройству</w:t>
      </w:r>
      <w:r w:rsidR="00406F4C" w:rsidRPr="00406F4C">
        <w:rPr>
          <w:rFonts w:eastAsiaTheme="minorHAnsi"/>
          <w:sz w:val="28"/>
          <w:szCs w:val="28"/>
        </w:rPr>
        <w:t xml:space="preserve"> застроенной</w:t>
      </w:r>
      <w:r w:rsidRPr="00497F11">
        <w:rPr>
          <w:rFonts w:eastAsiaTheme="minorHAnsi"/>
          <w:sz w:val="28"/>
          <w:szCs w:val="28"/>
        </w:rPr>
        <w:t xml:space="preserve"> территории посредством строительства и (или) реконструкции объектов социального, коммунально-бытового назначения, объектов инженерной инфраструктуры, </w:t>
      </w:r>
      <w:r w:rsidR="009A1674">
        <w:rPr>
          <w:rFonts w:eastAsiaTheme="minorHAnsi"/>
          <w:sz w:val="28"/>
          <w:szCs w:val="28"/>
        </w:rPr>
        <w:t xml:space="preserve">многоквартирных </w:t>
      </w:r>
      <w:r w:rsidRPr="00497F11">
        <w:rPr>
          <w:rFonts w:eastAsiaTheme="minorHAnsi"/>
          <w:sz w:val="28"/>
          <w:szCs w:val="28"/>
        </w:rPr>
        <w:t>жилых домов и иных объектов капитального строительства в соответствии с утвержденным проектом планировки.</w:t>
      </w:r>
    </w:p>
    <w:p w:rsidR="00E5203E" w:rsidRDefault="0035770C" w:rsidP="00E5203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2.5. </w:t>
      </w:r>
      <w:proofErr w:type="gramStart"/>
      <w:r w:rsidRPr="00497F11">
        <w:rPr>
          <w:rFonts w:eastAsiaTheme="minorHAnsi"/>
          <w:sz w:val="28"/>
          <w:szCs w:val="28"/>
        </w:rPr>
        <w:t>Решение о развитии застроенной территории может быть принято, если на такой территории расположены:</w:t>
      </w:r>
      <w:r w:rsidR="00E5203E" w:rsidRPr="00E5203E">
        <w:rPr>
          <w:rFonts w:eastAsiaTheme="minorHAnsi"/>
          <w:sz w:val="28"/>
          <w:szCs w:val="28"/>
        </w:rPr>
        <w:t xml:space="preserve"> </w:t>
      </w:r>
      <w:proofErr w:type="gramEnd"/>
    </w:p>
    <w:p w:rsidR="00E5203E" w:rsidRPr="00E463E0" w:rsidRDefault="00E5203E" w:rsidP="00E5203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E463E0">
        <w:rPr>
          <w:rFonts w:eastAsiaTheme="minorHAnsi"/>
          <w:sz w:val="28"/>
          <w:szCs w:val="28"/>
        </w:rPr>
        <w:t>- многоквартирные дома, признанные в установленном Правительством Российской Федерации порядке аварийными и подлежащими сносу;</w:t>
      </w:r>
    </w:p>
    <w:p w:rsidR="00E5203E" w:rsidRPr="00E463E0" w:rsidRDefault="00E5203E" w:rsidP="00E5203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E463E0">
        <w:rPr>
          <w:rFonts w:eastAsiaTheme="minorHAnsi"/>
          <w:sz w:val="28"/>
          <w:szCs w:val="28"/>
        </w:rPr>
        <w:t>- многоквартирные дома, снос, реконструкция которых планируются на основании муниципальных адресных программ, утвержденных представительным органом местного самоуправления.</w:t>
      </w:r>
    </w:p>
    <w:p w:rsidR="00E5203E" w:rsidRPr="00E463E0" w:rsidRDefault="00E5203E" w:rsidP="00E5203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E463E0">
        <w:rPr>
          <w:rFonts w:eastAsiaTheme="minorHAnsi"/>
          <w:sz w:val="28"/>
          <w:szCs w:val="28"/>
        </w:rPr>
        <w:t xml:space="preserve">На застроенной территории, в отношении которой принимается решение о развитии, помимо объектов, указанных в настоящем пункте, могут быть расположены объекты инженерной инфраструктуры, обеспечивающие исключительно функционирование многоквартирных домов, указанных в настоящем пункте, а также объекты коммунальной, социальной, транспортной инфраструктур, необходимые для обеспечения жизнедеятельности граждан, проживающих в таких домах. </w:t>
      </w:r>
      <w:proofErr w:type="gramEnd"/>
    </w:p>
    <w:p w:rsidR="00E5203E" w:rsidRPr="00E463E0" w:rsidRDefault="00E5203E" w:rsidP="00E5203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E463E0">
        <w:rPr>
          <w:rFonts w:eastAsiaTheme="minorHAnsi"/>
          <w:sz w:val="28"/>
          <w:szCs w:val="28"/>
        </w:rPr>
        <w:t xml:space="preserve">Включение в границы такой </w:t>
      </w:r>
      <w:r w:rsidR="00406F4C" w:rsidRPr="00406F4C">
        <w:rPr>
          <w:rFonts w:eastAsiaTheme="minorHAnsi"/>
          <w:sz w:val="28"/>
          <w:szCs w:val="28"/>
        </w:rPr>
        <w:t xml:space="preserve">застроенной </w:t>
      </w:r>
      <w:r w:rsidRPr="00E463E0">
        <w:rPr>
          <w:rFonts w:eastAsiaTheme="minorHAnsi"/>
          <w:sz w:val="28"/>
          <w:szCs w:val="28"/>
        </w:rPr>
        <w:t xml:space="preserve">территории земельных участков и расположенных на них объектов коммунальной, социальной, транспортной инфраструктур, находящихся в собственности Российской Федерации, субъектов Российской Федерации, органов местного самоуправления муниципальных районов, допускается по согласованию с уполномоченными федеральными органами исполнительной власти, органами исполнительной власти субъектов Российской Федерации, органами местного самоуправления муниципальных районов в </w:t>
      </w:r>
      <w:hyperlink r:id="rId14" w:history="1">
        <w:r w:rsidRPr="00E463E0">
          <w:rPr>
            <w:rFonts w:eastAsiaTheme="minorHAnsi"/>
            <w:sz w:val="28"/>
            <w:szCs w:val="28"/>
          </w:rPr>
          <w:t>порядке</w:t>
        </w:r>
      </w:hyperlink>
      <w:r w:rsidRPr="00E463E0">
        <w:rPr>
          <w:rFonts w:eastAsiaTheme="minorHAnsi"/>
          <w:sz w:val="28"/>
          <w:szCs w:val="28"/>
        </w:rPr>
        <w:t>, установленном Правительством Российской Федерации.</w:t>
      </w:r>
      <w:proofErr w:type="gramEnd"/>
    </w:p>
    <w:p w:rsidR="00E5203E" w:rsidRPr="00E463E0" w:rsidRDefault="00E5203E" w:rsidP="00E5203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E463E0">
        <w:rPr>
          <w:rFonts w:eastAsiaTheme="minorEastAsia"/>
          <w:sz w:val="28"/>
          <w:szCs w:val="28"/>
          <w:lang w:eastAsia="ru-RU"/>
        </w:rPr>
        <w:t xml:space="preserve">На застроенной территории, в отношении которой принимается решение о развитии, не могут быть расположены иные объекты капитального строительства, </w:t>
      </w:r>
      <w:r w:rsidR="00B0519F">
        <w:rPr>
          <w:rFonts w:eastAsiaTheme="minorEastAsia"/>
          <w:sz w:val="28"/>
          <w:szCs w:val="28"/>
          <w:lang w:eastAsia="ru-RU"/>
        </w:rPr>
        <w:t>кроме</w:t>
      </w:r>
      <w:r w:rsidRPr="00E463E0">
        <w:rPr>
          <w:rFonts w:eastAsiaTheme="minorEastAsia"/>
          <w:sz w:val="28"/>
          <w:szCs w:val="28"/>
          <w:lang w:eastAsia="ru-RU"/>
        </w:rPr>
        <w:t xml:space="preserve"> </w:t>
      </w:r>
      <w:proofErr w:type="gramStart"/>
      <w:r w:rsidRPr="00E463E0">
        <w:rPr>
          <w:rFonts w:eastAsiaTheme="minorEastAsia"/>
          <w:sz w:val="28"/>
          <w:szCs w:val="28"/>
          <w:lang w:eastAsia="ru-RU"/>
        </w:rPr>
        <w:t>указанных</w:t>
      </w:r>
      <w:proofErr w:type="gramEnd"/>
      <w:r w:rsidRPr="00E463E0">
        <w:rPr>
          <w:rFonts w:eastAsiaTheme="minorEastAsia"/>
          <w:sz w:val="28"/>
          <w:szCs w:val="28"/>
          <w:lang w:eastAsia="ru-RU"/>
        </w:rPr>
        <w:t xml:space="preserve"> в настоящем пункте.</w:t>
      </w:r>
    </w:p>
    <w:p w:rsidR="00E5203E" w:rsidRPr="00E463E0" w:rsidRDefault="00E5203E" w:rsidP="00E5203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E463E0">
        <w:rPr>
          <w:rFonts w:eastAsiaTheme="minorEastAsia"/>
          <w:sz w:val="28"/>
          <w:szCs w:val="28"/>
          <w:lang w:eastAsia="ru-RU"/>
        </w:rPr>
        <w:t>В состав застроенной территории, в отношении которой может быть принято решение о развитии в целях жилищного строительства, могут включаться незастроенные земельные участки, находящиеся в границах элемента планировочной структуры, свободные от прав третьих лиц.</w:t>
      </w:r>
    </w:p>
    <w:p w:rsidR="00E5203E" w:rsidRDefault="00E5203E" w:rsidP="00E5203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E463E0">
        <w:rPr>
          <w:rFonts w:eastAsiaTheme="minorEastAsia"/>
          <w:sz w:val="28"/>
          <w:szCs w:val="28"/>
          <w:lang w:eastAsia="ru-RU"/>
        </w:rPr>
        <w:t>Указанное решение не может быть принято в отношении территории, включающей только незастроенные земельные участки.</w:t>
      </w:r>
    </w:p>
    <w:p w:rsidR="0035770C" w:rsidRPr="00497F11" w:rsidRDefault="0035770C" w:rsidP="0097607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bookmarkStart w:id="1" w:name="Par19"/>
      <w:bookmarkEnd w:id="1"/>
      <w:r w:rsidRPr="00497F11">
        <w:rPr>
          <w:rFonts w:eastAsiaTheme="minorHAnsi"/>
          <w:sz w:val="28"/>
          <w:szCs w:val="28"/>
        </w:rPr>
        <w:t>2.6. Признание многоквартирного дома аварийным и подлежащим сносу осуществляется в соответствии с</w:t>
      </w:r>
      <w:r w:rsidR="005B0195">
        <w:rPr>
          <w:rFonts w:eastAsiaTheme="minorHAnsi"/>
          <w:sz w:val="28"/>
          <w:szCs w:val="28"/>
        </w:rPr>
        <w:t xml:space="preserve"> П</w:t>
      </w:r>
      <w:r w:rsidR="005B0195" w:rsidRPr="005B0195">
        <w:rPr>
          <w:rFonts w:eastAsiaTheme="minorHAnsi"/>
          <w:sz w:val="28"/>
          <w:szCs w:val="28"/>
        </w:rPr>
        <w:t>оложение</w:t>
      </w:r>
      <w:r w:rsidR="005B0195">
        <w:rPr>
          <w:rFonts w:eastAsiaTheme="minorHAnsi"/>
          <w:sz w:val="28"/>
          <w:szCs w:val="28"/>
        </w:rPr>
        <w:t>м</w:t>
      </w:r>
      <w:r w:rsidR="005B0195" w:rsidRPr="005B0195">
        <w:rPr>
          <w:rFonts w:eastAsiaTheme="minorHAnsi"/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166FEE">
        <w:rPr>
          <w:rFonts w:eastAsiaTheme="minorHAnsi"/>
          <w:sz w:val="28"/>
          <w:szCs w:val="28"/>
        </w:rPr>
        <w:t>,</w:t>
      </w:r>
      <w:r w:rsidR="00EE5612" w:rsidRPr="00EE5612">
        <w:rPr>
          <w:rFonts w:eastAsiaTheme="minorHAnsi"/>
          <w:bCs/>
          <w:sz w:val="28"/>
          <w:szCs w:val="28"/>
        </w:rPr>
        <w:t xml:space="preserve"> утвержденным постановлением Правительства Российской Федерации  от 28.01.2006 № 47</w:t>
      </w:r>
      <w:r w:rsidRPr="00497F11">
        <w:rPr>
          <w:rFonts w:eastAsiaTheme="minorHAnsi"/>
          <w:sz w:val="28"/>
          <w:szCs w:val="28"/>
        </w:rPr>
        <w:t>.</w:t>
      </w:r>
    </w:p>
    <w:p w:rsidR="0035770C" w:rsidRPr="00497F11" w:rsidRDefault="0035770C" w:rsidP="003853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2.7. Адресный перечень многоквартирных домов, планируемых к сносу и (или) реконструкции в городском округе город Воронеж, определяется в соответствии с муниципальными адресными программами сноса и реконструкции многоквартирного жилищного фонда в городском округе город Воронеж, утверждаемыми Воронежской городской Думой.</w:t>
      </w:r>
    </w:p>
    <w:p w:rsidR="0035770C" w:rsidRPr="00497F11" w:rsidRDefault="0035770C" w:rsidP="003853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Подготовка проектов решений Воронежской городской Думы о разработке таких программ, о внесении в них изменений и дополнений осуществляется управлением строительной политики администрации городского округа город Воронеж</w:t>
      </w:r>
      <w:r w:rsidR="00DA5E85">
        <w:rPr>
          <w:rFonts w:eastAsiaTheme="minorHAnsi"/>
          <w:sz w:val="28"/>
          <w:szCs w:val="28"/>
        </w:rPr>
        <w:t xml:space="preserve"> (далее – управление строительной политики)</w:t>
      </w:r>
      <w:r w:rsidRPr="00497F11">
        <w:rPr>
          <w:rFonts w:eastAsiaTheme="minorHAnsi"/>
          <w:sz w:val="28"/>
          <w:szCs w:val="28"/>
        </w:rPr>
        <w:t>.</w:t>
      </w:r>
    </w:p>
    <w:p w:rsidR="0035770C" w:rsidRPr="00497F11" w:rsidRDefault="0035770C" w:rsidP="003853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2.8. Организация процесса подготовки и принятия решения о развитии застроенной территории осуществляется управлением строительной политики.</w:t>
      </w:r>
    </w:p>
    <w:p w:rsidR="0035770C" w:rsidRPr="00497F11" w:rsidRDefault="0035770C" w:rsidP="003853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Управление строительной политики обеспечивает:</w:t>
      </w:r>
    </w:p>
    <w:p w:rsidR="0035770C" w:rsidRPr="00497F11" w:rsidRDefault="0035770C" w:rsidP="003853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взаимодействие между структурными подразделениями администрации городского округа город Воронеж</w:t>
      </w:r>
      <w:r w:rsidR="004466CE">
        <w:rPr>
          <w:rFonts w:eastAsiaTheme="minorHAnsi"/>
          <w:sz w:val="28"/>
          <w:szCs w:val="28"/>
        </w:rPr>
        <w:t>, исполнительными органами государственной власти, сетевыми организациями и т.п.</w:t>
      </w:r>
      <w:r w:rsidRPr="00497F11">
        <w:rPr>
          <w:rFonts w:eastAsiaTheme="minorHAnsi"/>
          <w:sz w:val="28"/>
          <w:szCs w:val="28"/>
        </w:rPr>
        <w:t>;</w:t>
      </w:r>
    </w:p>
    <w:p w:rsidR="0035770C" w:rsidRPr="00497F11" w:rsidRDefault="0035770C" w:rsidP="003853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организацию работы по обращениям потенциальных участников аукциона на право заключения договора о развитии застроенной территории;</w:t>
      </w:r>
    </w:p>
    <w:p w:rsidR="0035770C" w:rsidRPr="00497F11" w:rsidRDefault="0035770C" w:rsidP="003853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- </w:t>
      </w:r>
      <w:r w:rsidR="008515B2" w:rsidRPr="0097186B">
        <w:rPr>
          <w:rFonts w:eastAsiaTheme="minorEastAsia"/>
          <w:sz w:val="28"/>
          <w:szCs w:val="28"/>
          <w:lang w:eastAsia="ru-RU"/>
        </w:rPr>
        <w:t xml:space="preserve">организацию работы по </w:t>
      </w:r>
      <w:r w:rsidR="008515B2">
        <w:rPr>
          <w:rFonts w:eastAsiaTheme="minorEastAsia"/>
          <w:sz w:val="28"/>
          <w:szCs w:val="28"/>
          <w:lang w:eastAsia="ru-RU"/>
        </w:rPr>
        <w:t>подготовке проекта</w:t>
      </w:r>
      <w:r w:rsidR="008515B2" w:rsidRPr="0097186B">
        <w:rPr>
          <w:rFonts w:eastAsiaTheme="minorEastAsia"/>
          <w:sz w:val="28"/>
          <w:szCs w:val="28"/>
          <w:lang w:eastAsia="ru-RU"/>
        </w:rPr>
        <w:t xml:space="preserve"> решения о развитии застроенной территории</w:t>
      </w:r>
      <w:r w:rsidR="008515B2">
        <w:rPr>
          <w:rFonts w:eastAsiaTheme="minorEastAsia"/>
          <w:sz w:val="28"/>
          <w:szCs w:val="28"/>
          <w:lang w:eastAsia="ru-RU"/>
        </w:rPr>
        <w:t>, по п</w:t>
      </w:r>
      <w:r w:rsidR="008515B2" w:rsidRPr="0097186B">
        <w:rPr>
          <w:rFonts w:eastAsiaTheme="minorEastAsia"/>
          <w:sz w:val="28"/>
          <w:szCs w:val="28"/>
          <w:lang w:eastAsia="ru-RU"/>
        </w:rPr>
        <w:t>одготовк</w:t>
      </w:r>
      <w:r w:rsidR="008515B2">
        <w:rPr>
          <w:rFonts w:eastAsiaTheme="minorEastAsia"/>
          <w:sz w:val="28"/>
          <w:szCs w:val="28"/>
          <w:lang w:eastAsia="ru-RU"/>
        </w:rPr>
        <w:t>е</w:t>
      </w:r>
      <w:r w:rsidR="008515B2" w:rsidRPr="0097186B">
        <w:rPr>
          <w:rFonts w:eastAsiaTheme="minorEastAsia"/>
          <w:sz w:val="28"/>
          <w:szCs w:val="28"/>
          <w:lang w:eastAsia="ru-RU"/>
        </w:rPr>
        <w:t xml:space="preserve"> и проведени</w:t>
      </w:r>
      <w:r w:rsidR="008515B2">
        <w:rPr>
          <w:rFonts w:eastAsiaTheme="minorEastAsia"/>
          <w:sz w:val="28"/>
          <w:szCs w:val="28"/>
          <w:lang w:eastAsia="ru-RU"/>
        </w:rPr>
        <w:t>ю</w:t>
      </w:r>
      <w:r w:rsidR="008515B2" w:rsidRPr="0097186B">
        <w:rPr>
          <w:rFonts w:eastAsiaTheme="minorEastAsia"/>
          <w:sz w:val="28"/>
          <w:szCs w:val="28"/>
          <w:lang w:eastAsia="ru-RU"/>
        </w:rPr>
        <w:t xml:space="preserve"> аукциона на право заключения договора о развитии застроенной территории;</w:t>
      </w:r>
    </w:p>
    <w:p w:rsidR="0035770C" w:rsidRPr="00497F11" w:rsidRDefault="0035770C" w:rsidP="003853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подготовку проекта договора о развитии застроенной территории, его согласование в структурных подразделениях администрации городского округа город Воронеж и территориальных органах</w:t>
      </w:r>
      <w:r w:rsidR="00753975">
        <w:rPr>
          <w:rFonts w:eastAsiaTheme="minorHAnsi"/>
          <w:sz w:val="28"/>
          <w:szCs w:val="28"/>
        </w:rPr>
        <w:t xml:space="preserve"> федеральных структур</w:t>
      </w:r>
      <w:r w:rsidR="00BD004B">
        <w:rPr>
          <w:rFonts w:eastAsiaTheme="minorHAnsi"/>
          <w:sz w:val="28"/>
          <w:szCs w:val="28"/>
        </w:rPr>
        <w:t xml:space="preserve"> в Воронежской области</w:t>
      </w:r>
      <w:r w:rsidRPr="00497F11">
        <w:rPr>
          <w:rFonts w:eastAsiaTheme="minorHAnsi"/>
          <w:sz w:val="28"/>
          <w:szCs w:val="28"/>
        </w:rPr>
        <w:t>, а также его подписание по итогам аукциона на право заключения договора о развитии застроенной территории;</w:t>
      </w:r>
    </w:p>
    <w:p w:rsidR="0035770C" w:rsidRPr="00497F11" w:rsidRDefault="0035770C" w:rsidP="003853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учет и контроль реализации заключенных договоров о развитии застроенн</w:t>
      </w:r>
      <w:r w:rsidR="00331D7B">
        <w:rPr>
          <w:rFonts w:eastAsiaTheme="minorHAnsi"/>
          <w:sz w:val="28"/>
          <w:szCs w:val="28"/>
        </w:rPr>
        <w:t>ых</w:t>
      </w:r>
      <w:r w:rsidRPr="00497F11">
        <w:rPr>
          <w:rFonts w:eastAsiaTheme="minorHAnsi"/>
          <w:sz w:val="28"/>
          <w:szCs w:val="28"/>
        </w:rPr>
        <w:t xml:space="preserve"> территори</w:t>
      </w:r>
      <w:r w:rsidR="00331D7B">
        <w:rPr>
          <w:rFonts w:eastAsiaTheme="minorHAnsi"/>
          <w:sz w:val="28"/>
          <w:szCs w:val="28"/>
        </w:rPr>
        <w:t>й</w:t>
      </w:r>
      <w:r w:rsidRPr="00497F11">
        <w:rPr>
          <w:rFonts w:eastAsiaTheme="minorHAnsi"/>
          <w:sz w:val="28"/>
          <w:szCs w:val="28"/>
        </w:rPr>
        <w:t>.</w:t>
      </w:r>
    </w:p>
    <w:p w:rsidR="0035770C" w:rsidRPr="00497F11" w:rsidRDefault="0035770C" w:rsidP="003853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2.9. </w:t>
      </w:r>
      <w:proofErr w:type="gramStart"/>
      <w:r w:rsidR="008F61A3">
        <w:rPr>
          <w:rFonts w:eastAsiaTheme="minorHAnsi"/>
          <w:sz w:val="28"/>
          <w:szCs w:val="28"/>
        </w:rPr>
        <w:t>У</w:t>
      </w:r>
      <w:r w:rsidRPr="00497F11">
        <w:rPr>
          <w:rFonts w:eastAsiaTheme="minorHAnsi"/>
          <w:sz w:val="28"/>
          <w:szCs w:val="28"/>
        </w:rPr>
        <w:t>правление строительной политики проводит работу по сбору информации, необходимой для подготовки проекта постановления администрации городского округа город Воронеж о принятии решения о развитии застроенной территории, направля</w:t>
      </w:r>
      <w:r w:rsidR="008F61A3">
        <w:rPr>
          <w:rFonts w:eastAsiaTheme="minorHAnsi"/>
          <w:sz w:val="28"/>
          <w:szCs w:val="28"/>
        </w:rPr>
        <w:t>я</w:t>
      </w:r>
      <w:r w:rsidR="005C3E53">
        <w:rPr>
          <w:rFonts w:eastAsiaTheme="minorHAnsi"/>
          <w:sz w:val="28"/>
          <w:szCs w:val="28"/>
        </w:rPr>
        <w:t xml:space="preserve"> (в том числе с использованием </w:t>
      </w:r>
      <w:r w:rsidR="00634418" w:rsidRPr="00634418">
        <w:rPr>
          <w:rFonts w:eastAsiaTheme="minorHAnsi"/>
          <w:sz w:val="28"/>
          <w:szCs w:val="28"/>
        </w:rPr>
        <w:t>Систем</w:t>
      </w:r>
      <w:r w:rsidR="00634418">
        <w:rPr>
          <w:rFonts w:eastAsiaTheme="minorHAnsi"/>
          <w:sz w:val="28"/>
          <w:szCs w:val="28"/>
        </w:rPr>
        <w:t>ы</w:t>
      </w:r>
      <w:r w:rsidR="00634418" w:rsidRPr="00634418">
        <w:rPr>
          <w:rFonts w:eastAsiaTheme="minorHAnsi"/>
          <w:sz w:val="28"/>
          <w:szCs w:val="28"/>
        </w:rPr>
        <w:t xml:space="preserve"> гарантированного информационного обмена органов государственной власти и органов местного самоуправления Воронежской области</w:t>
      </w:r>
      <w:r w:rsidR="00634418">
        <w:rPr>
          <w:rFonts w:eastAsiaTheme="minorHAnsi"/>
          <w:sz w:val="28"/>
          <w:szCs w:val="28"/>
        </w:rPr>
        <w:t>)</w:t>
      </w:r>
      <w:r w:rsidR="00634418" w:rsidRPr="00634418">
        <w:rPr>
          <w:rFonts w:eastAsiaTheme="minorHAnsi"/>
          <w:sz w:val="28"/>
          <w:szCs w:val="28"/>
        </w:rPr>
        <w:t xml:space="preserve"> </w:t>
      </w:r>
      <w:r w:rsidRPr="00497F11">
        <w:rPr>
          <w:rFonts w:eastAsiaTheme="minorHAnsi"/>
          <w:sz w:val="28"/>
          <w:szCs w:val="28"/>
        </w:rPr>
        <w:t>запросы с приложением схемы застроенной территории в:</w:t>
      </w:r>
      <w:proofErr w:type="gramEnd"/>
    </w:p>
    <w:p w:rsidR="006B335F" w:rsidRPr="006B335F" w:rsidRDefault="0035770C" w:rsidP="006B335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2.9.1. </w:t>
      </w:r>
      <w:r w:rsidR="00A853D6">
        <w:rPr>
          <w:rFonts w:eastAsiaTheme="minorHAnsi"/>
          <w:sz w:val="28"/>
          <w:szCs w:val="28"/>
        </w:rPr>
        <w:t>Ф</w:t>
      </w:r>
      <w:r w:rsidR="006B335F" w:rsidRPr="006B335F">
        <w:rPr>
          <w:rFonts w:eastAsiaTheme="minorHAnsi"/>
          <w:sz w:val="28"/>
          <w:szCs w:val="28"/>
        </w:rPr>
        <w:t xml:space="preserve">илиал ФГБУ «ФКП </w:t>
      </w:r>
      <w:proofErr w:type="spellStart"/>
      <w:r w:rsidR="006B335F" w:rsidRPr="006B335F">
        <w:rPr>
          <w:rFonts w:eastAsiaTheme="minorHAnsi"/>
          <w:sz w:val="28"/>
          <w:szCs w:val="28"/>
        </w:rPr>
        <w:t>Росреестра</w:t>
      </w:r>
      <w:proofErr w:type="spellEnd"/>
      <w:r w:rsidR="006B335F" w:rsidRPr="006B335F">
        <w:rPr>
          <w:rFonts w:eastAsiaTheme="minorHAnsi"/>
          <w:sz w:val="28"/>
          <w:szCs w:val="28"/>
        </w:rPr>
        <w:t>» по Воронежской области:</w:t>
      </w:r>
    </w:p>
    <w:p w:rsidR="006B335F" w:rsidRPr="006B335F" w:rsidRDefault="006B335F" w:rsidP="006B335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6B335F">
        <w:rPr>
          <w:rFonts w:eastAsiaTheme="minorHAnsi"/>
          <w:sz w:val="28"/>
          <w:szCs w:val="28"/>
        </w:rPr>
        <w:t>- о входящих в границы застроенной территории, подлежащей развитию,  земельных участках, кадастровых номерах таких участков, об ограничениях, обременениях на земельные участки, о наличии охранных зон;</w:t>
      </w:r>
    </w:p>
    <w:p w:rsidR="006B335F" w:rsidRPr="006B335F" w:rsidRDefault="006B335F" w:rsidP="006B335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6B335F">
        <w:rPr>
          <w:rFonts w:eastAsiaTheme="minorHAnsi"/>
          <w:sz w:val="28"/>
          <w:szCs w:val="28"/>
        </w:rPr>
        <w:t>- о правообладателях объектов недвижимости, наличии обременений и ограничений в использовании таких объектов недвижимости, размере площади, в том числе общей и жилой;</w:t>
      </w:r>
    </w:p>
    <w:p w:rsidR="006B335F" w:rsidRDefault="006B335F" w:rsidP="006B335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6B335F">
        <w:rPr>
          <w:rFonts w:eastAsiaTheme="minorHAnsi"/>
          <w:sz w:val="28"/>
          <w:szCs w:val="28"/>
        </w:rPr>
        <w:t>- о правообладателях земельных участков, входящих в состав застроенной территории (площадь, местоположение участка, вид права, копии правоустанавливающих документов).</w:t>
      </w:r>
    </w:p>
    <w:p w:rsidR="0035770C" w:rsidRPr="00497F11" w:rsidRDefault="0035770C" w:rsidP="00896E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2.9.2. Управление имущественных и земельных отношений администрации городского округа город Воронеж:</w:t>
      </w:r>
    </w:p>
    <w:p w:rsidR="0035770C" w:rsidRPr="00497F11" w:rsidRDefault="0035770C" w:rsidP="00896E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о правообладателях земельных участков, находящихся в муниципальной собственности и расположенных в границах такой территории, а также об обременении прав на земельные участки и ограничении их использования;</w:t>
      </w:r>
    </w:p>
    <w:p w:rsidR="0035770C" w:rsidRPr="00497F11" w:rsidRDefault="0035770C" w:rsidP="00896E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о правообладателях объектов капитального строительства, являющихся муниципальной собственностью, которые расположены на земельных участках, входящих в состав территории, подлежащей развитию.</w:t>
      </w:r>
    </w:p>
    <w:p w:rsidR="0035770C" w:rsidRPr="00497F11" w:rsidRDefault="0035770C" w:rsidP="00896E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2.9.3. Управление жилищных отношений администрации городского округа город Воронеж:</w:t>
      </w:r>
    </w:p>
    <w:p w:rsidR="0035770C" w:rsidRPr="00497F11" w:rsidRDefault="0035770C" w:rsidP="00896E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об условиях отселения граждан из жилых помещений муниципального жилищного фонда городского округа город Воронеж, расположенных на территории, подлежащей развитию;</w:t>
      </w:r>
    </w:p>
    <w:p w:rsidR="0035770C" w:rsidRPr="00497F11" w:rsidRDefault="0035770C" w:rsidP="002349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о количестве и общей площади жилых помещений, необходимых для предоставления гражданам, выселяемым из жилых помещений муниципального жилищного фонда;</w:t>
      </w:r>
    </w:p>
    <w:p w:rsidR="0035770C" w:rsidRPr="00497F11" w:rsidRDefault="0035770C" w:rsidP="00896E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proofErr w:type="gramStart"/>
      <w:r w:rsidRPr="00497F11">
        <w:rPr>
          <w:rFonts w:eastAsiaTheme="minorHAnsi"/>
          <w:sz w:val="28"/>
          <w:szCs w:val="28"/>
        </w:rPr>
        <w:t>- о предоставлении перечня квартир в многоквартирных домах, признанных в установленном порядке аварийными и подлежащими сносу, реконструкции либо подлежащих сносу, реконструкции на основании муниципальной адресной программы, находящихся в муниципальной собственности (с указанием адреса такого дома, в т</w:t>
      </w:r>
      <w:r w:rsidR="00234990">
        <w:rPr>
          <w:rFonts w:eastAsiaTheme="minorHAnsi"/>
          <w:sz w:val="28"/>
          <w:szCs w:val="28"/>
        </w:rPr>
        <w:t xml:space="preserve">ом </w:t>
      </w:r>
      <w:r w:rsidRPr="00497F11">
        <w:rPr>
          <w:rFonts w:eastAsiaTheme="minorHAnsi"/>
          <w:sz w:val="28"/>
          <w:szCs w:val="28"/>
        </w:rPr>
        <w:t>ч</w:t>
      </w:r>
      <w:r w:rsidR="00234990">
        <w:rPr>
          <w:rFonts w:eastAsiaTheme="minorHAnsi"/>
          <w:sz w:val="28"/>
          <w:szCs w:val="28"/>
        </w:rPr>
        <w:t>исле</w:t>
      </w:r>
      <w:r w:rsidRPr="00497F11">
        <w:rPr>
          <w:rFonts w:eastAsiaTheme="minorHAnsi"/>
          <w:sz w:val="28"/>
          <w:szCs w:val="28"/>
        </w:rPr>
        <w:t xml:space="preserve"> номеров квартир, фамилий, имен, отчеств нанимателей и членов их семей, площади квартир, в т</w:t>
      </w:r>
      <w:r w:rsidR="00234990">
        <w:rPr>
          <w:rFonts w:eastAsiaTheme="minorHAnsi"/>
          <w:sz w:val="28"/>
          <w:szCs w:val="28"/>
        </w:rPr>
        <w:t xml:space="preserve">ом </w:t>
      </w:r>
      <w:r w:rsidRPr="00497F11">
        <w:rPr>
          <w:rFonts w:eastAsiaTheme="minorHAnsi"/>
          <w:sz w:val="28"/>
          <w:szCs w:val="28"/>
        </w:rPr>
        <w:t>ч</w:t>
      </w:r>
      <w:r w:rsidR="00234990">
        <w:rPr>
          <w:rFonts w:eastAsiaTheme="minorHAnsi"/>
          <w:sz w:val="28"/>
          <w:szCs w:val="28"/>
        </w:rPr>
        <w:t>исле</w:t>
      </w:r>
      <w:r w:rsidRPr="00497F11">
        <w:rPr>
          <w:rFonts w:eastAsiaTheme="minorHAnsi"/>
          <w:sz w:val="28"/>
          <w:szCs w:val="28"/>
        </w:rPr>
        <w:t xml:space="preserve"> жилой и общей);</w:t>
      </w:r>
      <w:proofErr w:type="gramEnd"/>
    </w:p>
    <w:p w:rsidR="0035770C" w:rsidRPr="00497F11" w:rsidRDefault="0035770C" w:rsidP="00896E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- о предложениях по максимальным срокам выполнения обязательств по выплате </w:t>
      </w:r>
      <w:r w:rsidR="00BC5225">
        <w:rPr>
          <w:rFonts w:eastAsiaTheme="minorHAnsi"/>
          <w:sz w:val="28"/>
          <w:szCs w:val="28"/>
        </w:rPr>
        <w:t>возмещения</w:t>
      </w:r>
      <w:r w:rsidRPr="00497F11">
        <w:rPr>
          <w:rFonts w:eastAsiaTheme="minorHAnsi"/>
          <w:sz w:val="28"/>
          <w:szCs w:val="28"/>
        </w:rPr>
        <w:t xml:space="preserve"> за изымаемые жилые помещения, находящиеся в собственности физических либо юридических лиц, в многоквартирных домах, признанных аварийными и подлежащими сносу;</w:t>
      </w:r>
    </w:p>
    <w:p w:rsidR="0035770C" w:rsidRPr="00497F11" w:rsidRDefault="0035770C" w:rsidP="00896E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- о предложениях по максимальным срокам выполнения обязательств по принятию в установленном порядке решения об изъятии путем выкупа жилых помещений в многоквартирных домах, признанных аварийными и подлежащими сносу;</w:t>
      </w:r>
    </w:p>
    <w:p w:rsidR="0035770C" w:rsidRPr="00497F11" w:rsidRDefault="0035770C" w:rsidP="00645C3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- </w:t>
      </w:r>
      <w:proofErr w:type="gramStart"/>
      <w:r w:rsidRPr="00497F11">
        <w:rPr>
          <w:rFonts w:eastAsiaTheme="minorHAnsi"/>
          <w:sz w:val="28"/>
          <w:szCs w:val="28"/>
        </w:rPr>
        <w:t>о предложениях по максимальным срокам выполнения обязательств по передаче в муниципальную собственность городского округа город Воронеж благоустроенных жилых помещений для предоставления</w:t>
      </w:r>
      <w:proofErr w:type="gramEnd"/>
      <w:r w:rsidRPr="00497F11">
        <w:rPr>
          <w:rFonts w:eastAsiaTheme="minorHAnsi"/>
          <w:sz w:val="28"/>
          <w:szCs w:val="28"/>
        </w:rPr>
        <w:t xml:space="preserve"> гражданам, выселяемым из жилых помещений, предоставленных по договорам социального найма, договорам найма специализированных жилых помещений и расположенных на застроенных территориях, в отношении которых приняты решения о развитии.</w:t>
      </w:r>
    </w:p>
    <w:p w:rsidR="0035770C" w:rsidRPr="00497F11" w:rsidRDefault="0035770C" w:rsidP="00645C3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2.9.4.</w:t>
      </w:r>
      <w:r w:rsidR="00331DC8">
        <w:rPr>
          <w:rFonts w:eastAsiaTheme="minorHAnsi"/>
          <w:sz w:val="28"/>
          <w:szCs w:val="28"/>
        </w:rPr>
        <w:t xml:space="preserve">  </w:t>
      </w:r>
      <w:r w:rsidR="001570A9" w:rsidRPr="001570A9">
        <w:rPr>
          <w:rFonts w:eastAsiaTheme="minorEastAsia"/>
          <w:sz w:val="28"/>
          <w:szCs w:val="28"/>
          <w:lang w:eastAsia="ru-RU"/>
        </w:rPr>
        <w:t xml:space="preserve"> </w:t>
      </w:r>
      <w:r w:rsidR="001570A9" w:rsidRPr="001570A9">
        <w:rPr>
          <w:rFonts w:eastAsiaTheme="minorHAnsi"/>
          <w:sz w:val="28"/>
          <w:szCs w:val="28"/>
        </w:rPr>
        <w:t>А</w:t>
      </w:r>
      <w:r w:rsidR="00DB604A">
        <w:rPr>
          <w:rFonts w:eastAsiaTheme="minorHAnsi"/>
          <w:sz w:val="28"/>
          <w:szCs w:val="28"/>
        </w:rPr>
        <w:t>О</w:t>
      </w:r>
      <w:r w:rsidR="001570A9" w:rsidRPr="001570A9">
        <w:rPr>
          <w:rFonts w:eastAsiaTheme="minorHAnsi"/>
          <w:sz w:val="28"/>
          <w:szCs w:val="28"/>
        </w:rPr>
        <w:t xml:space="preserve"> </w:t>
      </w:r>
      <w:r w:rsidR="00331DC8">
        <w:rPr>
          <w:rFonts w:eastAsiaTheme="minorHAnsi"/>
          <w:sz w:val="28"/>
          <w:szCs w:val="28"/>
        </w:rPr>
        <w:t xml:space="preserve"> </w:t>
      </w:r>
      <w:r w:rsidR="001570A9" w:rsidRPr="001570A9">
        <w:rPr>
          <w:rFonts w:eastAsiaTheme="minorHAnsi"/>
          <w:sz w:val="28"/>
          <w:szCs w:val="28"/>
        </w:rPr>
        <w:t>«</w:t>
      </w:r>
      <w:proofErr w:type="spellStart"/>
      <w:r w:rsidR="001570A9" w:rsidRPr="001570A9">
        <w:rPr>
          <w:rFonts w:eastAsiaTheme="minorHAnsi"/>
          <w:sz w:val="28"/>
          <w:szCs w:val="28"/>
        </w:rPr>
        <w:t>Воронежоблтехинвентаризация</w:t>
      </w:r>
      <w:proofErr w:type="spellEnd"/>
      <w:r w:rsidR="001570A9" w:rsidRPr="001570A9">
        <w:rPr>
          <w:rFonts w:eastAsiaTheme="minorHAnsi"/>
          <w:sz w:val="28"/>
          <w:szCs w:val="28"/>
        </w:rPr>
        <w:t xml:space="preserve">», </w:t>
      </w:r>
      <w:r w:rsidR="00331DC8">
        <w:rPr>
          <w:rFonts w:eastAsiaTheme="minorHAnsi"/>
          <w:sz w:val="28"/>
          <w:szCs w:val="28"/>
        </w:rPr>
        <w:t xml:space="preserve">  </w:t>
      </w:r>
      <w:r w:rsidR="001570A9" w:rsidRPr="001570A9">
        <w:rPr>
          <w:rFonts w:eastAsiaTheme="minorHAnsi"/>
          <w:bCs/>
          <w:iCs/>
          <w:sz w:val="28"/>
          <w:szCs w:val="28"/>
        </w:rPr>
        <w:t xml:space="preserve">Воронежское </w:t>
      </w:r>
      <w:r w:rsidR="00331DC8">
        <w:rPr>
          <w:rFonts w:eastAsiaTheme="minorHAnsi"/>
          <w:bCs/>
          <w:iCs/>
          <w:sz w:val="28"/>
          <w:szCs w:val="28"/>
        </w:rPr>
        <w:t xml:space="preserve">  </w:t>
      </w:r>
      <w:r w:rsidR="001570A9" w:rsidRPr="001570A9">
        <w:rPr>
          <w:rFonts w:eastAsiaTheme="minorHAnsi"/>
          <w:bCs/>
          <w:iCs/>
          <w:sz w:val="28"/>
          <w:szCs w:val="28"/>
        </w:rPr>
        <w:t xml:space="preserve">отделение филиала </w:t>
      </w:r>
      <w:r w:rsidR="00331DC8">
        <w:rPr>
          <w:rFonts w:eastAsiaTheme="minorHAnsi"/>
          <w:bCs/>
          <w:iCs/>
          <w:sz w:val="28"/>
          <w:szCs w:val="28"/>
        </w:rPr>
        <w:t xml:space="preserve"> </w:t>
      </w:r>
      <w:r w:rsidR="00F2687C">
        <w:rPr>
          <w:rFonts w:eastAsiaTheme="minorHAnsi"/>
          <w:bCs/>
          <w:iCs/>
          <w:sz w:val="28"/>
          <w:szCs w:val="28"/>
        </w:rPr>
        <w:t xml:space="preserve">по </w:t>
      </w:r>
      <w:r w:rsidR="002841A4">
        <w:rPr>
          <w:rFonts w:eastAsiaTheme="minorHAnsi"/>
          <w:bCs/>
          <w:iCs/>
          <w:sz w:val="28"/>
          <w:szCs w:val="28"/>
        </w:rPr>
        <w:t xml:space="preserve"> </w:t>
      </w:r>
      <w:r w:rsidR="00F2687C">
        <w:rPr>
          <w:rFonts w:eastAsiaTheme="minorHAnsi"/>
          <w:bCs/>
          <w:iCs/>
          <w:sz w:val="28"/>
          <w:szCs w:val="28"/>
        </w:rPr>
        <w:t>Центральному</w:t>
      </w:r>
      <w:r w:rsidR="00331DC8">
        <w:rPr>
          <w:rFonts w:eastAsiaTheme="minorHAnsi"/>
          <w:bCs/>
          <w:iCs/>
          <w:sz w:val="28"/>
          <w:szCs w:val="28"/>
        </w:rPr>
        <w:t xml:space="preserve"> </w:t>
      </w:r>
      <w:r w:rsidR="002841A4">
        <w:rPr>
          <w:rFonts w:eastAsiaTheme="minorHAnsi"/>
          <w:bCs/>
          <w:iCs/>
          <w:sz w:val="28"/>
          <w:szCs w:val="28"/>
        </w:rPr>
        <w:t xml:space="preserve"> </w:t>
      </w:r>
      <w:r w:rsidR="00F2687C">
        <w:rPr>
          <w:rFonts w:eastAsiaTheme="minorHAnsi"/>
          <w:bCs/>
          <w:iCs/>
          <w:sz w:val="28"/>
          <w:szCs w:val="28"/>
        </w:rPr>
        <w:t>федеральному</w:t>
      </w:r>
      <w:r w:rsidR="00331DC8">
        <w:rPr>
          <w:rFonts w:eastAsiaTheme="minorHAnsi"/>
          <w:bCs/>
          <w:iCs/>
          <w:sz w:val="28"/>
          <w:szCs w:val="28"/>
        </w:rPr>
        <w:t xml:space="preserve"> </w:t>
      </w:r>
      <w:r w:rsidR="00F2687C">
        <w:rPr>
          <w:rFonts w:eastAsiaTheme="minorHAnsi"/>
          <w:bCs/>
          <w:iCs/>
          <w:sz w:val="28"/>
          <w:szCs w:val="28"/>
        </w:rPr>
        <w:t xml:space="preserve">округу </w:t>
      </w:r>
      <w:r w:rsidR="001570A9" w:rsidRPr="001570A9">
        <w:rPr>
          <w:rFonts w:eastAsiaTheme="minorHAnsi"/>
          <w:bCs/>
          <w:iCs/>
          <w:sz w:val="28"/>
          <w:szCs w:val="28"/>
        </w:rPr>
        <w:t>АО «</w:t>
      </w:r>
      <w:proofErr w:type="spellStart"/>
      <w:r w:rsidR="001570A9" w:rsidRPr="001570A9">
        <w:rPr>
          <w:rFonts w:eastAsiaTheme="minorHAnsi"/>
          <w:bCs/>
          <w:iCs/>
          <w:sz w:val="28"/>
          <w:szCs w:val="28"/>
        </w:rPr>
        <w:t>Ростехинвентаризация</w:t>
      </w:r>
      <w:proofErr w:type="spellEnd"/>
      <w:r w:rsidR="001570A9" w:rsidRPr="001570A9">
        <w:rPr>
          <w:rFonts w:eastAsiaTheme="minorHAnsi"/>
          <w:bCs/>
          <w:iCs/>
          <w:sz w:val="28"/>
          <w:szCs w:val="28"/>
        </w:rPr>
        <w:t xml:space="preserve"> </w:t>
      </w:r>
      <w:r w:rsidR="00331DC8">
        <w:rPr>
          <w:rFonts w:eastAsiaTheme="minorHAnsi"/>
          <w:bCs/>
          <w:iCs/>
          <w:sz w:val="28"/>
          <w:szCs w:val="28"/>
        </w:rPr>
        <w:softHyphen/>
        <w:t>–</w:t>
      </w:r>
      <w:r w:rsidR="001570A9" w:rsidRPr="001570A9">
        <w:rPr>
          <w:rFonts w:eastAsiaTheme="minorHAnsi"/>
          <w:bCs/>
          <w:iCs/>
          <w:sz w:val="28"/>
          <w:szCs w:val="28"/>
        </w:rPr>
        <w:t xml:space="preserve"> Федеральное БТИ»</w:t>
      </w:r>
      <w:r w:rsidRPr="00497F11">
        <w:rPr>
          <w:rFonts w:eastAsiaTheme="minorHAnsi"/>
          <w:sz w:val="28"/>
          <w:szCs w:val="28"/>
        </w:rPr>
        <w:t>:</w:t>
      </w:r>
    </w:p>
    <w:p w:rsidR="00B02EFE" w:rsidRDefault="0035770C" w:rsidP="001E796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proofErr w:type="gramStart"/>
      <w:r w:rsidRPr="00497F11">
        <w:rPr>
          <w:rFonts w:eastAsiaTheme="minorHAnsi"/>
          <w:sz w:val="28"/>
          <w:szCs w:val="28"/>
        </w:rPr>
        <w:t>- о правообладателях</w:t>
      </w:r>
      <w:r w:rsidR="00B02EFE">
        <w:rPr>
          <w:rFonts w:eastAsiaTheme="minorHAnsi"/>
          <w:sz w:val="28"/>
          <w:szCs w:val="28"/>
        </w:rPr>
        <w:t xml:space="preserve"> (</w:t>
      </w:r>
      <w:r w:rsidR="00B02EFE" w:rsidRPr="00B02EFE">
        <w:rPr>
          <w:rFonts w:eastAsiaTheme="minorHAnsi"/>
          <w:sz w:val="28"/>
          <w:szCs w:val="28"/>
        </w:rPr>
        <w:t>на момент передачи органу государственной регистрации прав полномочий по регистрации прав на недвижимое имущество</w:t>
      </w:r>
      <w:r w:rsidR="00B02EFE">
        <w:rPr>
          <w:rFonts w:eastAsiaTheme="minorHAnsi"/>
          <w:sz w:val="28"/>
          <w:szCs w:val="28"/>
        </w:rPr>
        <w:t>)</w:t>
      </w:r>
      <w:r w:rsidRPr="00497F11">
        <w:rPr>
          <w:rFonts w:eastAsiaTheme="minorHAnsi"/>
          <w:sz w:val="28"/>
          <w:szCs w:val="28"/>
        </w:rPr>
        <w:t xml:space="preserve"> </w:t>
      </w:r>
      <w:r w:rsidR="00B02EFE" w:rsidRPr="00B02EFE">
        <w:rPr>
          <w:rFonts w:eastAsiaTheme="minorHAnsi"/>
          <w:sz w:val="28"/>
          <w:szCs w:val="28"/>
        </w:rPr>
        <w:t>помещений в расположенных на застроенных территориях многоквартирных домах,</w:t>
      </w:r>
      <w:r w:rsidR="006B3224">
        <w:rPr>
          <w:rFonts w:eastAsiaTheme="minorHAnsi"/>
          <w:sz w:val="28"/>
          <w:szCs w:val="28"/>
        </w:rPr>
        <w:t xml:space="preserve"> которые</w:t>
      </w:r>
      <w:r w:rsidR="00B02EFE" w:rsidRPr="00B02EFE">
        <w:rPr>
          <w:rFonts w:eastAsiaTheme="minorHAnsi"/>
          <w:sz w:val="28"/>
          <w:szCs w:val="28"/>
        </w:rPr>
        <w:t xml:space="preserve"> призна</w:t>
      </w:r>
      <w:r w:rsidR="006B3224">
        <w:rPr>
          <w:rFonts w:eastAsiaTheme="minorHAnsi"/>
          <w:sz w:val="28"/>
          <w:szCs w:val="28"/>
        </w:rPr>
        <w:t>н</w:t>
      </w:r>
      <w:r w:rsidR="00B02EFE" w:rsidRPr="00B02EFE">
        <w:rPr>
          <w:rFonts w:eastAsiaTheme="minorHAnsi"/>
          <w:sz w:val="28"/>
          <w:szCs w:val="28"/>
        </w:rPr>
        <w:t>ы в установленном порядке аварийными и подлежащи</w:t>
      </w:r>
      <w:r w:rsidR="006B3224">
        <w:rPr>
          <w:rFonts w:eastAsiaTheme="minorHAnsi"/>
          <w:sz w:val="28"/>
          <w:szCs w:val="28"/>
        </w:rPr>
        <w:t>ми</w:t>
      </w:r>
      <w:r w:rsidR="00B02EFE" w:rsidRPr="00B02EFE">
        <w:rPr>
          <w:rFonts w:eastAsiaTheme="minorHAnsi"/>
          <w:sz w:val="28"/>
          <w:szCs w:val="28"/>
        </w:rPr>
        <w:t xml:space="preserve"> сносу или реконструкции либо снос, реконструкция которых планируются на основании адресных целевых программ</w:t>
      </w:r>
      <w:r w:rsidR="00FD54BF">
        <w:rPr>
          <w:rFonts w:eastAsiaTheme="minorHAnsi"/>
          <w:sz w:val="28"/>
          <w:szCs w:val="28"/>
        </w:rPr>
        <w:t>;</w:t>
      </w:r>
      <w:proofErr w:type="gramEnd"/>
    </w:p>
    <w:p w:rsidR="0035770C" w:rsidRPr="00497F11" w:rsidRDefault="00B02EFE" w:rsidP="001E796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- </w:t>
      </w:r>
      <w:r w:rsidR="002157CB">
        <w:rPr>
          <w:rFonts w:eastAsiaTheme="minorHAnsi"/>
          <w:sz w:val="28"/>
          <w:szCs w:val="28"/>
        </w:rPr>
        <w:t xml:space="preserve">о </w:t>
      </w:r>
      <w:r w:rsidR="0035770C" w:rsidRPr="00497F11">
        <w:rPr>
          <w:rFonts w:eastAsiaTheme="minorHAnsi"/>
          <w:sz w:val="28"/>
          <w:szCs w:val="28"/>
        </w:rPr>
        <w:t xml:space="preserve">составе и размере площади помещений в расположенных на застроенных территориях многоквартирных домах, </w:t>
      </w:r>
      <w:r w:rsidR="002157CB">
        <w:rPr>
          <w:rFonts w:eastAsiaTheme="minorHAnsi"/>
          <w:sz w:val="28"/>
          <w:szCs w:val="28"/>
        </w:rPr>
        <w:t xml:space="preserve">которые </w:t>
      </w:r>
      <w:r w:rsidR="0035770C" w:rsidRPr="00497F11">
        <w:rPr>
          <w:rFonts w:eastAsiaTheme="minorHAnsi"/>
          <w:sz w:val="28"/>
          <w:szCs w:val="28"/>
        </w:rPr>
        <w:t>признаны в установленном порядке аварийными и подлежащи</w:t>
      </w:r>
      <w:r w:rsidR="002157CB">
        <w:rPr>
          <w:rFonts w:eastAsiaTheme="minorHAnsi"/>
          <w:sz w:val="28"/>
          <w:szCs w:val="28"/>
        </w:rPr>
        <w:t>ми</w:t>
      </w:r>
      <w:r w:rsidR="0035770C" w:rsidRPr="00497F11">
        <w:rPr>
          <w:rFonts w:eastAsiaTheme="minorHAnsi"/>
          <w:sz w:val="28"/>
          <w:szCs w:val="28"/>
        </w:rPr>
        <w:t xml:space="preserve"> сносу или реконструкции либо снос, реконструкция которых планируются на основании адресных целевых программ</w:t>
      </w:r>
      <w:r w:rsidR="00DA19DD" w:rsidRPr="00DA19DD">
        <w:rPr>
          <w:sz w:val="24"/>
        </w:rPr>
        <w:t xml:space="preserve"> </w:t>
      </w:r>
      <w:r w:rsidR="00DA19DD" w:rsidRPr="00DA19DD">
        <w:rPr>
          <w:rFonts w:eastAsiaTheme="minorHAnsi"/>
          <w:sz w:val="28"/>
          <w:szCs w:val="28"/>
        </w:rPr>
        <w:t>(согласно архивным данным по состоянию на дату проведения последней технической инвентаризации).</w:t>
      </w:r>
      <w:proofErr w:type="gramEnd"/>
    </w:p>
    <w:p w:rsidR="00340CDE" w:rsidRPr="00340CDE" w:rsidRDefault="0035770C" w:rsidP="00340CD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iCs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2.9.5. </w:t>
      </w:r>
      <w:r w:rsidR="00340CDE" w:rsidRPr="00340CDE">
        <w:rPr>
          <w:rFonts w:eastAsiaTheme="minorHAnsi"/>
          <w:bCs/>
          <w:iCs/>
          <w:sz w:val="28"/>
          <w:szCs w:val="28"/>
        </w:rPr>
        <w:t>Департамент имущественных и земельных отношений Воронежской области:</w:t>
      </w:r>
    </w:p>
    <w:p w:rsidR="00340CDE" w:rsidRPr="00340CDE" w:rsidRDefault="00340CDE" w:rsidP="00340CD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iCs/>
          <w:sz w:val="28"/>
          <w:szCs w:val="28"/>
        </w:rPr>
      </w:pPr>
      <w:r w:rsidRPr="00340CDE">
        <w:rPr>
          <w:rFonts w:eastAsiaTheme="minorHAnsi"/>
          <w:bCs/>
          <w:iCs/>
          <w:sz w:val="28"/>
          <w:szCs w:val="28"/>
        </w:rPr>
        <w:t>- о наличии объектов государственной собственности Воронежской области на застроенной территории с указанием перечня таких объектов, об обременениях, ограничениях по их использованию.</w:t>
      </w:r>
    </w:p>
    <w:p w:rsidR="00340CDE" w:rsidRPr="00340CDE" w:rsidRDefault="00340CDE" w:rsidP="00340CD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340CDE">
        <w:rPr>
          <w:rFonts w:eastAsiaTheme="minorHAnsi"/>
          <w:sz w:val="28"/>
          <w:szCs w:val="28"/>
        </w:rPr>
        <w:t>2.9.6. Территориальное управление Федерального агентства по управлению государственным имуществом в Воронежской области:</w:t>
      </w:r>
    </w:p>
    <w:p w:rsidR="0035770C" w:rsidRDefault="00340CDE" w:rsidP="00340CD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340CDE">
        <w:rPr>
          <w:rFonts w:eastAsiaTheme="minorHAnsi"/>
          <w:sz w:val="28"/>
          <w:szCs w:val="28"/>
        </w:rPr>
        <w:t>- о наличии объектов государственной федеральной собственности на застроенной территории, правообладателях таких объектов, наличии обременений и ограничений в их пользовании.</w:t>
      </w:r>
    </w:p>
    <w:p w:rsidR="000A7CA4" w:rsidRDefault="00DC3EC4" w:rsidP="00340CD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2.9.7. Профильные структурные подразделения </w:t>
      </w:r>
      <w:r w:rsidR="00AD32BF" w:rsidRPr="00AD32BF">
        <w:rPr>
          <w:rFonts w:eastAsiaTheme="minorHAnsi"/>
          <w:bCs/>
          <w:sz w:val="28"/>
          <w:szCs w:val="28"/>
        </w:rPr>
        <w:t>администрации городского округа</w:t>
      </w:r>
      <w:r w:rsidR="00AD32BF">
        <w:rPr>
          <w:rFonts w:eastAsiaTheme="minorHAnsi"/>
          <w:bCs/>
          <w:sz w:val="28"/>
          <w:szCs w:val="28"/>
        </w:rPr>
        <w:t xml:space="preserve"> (</w:t>
      </w:r>
      <w:r w:rsidR="00AD32BF" w:rsidRPr="00AD32BF">
        <w:rPr>
          <w:rFonts w:eastAsiaTheme="minorHAnsi"/>
          <w:bCs/>
          <w:sz w:val="28"/>
          <w:szCs w:val="28"/>
        </w:rPr>
        <w:t>управлени</w:t>
      </w:r>
      <w:r w:rsidR="00DA0736">
        <w:rPr>
          <w:rFonts w:eastAsiaTheme="minorHAnsi"/>
          <w:bCs/>
          <w:sz w:val="28"/>
          <w:szCs w:val="28"/>
        </w:rPr>
        <w:t>е</w:t>
      </w:r>
      <w:r w:rsidR="00AD32BF" w:rsidRPr="00AD32BF">
        <w:rPr>
          <w:rFonts w:eastAsiaTheme="minorHAnsi"/>
          <w:bCs/>
          <w:sz w:val="28"/>
          <w:szCs w:val="28"/>
        </w:rPr>
        <w:t xml:space="preserve"> образования и молодежной политики, управлени</w:t>
      </w:r>
      <w:r w:rsidR="00DA0736">
        <w:rPr>
          <w:rFonts w:eastAsiaTheme="minorHAnsi"/>
          <w:bCs/>
          <w:sz w:val="28"/>
          <w:szCs w:val="28"/>
        </w:rPr>
        <w:t>е</w:t>
      </w:r>
      <w:r w:rsidR="00AD32BF" w:rsidRPr="00AD32BF">
        <w:rPr>
          <w:rFonts w:eastAsiaTheme="minorHAnsi"/>
          <w:bCs/>
          <w:sz w:val="28"/>
          <w:szCs w:val="28"/>
        </w:rPr>
        <w:t xml:space="preserve"> физической культуры и спорта, управлени</w:t>
      </w:r>
      <w:r w:rsidR="00DA0736">
        <w:rPr>
          <w:rFonts w:eastAsiaTheme="minorHAnsi"/>
          <w:bCs/>
          <w:sz w:val="28"/>
          <w:szCs w:val="28"/>
        </w:rPr>
        <w:t>е</w:t>
      </w:r>
      <w:r w:rsidR="00AD32BF" w:rsidRPr="00AD32BF">
        <w:rPr>
          <w:rFonts w:eastAsiaTheme="minorHAnsi"/>
          <w:bCs/>
          <w:sz w:val="28"/>
          <w:szCs w:val="28"/>
        </w:rPr>
        <w:t xml:space="preserve"> культуры</w:t>
      </w:r>
      <w:r w:rsidR="00AD32BF">
        <w:rPr>
          <w:rFonts w:eastAsiaTheme="minorHAnsi"/>
          <w:bCs/>
          <w:sz w:val="28"/>
          <w:szCs w:val="28"/>
        </w:rPr>
        <w:t>)</w:t>
      </w:r>
      <w:r w:rsidR="00AD32BF" w:rsidRPr="00AD32BF">
        <w:rPr>
          <w:rFonts w:eastAsiaTheme="minorHAnsi"/>
          <w:bCs/>
          <w:sz w:val="28"/>
          <w:szCs w:val="28"/>
        </w:rPr>
        <w:t xml:space="preserve"> и департамент здравоохранения Воронежской области</w:t>
      </w:r>
      <w:r w:rsidR="000A7CA4">
        <w:rPr>
          <w:rFonts w:eastAsiaTheme="minorHAnsi"/>
          <w:bCs/>
          <w:sz w:val="28"/>
          <w:szCs w:val="28"/>
        </w:rPr>
        <w:t>:</w:t>
      </w:r>
    </w:p>
    <w:p w:rsidR="000A7CA4" w:rsidRDefault="000A7CA4" w:rsidP="00340CD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-</w:t>
      </w:r>
      <w:r w:rsidR="00AD32BF" w:rsidRPr="00AD32BF">
        <w:rPr>
          <w:rFonts w:eastAsiaTheme="minorHAnsi"/>
          <w:bCs/>
          <w:sz w:val="28"/>
          <w:szCs w:val="28"/>
        </w:rPr>
        <w:t xml:space="preserve"> о </w:t>
      </w:r>
      <w:r w:rsidR="004C7B0C">
        <w:rPr>
          <w:rFonts w:eastAsiaTheme="minorHAnsi"/>
          <w:bCs/>
          <w:sz w:val="28"/>
          <w:szCs w:val="28"/>
        </w:rPr>
        <w:t xml:space="preserve">наличии </w:t>
      </w:r>
      <w:r w:rsidR="00DB57D7">
        <w:rPr>
          <w:rFonts w:eastAsiaTheme="minorHAnsi"/>
          <w:bCs/>
          <w:sz w:val="28"/>
          <w:szCs w:val="28"/>
        </w:rPr>
        <w:t xml:space="preserve">в границах территории </w:t>
      </w:r>
      <w:r w:rsidR="00DA0736">
        <w:rPr>
          <w:rFonts w:eastAsiaTheme="minorHAnsi"/>
          <w:bCs/>
          <w:sz w:val="28"/>
          <w:szCs w:val="28"/>
        </w:rPr>
        <w:t xml:space="preserve">потребности в </w:t>
      </w:r>
      <w:r w:rsidR="00D75DE8">
        <w:rPr>
          <w:rFonts w:eastAsiaTheme="minorHAnsi"/>
          <w:bCs/>
          <w:sz w:val="28"/>
          <w:szCs w:val="28"/>
        </w:rPr>
        <w:t>объектах</w:t>
      </w:r>
      <w:r w:rsidR="004C7B0C">
        <w:rPr>
          <w:rFonts w:eastAsiaTheme="minorHAnsi"/>
          <w:bCs/>
          <w:sz w:val="28"/>
          <w:szCs w:val="28"/>
        </w:rPr>
        <w:t xml:space="preserve"> образования, физической культуры  и спорта, культуры</w:t>
      </w:r>
      <w:r w:rsidR="00D75DE8">
        <w:rPr>
          <w:rFonts w:eastAsiaTheme="minorHAnsi"/>
          <w:bCs/>
          <w:sz w:val="28"/>
          <w:szCs w:val="28"/>
        </w:rPr>
        <w:t>,</w:t>
      </w:r>
      <w:r w:rsidR="004C7B0C">
        <w:rPr>
          <w:rFonts w:eastAsiaTheme="minorHAnsi"/>
          <w:bCs/>
          <w:sz w:val="28"/>
          <w:szCs w:val="28"/>
        </w:rPr>
        <w:t xml:space="preserve"> </w:t>
      </w:r>
      <w:r w:rsidR="00D75DE8">
        <w:rPr>
          <w:rFonts w:eastAsiaTheme="minorHAnsi"/>
          <w:bCs/>
          <w:sz w:val="28"/>
          <w:szCs w:val="28"/>
        </w:rPr>
        <w:t xml:space="preserve">а также </w:t>
      </w:r>
      <w:r w:rsidR="00D75DE8" w:rsidRPr="00AD32BF">
        <w:rPr>
          <w:rFonts w:eastAsiaTheme="minorHAnsi"/>
          <w:bCs/>
          <w:sz w:val="28"/>
          <w:szCs w:val="28"/>
        </w:rPr>
        <w:t>здравоохранения</w:t>
      </w:r>
      <w:r w:rsidR="00D75DE8">
        <w:rPr>
          <w:rFonts w:eastAsiaTheme="minorHAnsi"/>
          <w:bCs/>
          <w:sz w:val="28"/>
          <w:szCs w:val="28"/>
        </w:rPr>
        <w:t xml:space="preserve"> </w:t>
      </w:r>
      <w:r w:rsidR="004C7B0C">
        <w:rPr>
          <w:rFonts w:eastAsiaTheme="minorHAnsi"/>
          <w:bCs/>
          <w:sz w:val="28"/>
          <w:szCs w:val="28"/>
        </w:rPr>
        <w:t xml:space="preserve">с указанием </w:t>
      </w:r>
      <w:r w:rsidR="008B3468">
        <w:rPr>
          <w:rFonts w:eastAsiaTheme="minorHAnsi"/>
          <w:bCs/>
          <w:sz w:val="28"/>
          <w:szCs w:val="28"/>
        </w:rPr>
        <w:t>необходимой вместимости данных объектов.</w:t>
      </w:r>
      <w:r w:rsidR="001F0A8E">
        <w:rPr>
          <w:rFonts w:eastAsiaTheme="minorHAnsi"/>
          <w:bCs/>
          <w:sz w:val="28"/>
          <w:szCs w:val="28"/>
        </w:rPr>
        <w:t xml:space="preserve"> </w:t>
      </w:r>
    </w:p>
    <w:p w:rsidR="002939DE" w:rsidRPr="00497F11" w:rsidRDefault="002939DE" w:rsidP="00340CD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Полученная информация направляется </w:t>
      </w:r>
      <w:r w:rsidR="005C10F9">
        <w:rPr>
          <w:rFonts w:eastAsiaTheme="minorHAnsi"/>
          <w:bCs/>
          <w:sz w:val="28"/>
          <w:szCs w:val="28"/>
        </w:rPr>
        <w:t>в у</w:t>
      </w:r>
      <w:r w:rsidR="005C10F9" w:rsidRPr="005C10F9">
        <w:rPr>
          <w:rFonts w:eastAsiaTheme="minorHAnsi"/>
          <w:bCs/>
          <w:sz w:val="28"/>
          <w:szCs w:val="28"/>
        </w:rPr>
        <w:t>правление главного архитектора администрации городского округа город Воронеж</w:t>
      </w:r>
      <w:r w:rsidR="005C10F9">
        <w:rPr>
          <w:rFonts w:eastAsiaTheme="minorHAnsi"/>
          <w:bCs/>
          <w:sz w:val="28"/>
          <w:szCs w:val="28"/>
        </w:rPr>
        <w:t xml:space="preserve"> для учета при подготовке и утверждении документации по планировке территории.</w:t>
      </w:r>
    </w:p>
    <w:p w:rsidR="00227C5A" w:rsidRPr="00227C5A" w:rsidRDefault="0035770C" w:rsidP="00227C5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2.10. </w:t>
      </w:r>
      <w:r w:rsidR="002042AE" w:rsidRPr="002042AE">
        <w:rPr>
          <w:rFonts w:eastAsiaTheme="minorHAnsi"/>
          <w:sz w:val="28"/>
          <w:szCs w:val="28"/>
        </w:rPr>
        <w:t>Управление главного архитектора администрации городского округа город Воронеж готовит</w:t>
      </w:r>
      <w:r w:rsidR="00227C5A">
        <w:rPr>
          <w:rFonts w:eastAsiaTheme="minorHAnsi"/>
          <w:sz w:val="28"/>
          <w:szCs w:val="28"/>
        </w:rPr>
        <w:t xml:space="preserve"> </w:t>
      </w:r>
      <w:r w:rsidR="00227C5A" w:rsidRPr="00227C5A">
        <w:rPr>
          <w:rFonts w:eastAsiaTheme="minorHAnsi"/>
          <w:sz w:val="28"/>
          <w:szCs w:val="28"/>
        </w:rPr>
        <w:t xml:space="preserve">сведения о границах территории, </w:t>
      </w:r>
      <w:r w:rsidR="002666EC">
        <w:rPr>
          <w:rFonts w:eastAsiaTheme="minorHAnsi"/>
          <w:sz w:val="28"/>
          <w:szCs w:val="28"/>
        </w:rPr>
        <w:t xml:space="preserve">в отношении </w:t>
      </w:r>
      <w:r w:rsidR="00DA3362">
        <w:rPr>
          <w:rFonts w:eastAsiaTheme="minorHAnsi"/>
          <w:sz w:val="28"/>
          <w:szCs w:val="28"/>
        </w:rPr>
        <w:t xml:space="preserve">которой принимается решение о развитии, </w:t>
      </w:r>
      <w:r w:rsidR="00227C5A" w:rsidRPr="00227C5A">
        <w:rPr>
          <w:rFonts w:eastAsiaTheme="minorHAnsi"/>
          <w:sz w:val="28"/>
          <w:szCs w:val="28"/>
        </w:rPr>
        <w:t>которые должны содержать графическое описание местоположения границ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DA3362">
        <w:rPr>
          <w:rFonts w:eastAsiaTheme="minorHAnsi"/>
          <w:sz w:val="28"/>
          <w:szCs w:val="28"/>
        </w:rPr>
        <w:t>;</w:t>
      </w:r>
      <w:r w:rsidR="00DA3362" w:rsidRPr="00DA3362">
        <w:rPr>
          <w:rFonts w:eastAsiaTheme="minorHAnsi"/>
          <w:sz w:val="28"/>
          <w:szCs w:val="28"/>
        </w:rPr>
        <w:t xml:space="preserve"> </w:t>
      </w:r>
      <w:r w:rsidR="00DA3362" w:rsidRPr="002042AE">
        <w:rPr>
          <w:rFonts w:eastAsiaTheme="minorHAnsi"/>
          <w:sz w:val="28"/>
          <w:szCs w:val="28"/>
        </w:rPr>
        <w:t>а также готовит информацию о градостроительной ситуации в отношении данной территории, включая информацию о действующих нормативах градостроительного проектирования.</w:t>
      </w:r>
    </w:p>
    <w:p w:rsidR="002042AE" w:rsidRPr="002042AE" w:rsidRDefault="002042AE" w:rsidP="002042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042AE">
        <w:rPr>
          <w:rFonts w:eastAsiaTheme="minorHAnsi"/>
          <w:sz w:val="28"/>
          <w:szCs w:val="28"/>
        </w:rPr>
        <w:t>2.11. На основании данных</w:t>
      </w:r>
      <w:r w:rsidR="00266B47">
        <w:rPr>
          <w:rFonts w:eastAsiaTheme="minorHAnsi"/>
          <w:sz w:val="28"/>
          <w:szCs w:val="28"/>
        </w:rPr>
        <w:t xml:space="preserve">, полученных </w:t>
      </w:r>
      <w:r w:rsidR="00D05515">
        <w:rPr>
          <w:rFonts w:eastAsiaTheme="minorHAnsi"/>
          <w:sz w:val="28"/>
          <w:szCs w:val="28"/>
        </w:rPr>
        <w:t xml:space="preserve">по запросам, указанным в пунктах 2.9, 2.10 настоящего </w:t>
      </w:r>
      <w:r w:rsidR="000A7CA4">
        <w:rPr>
          <w:rFonts w:eastAsiaTheme="minorHAnsi"/>
          <w:sz w:val="28"/>
          <w:szCs w:val="28"/>
        </w:rPr>
        <w:t>П</w:t>
      </w:r>
      <w:r w:rsidR="00D05515">
        <w:rPr>
          <w:rFonts w:eastAsiaTheme="minorHAnsi"/>
          <w:sz w:val="28"/>
          <w:szCs w:val="28"/>
        </w:rPr>
        <w:t>оложения</w:t>
      </w:r>
      <w:r w:rsidR="00266B47">
        <w:rPr>
          <w:rFonts w:eastAsiaTheme="minorHAnsi"/>
          <w:sz w:val="28"/>
          <w:szCs w:val="28"/>
        </w:rPr>
        <w:t xml:space="preserve"> </w:t>
      </w:r>
      <w:r w:rsidRPr="002042AE">
        <w:rPr>
          <w:rFonts w:eastAsiaTheme="minorHAnsi"/>
          <w:sz w:val="28"/>
          <w:szCs w:val="28"/>
        </w:rPr>
        <w:t xml:space="preserve"> управление строительной политики </w:t>
      </w:r>
      <w:r w:rsidR="000A7CA4">
        <w:rPr>
          <w:rFonts w:eastAsiaTheme="minorHAnsi"/>
          <w:sz w:val="28"/>
          <w:szCs w:val="28"/>
        </w:rPr>
        <w:t xml:space="preserve"> </w:t>
      </w:r>
      <w:r w:rsidRPr="002042AE">
        <w:rPr>
          <w:rFonts w:eastAsiaTheme="minorHAnsi"/>
          <w:sz w:val="28"/>
          <w:szCs w:val="28"/>
        </w:rPr>
        <w:t>готовит проект постановления администрации городского округа город Воронеж о развитии застроенной территории.</w:t>
      </w:r>
    </w:p>
    <w:p w:rsidR="000926D1" w:rsidRDefault="002042AE" w:rsidP="002042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042AE">
        <w:rPr>
          <w:rFonts w:eastAsiaTheme="minorHAnsi"/>
          <w:sz w:val="28"/>
          <w:szCs w:val="28"/>
        </w:rPr>
        <w:t>Решение о развитии застроенной территории принимается с указанием местоположения и ориентировочной площади такой территории, перечня адресов зданий, строений, сооружений, подлежащих сносу, реконструкции. К постановлению прикладывается ситуационная схема с ориентировочными границами территории.</w:t>
      </w:r>
      <w:r w:rsidR="000926D1">
        <w:rPr>
          <w:rFonts w:eastAsiaTheme="minorHAnsi"/>
          <w:sz w:val="28"/>
          <w:szCs w:val="28"/>
        </w:rPr>
        <w:t xml:space="preserve"> </w:t>
      </w:r>
    </w:p>
    <w:p w:rsidR="002042AE" w:rsidRPr="002042AE" w:rsidRDefault="000926D1" w:rsidP="002042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пояснительной записке к проекту </w:t>
      </w:r>
      <w:r w:rsidRPr="000926D1">
        <w:rPr>
          <w:rFonts w:eastAsiaTheme="minorHAnsi"/>
          <w:sz w:val="28"/>
          <w:szCs w:val="28"/>
        </w:rPr>
        <w:t>постановления администрации городского округа город Воронеж о развитии застроенной территории</w:t>
      </w:r>
      <w:r>
        <w:rPr>
          <w:rFonts w:eastAsiaTheme="minorHAnsi"/>
          <w:sz w:val="28"/>
          <w:szCs w:val="28"/>
        </w:rPr>
        <w:t xml:space="preserve"> указывается информация о </w:t>
      </w:r>
      <w:r w:rsidR="00AA7241" w:rsidRPr="00AA7241">
        <w:rPr>
          <w:rFonts w:eastAsiaTheme="minorHAnsi"/>
          <w:bCs/>
          <w:sz w:val="28"/>
          <w:szCs w:val="28"/>
        </w:rPr>
        <w:t>наличии в границах территории потребности в объектах образования, физической культуры  и спорта, культуры, а также здравоохранения с указанием необходимой вместимости данных объектов</w:t>
      </w:r>
      <w:r w:rsidR="00AA7241">
        <w:rPr>
          <w:rFonts w:eastAsiaTheme="minorHAnsi"/>
          <w:bCs/>
          <w:sz w:val="28"/>
          <w:szCs w:val="28"/>
        </w:rPr>
        <w:t>.</w:t>
      </w:r>
    </w:p>
    <w:p w:rsidR="002042AE" w:rsidRPr="002042AE" w:rsidRDefault="002042AE" w:rsidP="002042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042AE">
        <w:rPr>
          <w:rFonts w:eastAsiaTheme="minorHAnsi"/>
          <w:sz w:val="28"/>
          <w:szCs w:val="28"/>
        </w:rPr>
        <w:t>Если на застроенной территории, подлежащей развитию, находятся земельные участки, государственная собственность на которые не разграничена, проект постановления о развитии застроенной территории согласовывается с департаментом имущественных и земельных отношений Воронежской области.</w:t>
      </w:r>
    </w:p>
    <w:p w:rsidR="0035770C" w:rsidRPr="00497F11" w:rsidRDefault="002042AE" w:rsidP="002042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042AE">
        <w:rPr>
          <w:rFonts w:eastAsiaTheme="minorHAnsi"/>
          <w:sz w:val="28"/>
          <w:szCs w:val="28"/>
        </w:rPr>
        <w:t>Если на застроенной территории, подлежащей развитию, расположены  земельные участки, находящиеся в федеральной собственности, проект постановления о развитии застроенной территории согласовывается с Территориальным управлением Федерального агентства по управлению государственным имуществом в Воронежской области.</w:t>
      </w:r>
    </w:p>
    <w:p w:rsidR="0035770C" w:rsidRPr="00497F11" w:rsidRDefault="0035770C" w:rsidP="007B345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 xml:space="preserve">2.12. Постановление администрации городского округа город Воронеж о развитии застроенной территории подлежит официальному опубликованию в газете </w:t>
      </w:r>
      <w:r w:rsidR="0017457B">
        <w:rPr>
          <w:rFonts w:eastAsiaTheme="minorHAnsi"/>
          <w:sz w:val="28"/>
          <w:szCs w:val="28"/>
        </w:rPr>
        <w:t>«</w:t>
      </w:r>
      <w:r w:rsidRPr="00497F11">
        <w:rPr>
          <w:rFonts w:eastAsiaTheme="minorHAnsi"/>
          <w:sz w:val="28"/>
          <w:szCs w:val="28"/>
        </w:rPr>
        <w:t>Берег</w:t>
      </w:r>
      <w:r w:rsidR="0017457B">
        <w:rPr>
          <w:rFonts w:eastAsiaTheme="minorHAnsi"/>
          <w:sz w:val="28"/>
          <w:szCs w:val="28"/>
        </w:rPr>
        <w:t>»</w:t>
      </w:r>
      <w:r w:rsidRPr="00497F11">
        <w:rPr>
          <w:rFonts w:eastAsiaTheme="minorHAnsi"/>
          <w:sz w:val="28"/>
          <w:szCs w:val="28"/>
        </w:rPr>
        <w:t xml:space="preserve"> и размещению на официальном сайте администрации в сети Интернет</w:t>
      </w:r>
      <w:r w:rsidR="000A7CA4" w:rsidRPr="000A7CA4">
        <w:rPr>
          <w:rFonts w:eastAsiaTheme="minorHAnsi"/>
          <w:sz w:val="28"/>
          <w:szCs w:val="28"/>
        </w:rPr>
        <w:t xml:space="preserve"> </w:t>
      </w:r>
      <w:r w:rsidR="000A7CA4" w:rsidRPr="0017457B">
        <w:rPr>
          <w:rFonts w:eastAsiaTheme="minorHAnsi"/>
          <w:sz w:val="28"/>
          <w:szCs w:val="28"/>
        </w:rPr>
        <w:t>www.voronezh-city.ru</w:t>
      </w:r>
      <w:r w:rsidRPr="00497F11">
        <w:rPr>
          <w:rFonts w:eastAsiaTheme="minorHAnsi"/>
          <w:sz w:val="28"/>
          <w:szCs w:val="28"/>
        </w:rPr>
        <w:t>.</w:t>
      </w:r>
    </w:p>
    <w:p w:rsidR="0035770C" w:rsidRDefault="0035770C" w:rsidP="004B05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497F11">
        <w:rPr>
          <w:rFonts w:eastAsiaTheme="minorHAnsi"/>
          <w:sz w:val="28"/>
          <w:szCs w:val="28"/>
        </w:rPr>
        <w:t>2.13. Развитие застроенн</w:t>
      </w:r>
      <w:r w:rsidR="00127DD6">
        <w:rPr>
          <w:rFonts w:eastAsiaTheme="minorHAnsi"/>
          <w:sz w:val="28"/>
          <w:szCs w:val="28"/>
        </w:rPr>
        <w:t>ой</w:t>
      </w:r>
      <w:r w:rsidRPr="00497F11">
        <w:rPr>
          <w:rFonts w:eastAsiaTheme="minorHAnsi"/>
          <w:sz w:val="28"/>
          <w:szCs w:val="28"/>
        </w:rPr>
        <w:t xml:space="preserve"> территори</w:t>
      </w:r>
      <w:r w:rsidR="00127DD6">
        <w:rPr>
          <w:rFonts w:eastAsiaTheme="minorHAnsi"/>
          <w:sz w:val="28"/>
          <w:szCs w:val="28"/>
        </w:rPr>
        <w:t>и</w:t>
      </w:r>
      <w:r w:rsidRPr="00497F11">
        <w:rPr>
          <w:rFonts w:eastAsiaTheme="minorHAnsi"/>
          <w:sz w:val="28"/>
          <w:szCs w:val="28"/>
        </w:rPr>
        <w:t xml:space="preserve"> осуществляется на основании договора о развитии застроенной территории, заключаемого по итогам открытого аукциона.</w:t>
      </w:r>
    </w:p>
    <w:p w:rsidR="00B84585" w:rsidRDefault="00B84585" w:rsidP="004B05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2.14. </w:t>
      </w:r>
      <w:r w:rsidR="00580DE0">
        <w:rPr>
          <w:rFonts w:eastAsiaTheme="minorHAnsi"/>
          <w:sz w:val="28"/>
          <w:szCs w:val="28"/>
        </w:rPr>
        <w:t>Внесение д</w:t>
      </w:r>
      <w:r w:rsidR="00BD4734" w:rsidRPr="00BD4734">
        <w:rPr>
          <w:rFonts w:eastAsiaTheme="minorHAnsi"/>
          <w:sz w:val="28"/>
          <w:szCs w:val="28"/>
        </w:rPr>
        <w:t>ополнени</w:t>
      </w:r>
      <w:r w:rsidR="00580DE0">
        <w:rPr>
          <w:rFonts w:eastAsiaTheme="minorHAnsi"/>
          <w:sz w:val="28"/>
          <w:szCs w:val="28"/>
        </w:rPr>
        <w:t>й</w:t>
      </w:r>
      <w:r w:rsidR="00BD4734" w:rsidRPr="00BD4734">
        <w:rPr>
          <w:rFonts w:eastAsiaTheme="minorHAnsi"/>
          <w:sz w:val="28"/>
          <w:szCs w:val="28"/>
        </w:rPr>
        <w:t xml:space="preserve"> и изменени</w:t>
      </w:r>
      <w:r w:rsidR="006A78D1">
        <w:rPr>
          <w:rFonts w:eastAsiaTheme="minorHAnsi"/>
          <w:sz w:val="28"/>
          <w:szCs w:val="28"/>
        </w:rPr>
        <w:t>й</w:t>
      </w:r>
      <w:r w:rsidR="00BD4734" w:rsidRPr="00BD4734">
        <w:rPr>
          <w:rFonts w:eastAsiaTheme="minorHAnsi"/>
          <w:sz w:val="28"/>
          <w:szCs w:val="28"/>
        </w:rPr>
        <w:t xml:space="preserve"> </w:t>
      </w:r>
      <w:r w:rsidR="006A78D1">
        <w:rPr>
          <w:rFonts w:eastAsiaTheme="minorHAnsi"/>
          <w:sz w:val="28"/>
          <w:szCs w:val="28"/>
        </w:rPr>
        <w:t xml:space="preserve">в </w:t>
      </w:r>
      <w:r w:rsidR="00752DBC">
        <w:rPr>
          <w:rFonts w:eastAsiaTheme="minorHAnsi"/>
          <w:sz w:val="28"/>
          <w:szCs w:val="28"/>
        </w:rPr>
        <w:t xml:space="preserve">заключенный </w:t>
      </w:r>
      <w:r w:rsidR="006A78D1">
        <w:rPr>
          <w:rFonts w:eastAsiaTheme="minorHAnsi"/>
          <w:sz w:val="28"/>
          <w:szCs w:val="28"/>
        </w:rPr>
        <w:t>договор развития застроенн</w:t>
      </w:r>
      <w:r w:rsidR="00127DD6">
        <w:rPr>
          <w:rFonts w:eastAsiaTheme="minorHAnsi"/>
          <w:sz w:val="28"/>
          <w:szCs w:val="28"/>
        </w:rPr>
        <w:t>ой</w:t>
      </w:r>
      <w:r w:rsidR="006A78D1">
        <w:rPr>
          <w:rFonts w:eastAsiaTheme="minorHAnsi"/>
          <w:sz w:val="28"/>
          <w:szCs w:val="28"/>
        </w:rPr>
        <w:t xml:space="preserve"> территори</w:t>
      </w:r>
      <w:r w:rsidR="00127DD6">
        <w:rPr>
          <w:rFonts w:eastAsiaTheme="minorHAnsi"/>
          <w:sz w:val="28"/>
          <w:szCs w:val="28"/>
        </w:rPr>
        <w:t>и</w:t>
      </w:r>
      <w:r w:rsidR="00752DBC">
        <w:rPr>
          <w:rFonts w:eastAsiaTheme="minorHAnsi"/>
          <w:sz w:val="28"/>
          <w:szCs w:val="28"/>
        </w:rPr>
        <w:t xml:space="preserve"> осуществляется</w:t>
      </w:r>
      <w:r w:rsidR="00BD4734" w:rsidRPr="00BD4734">
        <w:rPr>
          <w:rFonts w:eastAsiaTheme="minorHAnsi"/>
          <w:sz w:val="28"/>
          <w:szCs w:val="28"/>
        </w:rPr>
        <w:t xml:space="preserve"> </w:t>
      </w:r>
      <w:r w:rsidR="0034533A">
        <w:rPr>
          <w:rFonts w:eastAsiaTheme="minorHAnsi"/>
          <w:sz w:val="28"/>
          <w:szCs w:val="28"/>
        </w:rPr>
        <w:t xml:space="preserve">в соответствии с действующим законодательством </w:t>
      </w:r>
      <w:r w:rsidR="00BD4734" w:rsidRPr="00BD4734">
        <w:rPr>
          <w:rFonts w:eastAsiaTheme="minorHAnsi"/>
          <w:sz w:val="28"/>
          <w:szCs w:val="28"/>
        </w:rPr>
        <w:t xml:space="preserve">на основании постановления </w:t>
      </w:r>
      <w:r w:rsidR="00752DBC">
        <w:rPr>
          <w:rFonts w:eastAsiaTheme="minorHAnsi"/>
          <w:sz w:val="28"/>
          <w:szCs w:val="28"/>
        </w:rPr>
        <w:t>администрации городского округа город Воронеж</w:t>
      </w:r>
      <w:r w:rsidR="0034533A">
        <w:rPr>
          <w:rFonts w:eastAsiaTheme="minorHAnsi"/>
          <w:sz w:val="28"/>
          <w:szCs w:val="28"/>
        </w:rPr>
        <w:t>.</w:t>
      </w:r>
      <w:r w:rsidR="00752DBC">
        <w:rPr>
          <w:rFonts w:eastAsiaTheme="minorHAnsi"/>
          <w:sz w:val="28"/>
          <w:szCs w:val="28"/>
        </w:rPr>
        <w:t xml:space="preserve"> </w:t>
      </w:r>
    </w:p>
    <w:p w:rsidR="0045744D" w:rsidRDefault="0045744D" w:rsidP="004B05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</w:p>
    <w:p w:rsidR="00A007F4" w:rsidRDefault="00236547" w:rsidP="00236547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</w:rPr>
      </w:pPr>
      <w:r w:rsidRPr="00127DD6">
        <w:rPr>
          <w:rFonts w:eastAsiaTheme="minorHAnsi"/>
          <w:b/>
          <w:sz w:val="28"/>
          <w:szCs w:val="28"/>
        </w:rPr>
        <w:t>3. Порядок организац</w:t>
      </w:r>
      <w:proofErr w:type="gramStart"/>
      <w:r w:rsidRPr="00127DD6">
        <w:rPr>
          <w:rFonts w:eastAsiaTheme="minorHAnsi"/>
          <w:b/>
          <w:sz w:val="28"/>
          <w:szCs w:val="28"/>
        </w:rPr>
        <w:t>ии</w:t>
      </w:r>
      <w:r w:rsidR="00CF01C5">
        <w:rPr>
          <w:rFonts w:eastAsiaTheme="minorHAnsi"/>
          <w:b/>
          <w:sz w:val="28"/>
          <w:szCs w:val="28"/>
        </w:rPr>
        <w:t xml:space="preserve"> </w:t>
      </w:r>
      <w:r w:rsidRPr="00127DD6">
        <w:rPr>
          <w:rFonts w:eastAsiaTheme="minorHAnsi"/>
          <w:b/>
          <w:sz w:val="28"/>
          <w:szCs w:val="28"/>
        </w:rPr>
        <w:t xml:space="preserve"> ау</w:t>
      </w:r>
      <w:proofErr w:type="gramEnd"/>
      <w:r w:rsidRPr="00127DD6">
        <w:rPr>
          <w:rFonts w:eastAsiaTheme="minorHAnsi"/>
          <w:b/>
          <w:sz w:val="28"/>
          <w:szCs w:val="28"/>
        </w:rPr>
        <w:t>кциона</w:t>
      </w:r>
    </w:p>
    <w:p w:rsidR="00236547" w:rsidRPr="00127DD6" w:rsidRDefault="00236547" w:rsidP="00236547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</w:rPr>
      </w:pPr>
      <w:r w:rsidRPr="00127DD6">
        <w:rPr>
          <w:rFonts w:eastAsiaTheme="minorHAnsi"/>
          <w:b/>
          <w:sz w:val="28"/>
          <w:szCs w:val="28"/>
        </w:rPr>
        <w:t>на право заключения договора о развитии застроенной территории</w:t>
      </w:r>
    </w:p>
    <w:p w:rsidR="00236547" w:rsidRDefault="00236547" w:rsidP="004B05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</w:p>
    <w:p w:rsidR="00226991" w:rsidRPr="00226991" w:rsidRDefault="00226991" w:rsidP="0022699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3.1. Решение о проведен</w:t>
      </w:r>
      <w:proofErr w:type="gramStart"/>
      <w:r w:rsidRPr="00226991">
        <w:rPr>
          <w:rFonts w:eastAsiaTheme="minorHAnsi"/>
          <w:sz w:val="28"/>
          <w:szCs w:val="28"/>
        </w:rPr>
        <w:t>ии ау</w:t>
      </w:r>
      <w:proofErr w:type="gramEnd"/>
      <w:r w:rsidRPr="00226991">
        <w:rPr>
          <w:rFonts w:eastAsiaTheme="minorHAnsi"/>
          <w:sz w:val="28"/>
          <w:szCs w:val="28"/>
        </w:rPr>
        <w:t xml:space="preserve">кциона принимается главой администрации городского округа город Воронеж путем издания постановления администрации городского округа город Воронеж. Организатором аукциона на право заключения договора о развитии застроенной территории в городском округе город Воронеж выступает администрация городского округа город Воронеж. Подготовку </w:t>
      </w:r>
      <w:r w:rsidR="00A24A20">
        <w:rPr>
          <w:rFonts w:eastAsiaTheme="minorHAnsi"/>
          <w:sz w:val="28"/>
          <w:szCs w:val="28"/>
        </w:rPr>
        <w:t xml:space="preserve">проекта </w:t>
      </w:r>
      <w:r w:rsidR="00A24A20" w:rsidRPr="00A24A20">
        <w:rPr>
          <w:rFonts w:eastAsiaTheme="minorHAnsi"/>
          <w:sz w:val="28"/>
          <w:szCs w:val="28"/>
        </w:rPr>
        <w:t>постановления администрации городского округа город Воронеж</w:t>
      </w:r>
      <w:r w:rsidR="00CF01C5">
        <w:rPr>
          <w:rFonts w:eastAsiaTheme="minorHAnsi"/>
          <w:sz w:val="28"/>
          <w:szCs w:val="28"/>
        </w:rPr>
        <w:t xml:space="preserve"> о развитии застроенной территории</w:t>
      </w:r>
      <w:r w:rsidRPr="00226991">
        <w:rPr>
          <w:rFonts w:eastAsiaTheme="minorHAnsi"/>
          <w:sz w:val="28"/>
          <w:szCs w:val="28"/>
        </w:rPr>
        <w:t xml:space="preserve">, организацию и проведение аукциона на право заключения договора о развитии застроенной территории обеспечивает управление строительной политики. </w:t>
      </w:r>
      <w:r w:rsidR="00CA063E">
        <w:rPr>
          <w:rFonts w:eastAsiaTheme="minorHAnsi"/>
          <w:sz w:val="28"/>
          <w:szCs w:val="28"/>
        </w:rPr>
        <w:t>Постановление</w:t>
      </w:r>
      <w:r w:rsidRPr="00226991">
        <w:rPr>
          <w:rFonts w:eastAsiaTheme="minorHAnsi"/>
          <w:sz w:val="28"/>
          <w:szCs w:val="28"/>
        </w:rPr>
        <w:t xml:space="preserve"> подлежит опубликованию в газете </w:t>
      </w:r>
      <w:r w:rsidR="00711D21">
        <w:rPr>
          <w:rFonts w:eastAsiaTheme="minorHAnsi"/>
          <w:sz w:val="28"/>
          <w:szCs w:val="28"/>
        </w:rPr>
        <w:t>«</w:t>
      </w:r>
      <w:r w:rsidRPr="00226991">
        <w:rPr>
          <w:rFonts w:eastAsiaTheme="minorHAnsi"/>
          <w:sz w:val="28"/>
          <w:szCs w:val="28"/>
        </w:rPr>
        <w:t>Берег</w:t>
      </w:r>
      <w:r w:rsidR="00711D21">
        <w:rPr>
          <w:rFonts w:eastAsiaTheme="minorHAnsi"/>
          <w:sz w:val="28"/>
          <w:szCs w:val="28"/>
        </w:rPr>
        <w:t>»</w:t>
      </w:r>
      <w:r w:rsidRPr="00226991">
        <w:rPr>
          <w:rFonts w:eastAsiaTheme="minorHAnsi"/>
          <w:sz w:val="28"/>
          <w:szCs w:val="28"/>
        </w:rPr>
        <w:t xml:space="preserve"> и размещению на официальном сайте администрации городского округа город Воронеж </w:t>
      </w:r>
      <w:r w:rsidR="003E3CA7">
        <w:rPr>
          <w:rFonts w:eastAsiaTheme="minorHAnsi"/>
          <w:sz w:val="28"/>
          <w:szCs w:val="28"/>
        </w:rPr>
        <w:t xml:space="preserve">в сети Интернет </w:t>
      </w:r>
      <w:r w:rsidRPr="00226991">
        <w:rPr>
          <w:rFonts w:eastAsiaTheme="minorHAnsi"/>
          <w:sz w:val="28"/>
          <w:szCs w:val="28"/>
        </w:rPr>
        <w:t xml:space="preserve">www.voronezh-city.ru, а также размещению на официальном сайте Российской Федерации </w:t>
      </w:r>
      <w:r w:rsidR="003E3CA7" w:rsidRPr="003E3CA7">
        <w:rPr>
          <w:rFonts w:eastAsiaTheme="minorHAnsi"/>
          <w:sz w:val="28"/>
          <w:szCs w:val="28"/>
        </w:rPr>
        <w:t xml:space="preserve">в сети Интернет </w:t>
      </w:r>
      <w:r w:rsidRPr="00226991">
        <w:rPr>
          <w:rFonts w:eastAsiaTheme="minorHAnsi"/>
          <w:sz w:val="28"/>
          <w:szCs w:val="28"/>
        </w:rPr>
        <w:t>для размещения информации о проведении торгов www.torgi.gov.ru.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3.2. </w:t>
      </w:r>
      <w:proofErr w:type="gramStart"/>
      <w:r w:rsidRPr="00226991">
        <w:rPr>
          <w:rFonts w:eastAsiaTheme="minorHAnsi"/>
          <w:sz w:val="28"/>
          <w:szCs w:val="28"/>
        </w:rPr>
        <w:t xml:space="preserve">В случае если на территории, в отношении которой принято решение о развитии, расположен многоквартирный дом, признанный аварийным и подлежащим сносу или реконструкции, решение о проведении аукциона может быть принято по истечении </w:t>
      </w:r>
      <w:r w:rsidR="004D524F">
        <w:rPr>
          <w:rFonts w:eastAsiaTheme="minorHAnsi"/>
          <w:sz w:val="28"/>
          <w:szCs w:val="28"/>
        </w:rPr>
        <w:t>6</w:t>
      </w:r>
      <w:r w:rsidRPr="00226991">
        <w:rPr>
          <w:rFonts w:eastAsiaTheme="minorHAnsi"/>
          <w:sz w:val="28"/>
          <w:szCs w:val="28"/>
        </w:rPr>
        <w:t xml:space="preserve"> месяцев, если собственником или собственниками такого многоквартирного дома в течение установленного срока не будет подано в установленном законодательством Р</w:t>
      </w:r>
      <w:r w:rsidR="00326C6D">
        <w:rPr>
          <w:rFonts w:eastAsiaTheme="minorHAnsi"/>
          <w:sz w:val="28"/>
          <w:szCs w:val="28"/>
        </w:rPr>
        <w:t>оссийской Федерации</w:t>
      </w:r>
      <w:r w:rsidRPr="00226991">
        <w:rPr>
          <w:rFonts w:eastAsiaTheme="minorHAnsi"/>
          <w:sz w:val="28"/>
          <w:szCs w:val="28"/>
        </w:rPr>
        <w:t xml:space="preserve"> о градостроительной деятельности порядке заявление на получение разрешения</w:t>
      </w:r>
      <w:proofErr w:type="gramEnd"/>
      <w:r w:rsidRPr="00226991">
        <w:rPr>
          <w:rFonts w:eastAsiaTheme="minorHAnsi"/>
          <w:sz w:val="28"/>
          <w:szCs w:val="28"/>
        </w:rPr>
        <w:t xml:space="preserve"> на строительство, снос или реконструкцию такого дома или </w:t>
      </w:r>
      <w:r w:rsidR="00E133C8">
        <w:rPr>
          <w:rFonts w:eastAsiaTheme="minorHAnsi"/>
          <w:sz w:val="28"/>
          <w:szCs w:val="28"/>
        </w:rPr>
        <w:t xml:space="preserve">от них </w:t>
      </w:r>
      <w:r w:rsidR="00C77BC3">
        <w:rPr>
          <w:rFonts w:eastAsiaTheme="minorHAnsi"/>
          <w:sz w:val="28"/>
          <w:szCs w:val="28"/>
        </w:rPr>
        <w:t xml:space="preserve">будет </w:t>
      </w:r>
      <w:r w:rsidR="00E133C8">
        <w:rPr>
          <w:rFonts w:eastAsiaTheme="minorHAnsi"/>
          <w:sz w:val="28"/>
          <w:szCs w:val="28"/>
        </w:rPr>
        <w:t>получен</w:t>
      </w:r>
      <w:r w:rsidR="00C77BC3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>добровольн</w:t>
      </w:r>
      <w:r w:rsidR="00C77BC3">
        <w:rPr>
          <w:rFonts w:eastAsiaTheme="minorHAnsi"/>
          <w:sz w:val="28"/>
          <w:szCs w:val="28"/>
        </w:rPr>
        <w:t>ый</w:t>
      </w:r>
      <w:r w:rsidRPr="00226991">
        <w:rPr>
          <w:rFonts w:eastAsiaTheme="minorHAnsi"/>
          <w:sz w:val="28"/>
          <w:szCs w:val="28"/>
        </w:rPr>
        <w:t xml:space="preserve"> отказ от проведения сноса или реконструкции.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В случае если собственником или собственниками многоквартирного дома в течение установленного срока не будет подано заявление на получение разрешения на строительство, снос или реконструкцию такого дома, жилые помещения в указанном доме подлежат изъятию для муниципальных нужд.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В случае добровольного отказа собственниками многоквартирного дома от получения разрешения на строительство, снос или реконструкцию такого дома</w:t>
      </w:r>
      <w:r w:rsidR="00AD44EC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 xml:space="preserve"> решение</w:t>
      </w:r>
      <w:r w:rsidR="00AD44EC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 xml:space="preserve"> о</w:t>
      </w:r>
      <w:r w:rsidR="00AD44EC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 xml:space="preserve"> проведен</w:t>
      </w:r>
      <w:proofErr w:type="gramStart"/>
      <w:r w:rsidRPr="00226991">
        <w:rPr>
          <w:rFonts w:eastAsiaTheme="minorHAnsi"/>
          <w:sz w:val="28"/>
          <w:szCs w:val="28"/>
        </w:rPr>
        <w:t xml:space="preserve">ии </w:t>
      </w:r>
      <w:r w:rsidR="00AD44EC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>ау</w:t>
      </w:r>
      <w:proofErr w:type="gramEnd"/>
      <w:r w:rsidRPr="00226991">
        <w:rPr>
          <w:rFonts w:eastAsiaTheme="minorHAnsi"/>
          <w:sz w:val="28"/>
          <w:szCs w:val="28"/>
        </w:rPr>
        <w:t xml:space="preserve">кциона </w:t>
      </w:r>
      <w:r w:rsidR="00AD44EC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 xml:space="preserve">может быть принято до истечения </w:t>
      </w:r>
      <w:r w:rsidR="00AD44EC">
        <w:rPr>
          <w:rFonts w:eastAsiaTheme="minorHAnsi"/>
          <w:sz w:val="28"/>
          <w:szCs w:val="28"/>
        </w:rPr>
        <w:t>6-</w:t>
      </w:r>
      <w:r w:rsidRPr="00226991">
        <w:rPr>
          <w:rFonts w:eastAsiaTheme="minorHAnsi"/>
          <w:sz w:val="28"/>
          <w:szCs w:val="28"/>
        </w:rPr>
        <w:t>месячного срока.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3.3. </w:t>
      </w:r>
      <w:proofErr w:type="gramStart"/>
      <w:r w:rsidRPr="00226991">
        <w:rPr>
          <w:rFonts w:eastAsiaTheme="minorHAnsi"/>
          <w:sz w:val="28"/>
          <w:szCs w:val="28"/>
        </w:rPr>
        <w:t>Функции по осуществлению всего комплекса мероприятий, связанных с изъятием земельных участков и жилых помещений для муниципальных нужд, уведомлением собственников об изъятии, переселением граждан в порядке, утвержденном жилищным законодательством Российской Федерации и нормативн</w:t>
      </w:r>
      <w:r w:rsidR="004B6C29">
        <w:rPr>
          <w:rFonts w:eastAsiaTheme="minorHAnsi"/>
          <w:sz w:val="28"/>
          <w:szCs w:val="28"/>
        </w:rPr>
        <w:t xml:space="preserve">ыми </w:t>
      </w:r>
      <w:r w:rsidRPr="00226991">
        <w:rPr>
          <w:rFonts w:eastAsiaTheme="minorHAnsi"/>
          <w:sz w:val="28"/>
          <w:szCs w:val="28"/>
        </w:rPr>
        <w:t>правовыми актами органов местного самоуправления, возлагаются на управление имущественных и земельных отношений администрации городского округа город Воронеж и управление жилищных отношений администрации городского округа город Воронеж по направлениям</w:t>
      </w:r>
      <w:proofErr w:type="gramEnd"/>
      <w:r w:rsidRPr="00226991">
        <w:rPr>
          <w:rFonts w:eastAsiaTheme="minorHAnsi"/>
          <w:sz w:val="28"/>
          <w:szCs w:val="28"/>
        </w:rPr>
        <w:t xml:space="preserve"> деятельности управлений.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3.4. После вступления в силу постановления администрации городского округа г</w:t>
      </w:r>
      <w:r w:rsidR="007B681D">
        <w:rPr>
          <w:rFonts w:eastAsiaTheme="minorHAnsi"/>
          <w:sz w:val="28"/>
          <w:szCs w:val="28"/>
        </w:rPr>
        <w:t>ород</w:t>
      </w:r>
      <w:r w:rsidRPr="00226991">
        <w:rPr>
          <w:rFonts w:eastAsiaTheme="minorHAnsi"/>
          <w:sz w:val="28"/>
          <w:szCs w:val="28"/>
        </w:rPr>
        <w:t xml:space="preserve"> Воронеж о развитии застроенной территории</w:t>
      </w:r>
      <w:r w:rsidR="004B6C29" w:rsidRPr="004B6C29">
        <w:rPr>
          <w:rFonts w:eastAsiaTheme="minorHAnsi"/>
          <w:sz w:val="28"/>
          <w:szCs w:val="28"/>
        </w:rPr>
        <w:t xml:space="preserve"> </w:t>
      </w:r>
      <w:r w:rsidR="004B6C29">
        <w:rPr>
          <w:rFonts w:eastAsiaTheme="minorHAnsi"/>
          <w:sz w:val="28"/>
          <w:szCs w:val="28"/>
        </w:rPr>
        <w:t>у</w:t>
      </w:r>
      <w:r w:rsidR="004B6C29" w:rsidRPr="00226991">
        <w:rPr>
          <w:rFonts w:eastAsiaTheme="minorHAnsi"/>
          <w:sz w:val="28"/>
          <w:szCs w:val="28"/>
        </w:rPr>
        <w:t>правление строительной политики</w:t>
      </w:r>
      <w:r w:rsidRPr="00226991">
        <w:rPr>
          <w:rFonts w:eastAsiaTheme="minorHAnsi"/>
          <w:sz w:val="28"/>
          <w:szCs w:val="28"/>
        </w:rPr>
        <w:t>:</w:t>
      </w:r>
    </w:p>
    <w:p w:rsidR="00226991" w:rsidRPr="00226991" w:rsidRDefault="004B6C29" w:rsidP="00A705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226991" w:rsidRPr="00226991">
        <w:rPr>
          <w:rFonts w:eastAsiaTheme="minorHAnsi"/>
          <w:sz w:val="28"/>
          <w:szCs w:val="28"/>
        </w:rPr>
        <w:t xml:space="preserve"> составляет проект договора о развитии застроенной территории в соответствии с требованиями, установленными Градостроительн</w:t>
      </w:r>
      <w:r w:rsidR="00476D37">
        <w:rPr>
          <w:rFonts w:eastAsiaTheme="minorHAnsi"/>
          <w:sz w:val="28"/>
          <w:szCs w:val="28"/>
        </w:rPr>
        <w:t>ым</w:t>
      </w:r>
      <w:r w:rsidR="00226991" w:rsidRPr="00226991">
        <w:rPr>
          <w:rFonts w:eastAsiaTheme="minorHAnsi"/>
          <w:sz w:val="28"/>
          <w:szCs w:val="28"/>
        </w:rPr>
        <w:t xml:space="preserve"> кодекс</w:t>
      </w:r>
      <w:r w:rsidR="00476D37">
        <w:rPr>
          <w:rFonts w:eastAsiaTheme="minorHAnsi"/>
          <w:sz w:val="28"/>
          <w:szCs w:val="28"/>
        </w:rPr>
        <w:t>ом</w:t>
      </w:r>
      <w:r w:rsidR="00226991" w:rsidRPr="00226991">
        <w:rPr>
          <w:rFonts w:eastAsiaTheme="minorHAnsi"/>
          <w:sz w:val="28"/>
          <w:szCs w:val="28"/>
        </w:rPr>
        <w:t xml:space="preserve"> </w:t>
      </w:r>
      <w:r w:rsidR="006227CF" w:rsidRPr="006227CF">
        <w:rPr>
          <w:rFonts w:eastAsiaTheme="minorHAnsi"/>
          <w:sz w:val="28"/>
          <w:szCs w:val="28"/>
        </w:rPr>
        <w:t>Российской Федерации</w:t>
      </w:r>
      <w:r w:rsidR="00626645">
        <w:rPr>
          <w:rFonts w:eastAsiaTheme="minorHAnsi"/>
          <w:sz w:val="28"/>
          <w:szCs w:val="28"/>
        </w:rPr>
        <w:t>,</w:t>
      </w:r>
      <w:r w:rsidR="005402A4">
        <w:rPr>
          <w:rFonts w:eastAsiaTheme="minorHAnsi"/>
          <w:sz w:val="28"/>
          <w:szCs w:val="28"/>
        </w:rPr>
        <w:t xml:space="preserve"> </w:t>
      </w:r>
      <w:r w:rsidR="00626645">
        <w:rPr>
          <w:rFonts w:eastAsiaTheme="minorHAnsi"/>
          <w:sz w:val="28"/>
          <w:szCs w:val="28"/>
        </w:rPr>
        <w:t xml:space="preserve">и </w:t>
      </w:r>
      <w:r w:rsidR="005402A4">
        <w:rPr>
          <w:rFonts w:eastAsiaTheme="minorHAnsi"/>
          <w:sz w:val="28"/>
          <w:szCs w:val="28"/>
        </w:rPr>
        <w:t xml:space="preserve">с учетом информации </w:t>
      </w:r>
      <w:r w:rsidR="003645B4">
        <w:rPr>
          <w:rFonts w:eastAsiaTheme="minorHAnsi"/>
          <w:sz w:val="28"/>
          <w:szCs w:val="28"/>
        </w:rPr>
        <w:t xml:space="preserve">профильных структурных подразделений администрации городского округа город Воронеж </w:t>
      </w:r>
      <w:r w:rsidR="005402A4">
        <w:rPr>
          <w:rFonts w:eastAsiaTheme="minorHAnsi"/>
          <w:sz w:val="28"/>
          <w:szCs w:val="28"/>
        </w:rPr>
        <w:t xml:space="preserve">о </w:t>
      </w:r>
      <w:r w:rsidR="003645B4" w:rsidRPr="003645B4">
        <w:rPr>
          <w:rFonts w:eastAsiaTheme="minorHAnsi"/>
          <w:bCs/>
          <w:sz w:val="28"/>
          <w:szCs w:val="28"/>
        </w:rPr>
        <w:t>наличии в границах территории потребности в объектах образования, физической культуры  и спорта, культуры, здравоохранения</w:t>
      </w:r>
      <w:r>
        <w:rPr>
          <w:rFonts w:eastAsiaTheme="minorHAnsi"/>
          <w:bCs/>
          <w:sz w:val="28"/>
          <w:szCs w:val="28"/>
        </w:rPr>
        <w:t>;</w:t>
      </w:r>
    </w:p>
    <w:p w:rsidR="00E548F7" w:rsidRDefault="004B6C29" w:rsidP="00A705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- </w:t>
      </w:r>
      <w:r w:rsidR="00226991" w:rsidRPr="00226991">
        <w:rPr>
          <w:rFonts w:eastAsiaTheme="minorHAnsi"/>
          <w:sz w:val="28"/>
          <w:szCs w:val="28"/>
        </w:rPr>
        <w:t xml:space="preserve">после составления проекта договора о развитии застроенной территории </w:t>
      </w:r>
      <w:r w:rsidR="00632CDB">
        <w:rPr>
          <w:rFonts w:eastAsiaTheme="minorHAnsi"/>
          <w:sz w:val="28"/>
          <w:szCs w:val="28"/>
        </w:rPr>
        <w:t>в соответствии с требовани</w:t>
      </w:r>
      <w:r w:rsidR="004F5DC4">
        <w:rPr>
          <w:rFonts w:eastAsiaTheme="minorHAnsi"/>
          <w:sz w:val="28"/>
          <w:szCs w:val="28"/>
        </w:rPr>
        <w:t>ями</w:t>
      </w:r>
      <w:r w:rsidR="00632CDB">
        <w:rPr>
          <w:rFonts w:eastAsiaTheme="minorHAnsi"/>
          <w:sz w:val="28"/>
          <w:szCs w:val="28"/>
        </w:rPr>
        <w:t xml:space="preserve"> действующего законодательства </w:t>
      </w:r>
      <w:r w:rsidR="00632CDB" w:rsidRPr="00792036">
        <w:rPr>
          <w:rFonts w:eastAsiaTheme="minorHAns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32CDB" w:rsidRPr="00226991">
        <w:rPr>
          <w:rFonts w:eastAsiaTheme="minorHAnsi"/>
          <w:sz w:val="28"/>
          <w:szCs w:val="28"/>
        </w:rPr>
        <w:t xml:space="preserve"> </w:t>
      </w:r>
      <w:r w:rsidR="00226991" w:rsidRPr="00226991">
        <w:rPr>
          <w:rFonts w:eastAsiaTheme="minorHAnsi"/>
          <w:sz w:val="28"/>
          <w:szCs w:val="28"/>
        </w:rPr>
        <w:t xml:space="preserve">обеспечивает организацию и проведение оценки выкупной стоимости жилых помещений и права заключения договора о развитии застроенной территории </w:t>
      </w:r>
      <w:r w:rsidR="00E548F7" w:rsidRPr="00E548F7">
        <w:rPr>
          <w:rFonts w:eastAsiaTheme="minorHAnsi"/>
          <w:sz w:val="28"/>
          <w:szCs w:val="28"/>
        </w:rPr>
        <w:t>для определения начальной цены предмета аукциона и размера возмещения за изымаемые жилые помещения, расположенные</w:t>
      </w:r>
      <w:proofErr w:type="gramEnd"/>
      <w:r w:rsidR="00E548F7" w:rsidRPr="00E548F7">
        <w:rPr>
          <w:rFonts w:eastAsiaTheme="minorHAnsi"/>
          <w:sz w:val="28"/>
          <w:szCs w:val="28"/>
        </w:rPr>
        <w:t xml:space="preserve"> в границах этой территории</w:t>
      </w:r>
      <w:r w:rsidR="00B807ED">
        <w:rPr>
          <w:rFonts w:eastAsiaTheme="minorHAnsi"/>
          <w:sz w:val="28"/>
          <w:szCs w:val="28"/>
        </w:rPr>
        <w:t>.</w:t>
      </w:r>
    </w:p>
    <w:p w:rsidR="00B807ED" w:rsidRPr="00B807ED" w:rsidRDefault="00B807ED" w:rsidP="00B807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proofErr w:type="gramStart"/>
      <w:r w:rsidRPr="00B807ED">
        <w:rPr>
          <w:rFonts w:eastAsiaTheme="minorHAnsi"/>
          <w:sz w:val="28"/>
          <w:szCs w:val="28"/>
        </w:rPr>
        <w:t xml:space="preserve">Начальная цена предмета аукциона определяется в результате проведения оценки объекта оценки </w:t>
      </w:r>
      <w:r w:rsidR="004F5DC4">
        <w:rPr>
          <w:rFonts w:eastAsiaTheme="minorHAnsi"/>
          <w:sz w:val="28"/>
          <w:szCs w:val="28"/>
        </w:rPr>
        <w:t>–</w:t>
      </w:r>
      <w:r w:rsidRPr="00B807ED">
        <w:rPr>
          <w:rFonts w:eastAsiaTheme="minorHAnsi"/>
          <w:sz w:val="28"/>
          <w:szCs w:val="28"/>
        </w:rPr>
        <w:t xml:space="preserve"> земельного участка (земельных участков), расположенного (расположенных) в границах территории, в отношении которой принято решение о развитии застроенной территории.</w:t>
      </w:r>
      <w:proofErr w:type="gramEnd"/>
      <w:r w:rsidRPr="00B807ED">
        <w:rPr>
          <w:rFonts w:eastAsiaTheme="minorHAnsi"/>
          <w:sz w:val="28"/>
          <w:szCs w:val="28"/>
        </w:rPr>
        <w:t xml:space="preserve"> При этом начальной ценой предмета аукциона будет являться рыночная стоимость объекта оценки, определенная в результате проведенной оценки, с учетом затрат на проведение работ по оценке</w:t>
      </w:r>
      <w:r w:rsidR="004F5DC4">
        <w:rPr>
          <w:rFonts w:eastAsiaTheme="minorHAnsi"/>
          <w:sz w:val="28"/>
          <w:szCs w:val="28"/>
        </w:rPr>
        <w:t>;</w:t>
      </w:r>
    </w:p>
    <w:p w:rsidR="003D7C8B" w:rsidRDefault="00353B0F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8C0BC0" w:rsidRPr="008C0BC0">
        <w:rPr>
          <w:rFonts w:eastAsiaTheme="minorHAnsi"/>
          <w:sz w:val="28"/>
          <w:szCs w:val="28"/>
        </w:rPr>
        <w:t xml:space="preserve">в </w:t>
      </w:r>
      <w:r w:rsidR="00590BD2">
        <w:rPr>
          <w:rFonts w:eastAsiaTheme="minorHAnsi"/>
          <w:sz w:val="28"/>
          <w:szCs w:val="28"/>
        </w:rPr>
        <w:t>6</w:t>
      </w:r>
      <w:r w:rsidR="008C0BC0" w:rsidRPr="008C0BC0">
        <w:rPr>
          <w:rFonts w:eastAsiaTheme="minorHAnsi"/>
          <w:sz w:val="28"/>
          <w:szCs w:val="28"/>
        </w:rPr>
        <w:t xml:space="preserve">0-дневный срок после получения отчета об оценке права на заключение  договора о развитии застроенной территории </w:t>
      </w:r>
      <w:r w:rsidR="00226991" w:rsidRPr="00226991">
        <w:rPr>
          <w:rFonts w:eastAsiaTheme="minorHAnsi"/>
          <w:sz w:val="28"/>
          <w:szCs w:val="28"/>
        </w:rPr>
        <w:t xml:space="preserve">готовит документацию на проведение аукциона в соответствии с </w:t>
      </w:r>
      <w:r w:rsidR="00226991" w:rsidRPr="006D2488">
        <w:rPr>
          <w:rFonts w:eastAsiaTheme="minorHAnsi"/>
          <w:sz w:val="28"/>
          <w:szCs w:val="28"/>
        </w:rPr>
        <w:t>п</w:t>
      </w:r>
      <w:r w:rsidR="004A0ABF">
        <w:rPr>
          <w:rFonts w:eastAsiaTheme="minorHAnsi"/>
          <w:sz w:val="28"/>
          <w:szCs w:val="28"/>
        </w:rPr>
        <w:t xml:space="preserve">унктами </w:t>
      </w:r>
      <w:r w:rsidR="00226991" w:rsidRPr="006D2488">
        <w:rPr>
          <w:rFonts w:eastAsiaTheme="minorHAnsi"/>
          <w:sz w:val="28"/>
          <w:szCs w:val="28"/>
        </w:rPr>
        <w:t xml:space="preserve"> 3.12</w:t>
      </w:r>
      <w:r w:rsidR="00226991" w:rsidRPr="00226991">
        <w:rPr>
          <w:rFonts w:eastAsiaTheme="minorHAnsi"/>
          <w:sz w:val="28"/>
          <w:szCs w:val="28"/>
        </w:rPr>
        <w:t xml:space="preserve"> и </w:t>
      </w:r>
      <w:r w:rsidR="00226991" w:rsidRPr="006D2488">
        <w:rPr>
          <w:rFonts w:eastAsiaTheme="minorHAnsi"/>
          <w:sz w:val="28"/>
          <w:szCs w:val="28"/>
        </w:rPr>
        <w:t>3.13</w:t>
      </w:r>
      <w:r w:rsidR="00226991" w:rsidRPr="00226991">
        <w:rPr>
          <w:rFonts w:eastAsiaTheme="minorHAnsi"/>
          <w:sz w:val="28"/>
          <w:szCs w:val="28"/>
        </w:rPr>
        <w:t xml:space="preserve"> настоящего Положения.</w:t>
      </w:r>
      <w:r w:rsidR="003D7C8B">
        <w:rPr>
          <w:rFonts w:eastAsiaTheme="minorHAnsi"/>
          <w:sz w:val="28"/>
          <w:szCs w:val="28"/>
        </w:rPr>
        <w:t xml:space="preserve"> 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3.5. По составу участников и форме подачи заявок аукцион является открытым.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3.6. Предметом аукциона является право на заключение договора о развитии застроенной территории.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3.7. Организатор аукциона определяет начальную цену предмета аукциона, сумму задатка.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3.8. Задаток </w:t>
      </w:r>
      <w:r w:rsidR="004A0ABF">
        <w:rPr>
          <w:rFonts w:eastAsiaTheme="minorHAnsi"/>
          <w:sz w:val="28"/>
          <w:szCs w:val="28"/>
        </w:rPr>
        <w:t xml:space="preserve">  </w:t>
      </w:r>
      <w:r w:rsidRPr="00226991">
        <w:rPr>
          <w:rFonts w:eastAsiaTheme="minorHAnsi"/>
          <w:sz w:val="28"/>
          <w:szCs w:val="28"/>
        </w:rPr>
        <w:t xml:space="preserve">для </w:t>
      </w:r>
      <w:r w:rsidR="004A0ABF">
        <w:rPr>
          <w:rFonts w:eastAsiaTheme="minorHAnsi"/>
          <w:sz w:val="28"/>
          <w:szCs w:val="28"/>
        </w:rPr>
        <w:t xml:space="preserve">  </w:t>
      </w:r>
      <w:r w:rsidRPr="00226991">
        <w:rPr>
          <w:rFonts w:eastAsiaTheme="minorHAnsi"/>
          <w:sz w:val="28"/>
          <w:szCs w:val="28"/>
        </w:rPr>
        <w:t>участия</w:t>
      </w:r>
      <w:r w:rsidR="004A0ABF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 xml:space="preserve"> </w:t>
      </w:r>
      <w:r w:rsidR="004A0ABF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 xml:space="preserve">в </w:t>
      </w:r>
      <w:r w:rsidR="004A0ABF">
        <w:rPr>
          <w:rFonts w:eastAsiaTheme="minorHAnsi"/>
          <w:sz w:val="28"/>
          <w:szCs w:val="28"/>
        </w:rPr>
        <w:t xml:space="preserve">  </w:t>
      </w:r>
      <w:r w:rsidRPr="00226991">
        <w:rPr>
          <w:rFonts w:eastAsiaTheme="minorHAnsi"/>
          <w:sz w:val="28"/>
          <w:szCs w:val="28"/>
        </w:rPr>
        <w:t>аукционе</w:t>
      </w:r>
      <w:r w:rsidR="004A0ABF">
        <w:rPr>
          <w:rFonts w:eastAsiaTheme="minorHAnsi"/>
          <w:sz w:val="28"/>
          <w:szCs w:val="28"/>
        </w:rPr>
        <w:t xml:space="preserve">  </w:t>
      </w:r>
      <w:r w:rsidRPr="00226991">
        <w:rPr>
          <w:rFonts w:eastAsiaTheme="minorHAnsi"/>
          <w:sz w:val="28"/>
          <w:szCs w:val="28"/>
        </w:rPr>
        <w:t xml:space="preserve"> устанавливается</w:t>
      </w:r>
      <w:r w:rsidR="004A0ABF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 xml:space="preserve"> </w:t>
      </w:r>
      <w:r w:rsidR="004A0ABF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 xml:space="preserve">в </w:t>
      </w:r>
      <w:r w:rsidR="004A0ABF">
        <w:rPr>
          <w:rFonts w:eastAsiaTheme="minorHAnsi"/>
          <w:sz w:val="28"/>
          <w:szCs w:val="28"/>
        </w:rPr>
        <w:t xml:space="preserve">  </w:t>
      </w:r>
      <w:r w:rsidRPr="00226991">
        <w:rPr>
          <w:rFonts w:eastAsiaTheme="minorHAnsi"/>
          <w:sz w:val="28"/>
          <w:szCs w:val="28"/>
        </w:rPr>
        <w:t xml:space="preserve">размере </w:t>
      </w:r>
      <w:r w:rsidR="004A0ABF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>20 процентов от начальной цены предмета аукциона.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3.9. </w:t>
      </w:r>
      <w:r w:rsidR="00DE19E1">
        <w:rPr>
          <w:rFonts w:eastAsiaTheme="minorHAnsi"/>
          <w:sz w:val="28"/>
          <w:szCs w:val="28"/>
        </w:rPr>
        <w:t>«</w:t>
      </w:r>
      <w:r w:rsidRPr="00226991">
        <w:rPr>
          <w:rFonts w:eastAsiaTheme="minorHAnsi"/>
          <w:sz w:val="28"/>
          <w:szCs w:val="28"/>
        </w:rPr>
        <w:t>Шаг аукциона</w:t>
      </w:r>
      <w:r w:rsidR="00DE19E1">
        <w:rPr>
          <w:rFonts w:eastAsiaTheme="minorHAnsi"/>
          <w:sz w:val="28"/>
          <w:szCs w:val="28"/>
        </w:rPr>
        <w:t>»</w:t>
      </w:r>
      <w:r w:rsidRPr="00226991">
        <w:rPr>
          <w:rFonts w:eastAsiaTheme="minorHAnsi"/>
          <w:sz w:val="28"/>
          <w:szCs w:val="28"/>
        </w:rPr>
        <w:t xml:space="preserve"> устанавливается в размере 5 процентов </w:t>
      </w:r>
      <w:r w:rsidR="00A007F4">
        <w:rPr>
          <w:rFonts w:eastAsiaTheme="minorHAnsi"/>
          <w:sz w:val="28"/>
          <w:szCs w:val="28"/>
        </w:rPr>
        <w:t xml:space="preserve">                          </w:t>
      </w:r>
      <w:r w:rsidR="00F65915">
        <w:rPr>
          <w:rFonts w:eastAsiaTheme="minorHAnsi"/>
          <w:sz w:val="28"/>
          <w:szCs w:val="28"/>
        </w:rPr>
        <w:t xml:space="preserve">от </w:t>
      </w:r>
      <w:r w:rsidRPr="00226991">
        <w:rPr>
          <w:rFonts w:eastAsiaTheme="minorHAnsi"/>
          <w:sz w:val="28"/>
          <w:szCs w:val="28"/>
        </w:rPr>
        <w:t>начальной цены предмета аукциона и не изменяется в течение всего аукциона.</w:t>
      </w:r>
    </w:p>
    <w:p w:rsid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3.10. Организатор аукциона: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определяет время, место, дату и порядок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</w:t>
      </w:r>
      <w:r w:rsidR="00C23B96">
        <w:rPr>
          <w:rFonts w:eastAsiaTheme="minorHAnsi"/>
          <w:sz w:val="28"/>
          <w:szCs w:val="28"/>
        </w:rPr>
        <w:t>«</w:t>
      </w:r>
      <w:r w:rsidRPr="00226991">
        <w:rPr>
          <w:rFonts w:eastAsiaTheme="minorHAnsi"/>
          <w:sz w:val="28"/>
          <w:szCs w:val="28"/>
        </w:rPr>
        <w:t>шаг аукциона</w:t>
      </w:r>
      <w:r w:rsidR="00C23B96">
        <w:rPr>
          <w:rFonts w:eastAsiaTheme="minorHAnsi"/>
          <w:sz w:val="28"/>
          <w:szCs w:val="28"/>
        </w:rPr>
        <w:t>»</w:t>
      </w:r>
      <w:r w:rsidRPr="00226991">
        <w:rPr>
          <w:rFonts w:eastAsiaTheme="minorHAnsi"/>
          <w:sz w:val="28"/>
          <w:szCs w:val="28"/>
        </w:rPr>
        <w:t>);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- опубликовывает в газете </w:t>
      </w:r>
      <w:r w:rsidR="00C23B96">
        <w:rPr>
          <w:rFonts w:eastAsiaTheme="minorHAnsi"/>
          <w:sz w:val="28"/>
          <w:szCs w:val="28"/>
        </w:rPr>
        <w:t>«</w:t>
      </w:r>
      <w:r w:rsidRPr="00226991">
        <w:rPr>
          <w:rFonts w:eastAsiaTheme="minorHAnsi"/>
          <w:sz w:val="28"/>
          <w:szCs w:val="28"/>
        </w:rPr>
        <w:t>Берег</w:t>
      </w:r>
      <w:r w:rsidR="00C23B96">
        <w:rPr>
          <w:rFonts w:eastAsiaTheme="minorHAnsi"/>
          <w:sz w:val="28"/>
          <w:szCs w:val="28"/>
        </w:rPr>
        <w:t>»</w:t>
      </w:r>
      <w:r w:rsidRPr="00226991">
        <w:rPr>
          <w:rFonts w:eastAsiaTheme="minorHAnsi"/>
          <w:sz w:val="28"/>
          <w:szCs w:val="28"/>
        </w:rPr>
        <w:t xml:space="preserve">, размещает на официальном сайте Российской Федерации для размещения информации о проведении торгов www.torgi.gov.ru и на сайте администрации городского округа город Воронеж </w:t>
      </w:r>
      <w:r w:rsidR="00525031" w:rsidRPr="00525031">
        <w:rPr>
          <w:rFonts w:eastAsiaTheme="minorHAnsi"/>
          <w:sz w:val="28"/>
          <w:szCs w:val="28"/>
        </w:rPr>
        <w:t xml:space="preserve">www.voronezh-city.ru </w:t>
      </w:r>
      <w:r w:rsidRPr="00226991">
        <w:rPr>
          <w:rFonts w:eastAsiaTheme="minorHAnsi"/>
          <w:sz w:val="28"/>
          <w:szCs w:val="28"/>
        </w:rPr>
        <w:t>извещение о проведен</w:t>
      </w:r>
      <w:proofErr w:type="gramStart"/>
      <w:r w:rsidRPr="00226991">
        <w:rPr>
          <w:rFonts w:eastAsiaTheme="minorHAnsi"/>
          <w:sz w:val="28"/>
          <w:szCs w:val="28"/>
        </w:rPr>
        <w:t>ии ау</w:t>
      </w:r>
      <w:proofErr w:type="gramEnd"/>
      <w:r w:rsidRPr="00226991">
        <w:rPr>
          <w:rFonts w:eastAsiaTheme="minorHAnsi"/>
          <w:sz w:val="28"/>
          <w:szCs w:val="28"/>
        </w:rPr>
        <w:t>кциона, а также информацию о результатах аукциона</w:t>
      </w:r>
      <w:r w:rsidR="00C87DC0">
        <w:rPr>
          <w:rFonts w:eastAsiaTheme="minorHAnsi"/>
          <w:sz w:val="28"/>
          <w:szCs w:val="28"/>
        </w:rPr>
        <w:t xml:space="preserve">. </w:t>
      </w:r>
    </w:p>
    <w:p w:rsidR="00BB7BC5" w:rsidRDefault="00BB7BC5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У</w:t>
      </w:r>
      <w:r w:rsidR="0061680D" w:rsidRPr="0061680D">
        <w:rPr>
          <w:rFonts w:eastAsiaTheme="minorHAnsi"/>
          <w:sz w:val="28"/>
          <w:szCs w:val="28"/>
        </w:rPr>
        <w:t>правление строительной политики</w:t>
      </w:r>
      <w:r>
        <w:rPr>
          <w:rFonts w:eastAsiaTheme="minorHAnsi"/>
          <w:sz w:val="28"/>
          <w:szCs w:val="28"/>
        </w:rPr>
        <w:t>:</w:t>
      </w:r>
      <w:r w:rsidR="0061680D" w:rsidRPr="0061680D">
        <w:rPr>
          <w:rFonts w:eastAsiaTheme="minorHAnsi"/>
          <w:sz w:val="28"/>
          <w:szCs w:val="28"/>
        </w:rPr>
        <w:t xml:space="preserve"> 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принимает заявки с документами от заявителей, организует регистрацию заявок в журнале приема заявок, обеспечивает сохранность представленных документов, а также конфиденциальность сведений о лицах, подавших заявки;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устанавливает своевременность и полноту поступления задатков.</w:t>
      </w:r>
    </w:p>
    <w:p w:rsidR="00226991" w:rsidRPr="00226991" w:rsidRDefault="00226991" w:rsidP="00A705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3.11. Организатор аукциона вправе отказаться от проведения аукциона не </w:t>
      </w:r>
      <w:proofErr w:type="gramStart"/>
      <w:r w:rsidRPr="00226991">
        <w:rPr>
          <w:rFonts w:eastAsiaTheme="minorHAnsi"/>
          <w:sz w:val="28"/>
          <w:szCs w:val="28"/>
        </w:rPr>
        <w:t>позднее</w:t>
      </w:r>
      <w:proofErr w:type="gramEnd"/>
      <w:r w:rsidRPr="00226991">
        <w:rPr>
          <w:rFonts w:eastAsiaTheme="minorHAnsi"/>
          <w:sz w:val="28"/>
          <w:szCs w:val="28"/>
        </w:rPr>
        <w:t xml:space="preserve"> чем за </w:t>
      </w:r>
      <w:r w:rsidR="00525031">
        <w:rPr>
          <w:rFonts w:eastAsiaTheme="minorHAnsi"/>
          <w:sz w:val="28"/>
          <w:szCs w:val="28"/>
        </w:rPr>
        <w:t>15</w:t>
      </w:r>
      <w:r w:rsidRPr="00226991">
        <w:rPr>
          <w:rFonts w:eastAsiaTheme="minorHAnsi"/>
          <w:sz w:val="28"/>
          <w:szCs w:val="28"/>
        </w:rPr>
        <w:t xml:space="preserve"> дней до дня проведения аукциона. </w:t>
      </w:r>
      <w:proofErr w:type="gramStart"/>
      <w:r w:rsidRPr="00226991">
        <w:rPr>
          <w:rFonts w:eastAsiaTheme="minorHAnsi"/>
          <w:sz w:val="28"/>
          <w:szCs w:val="28"/>
        </w:rPr>
        <w:t xml:space="preserve">Извещение об отказе в проведении аукциона опубликовывается организатором аукциона в газете </w:t>
      </w:r>
      <w:r w:rsidR="008C1AB0">
        <w:rPr>
          <w:rFonts w:eastAsiaTheme="minorHAnsi"/>
          <w:sz w:val="28"/>
          <w:szCs w:val="28"/>
        </w:rPr>
        <w:t>«</w:t>
      </w:r>
      <w:r w:rsidRPr="00226991">
        <w:rPr>
          <w:rFonts w:eastAsiaTheme="minorHAnsi"/>
          <w:sz w:val="28"/>
          <w:szCs w:val="28"/>
        </w:rPr>
        <w:t>Берег</w:t>
      </w:r>
      <w:r w:rsidR="008C1AB0">
        <w:rPr>
          <w:rFonts w:eastAsiaTheme="minorHAnsi"/>
          <w:sz w:val="28"/>
          <w:szCs w:val="28"/>
        </w:rPr>
        <w:t>»</w:t>
      </w:r>
      <w:r w:rsidRPr="00226991">
        <w:rPr>
          <w:rFonts w:eastAsiaTheme="minorHAnsi"/>
          <w:sz w:val="28"/>
          <w:szCs w:val="28"/>
        </w:rPr>
        <w:t xml:space="preserve"> в течение </w:t>
      </w:r>
      <w:r w:rsidR="00525031">
        <w:rPr>
          <w:rFonts w:eastAsiaTheme="minorHAnsi"/>
          <w:sz w:val="28"/>
          <w:szCs w:val="28"/>
        </w:rPr>
        <w:t>5</w:t>
      </w:r>
      <w:r w:rsidRPr="00226991">
        <w:rPr>
          <w:rFonts w:eastAsiaTheme="minorHAnsi"/>
          <w:sz w:val="28"/>
          <w:szCs w:val="28"/>
        </w:rPr>
        <w:t xml:space="preserve"> рабочих дней, размещается на официальном сайте администрации городского округа город Воронеж</w:t>
      </w:r>
      <w:r w:rsidR="00525031" w:rsidRPr="00525031">
        <w:rPr>
          <w:rFonts w:eastAsiaTheme="minorHAnsi"/>
          <w:sz w:val="28"/>
          <w:szCs w:val="28"/>
        </w:rPr>
        <w:t xml:space="preserve"> www.voronezh-city.ru</w:t>
      </w:r>
      <w:r w:rsidRPr="00226991">
        <w:rPr>
          <w:rFonts w:eastAsiaTheme="minorHAnsi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www.torgi.gov.ru в течение </w:t>
      </w:r>
      <w:r w:rsidR="00525031">
        <w:rPr>
          <w:rFonts w:eastAsiaTheme="minorHAnsi"/>
          <w:sz w:val="28"/>
          <w:szCs w:val="28"/>
        </w:rPr>
        <w:t>2</w:t>
      </w:r>
      <w:r w:rsidRPr="00226991">
        <w:rPr>
          <w:rFonts w:eastAsiaTheme="minorHAnsi"/>
          <w:sz w:val="28"/>
          <w:szCs w:val="28"/>
        </w:rPr>
        <w:t xml:space="preserve"> рабочих дней со дня принятия решения об отказе в проведении аукциона.</w:t>
      </w:r>
      <w:proofErr w:type="gramEnd"/>
      <w:r w:rsidRPr="00226991">
        <w:rPr>
          <w:rFonts w:eastAsiaTheme="minorHAnsi"/>
          <w:sz w:val="28"/>
          <w:szCs w:val="28"/>
        </w:rPr>
        <w:t xml:space="preserve"> Организатор аукциона в течение </w:t>
      </w:r>
      <w:r w:rsidR="00525031">
        <w:rPr>
          <w:rFonts w:eastAsiaTheme="minorHAnsi"/>
          <w:sz w:val="28"/>
          <w:szCs w:val="28"/>
        </w:rPr>
        <w:t>3</w:t>
      </w:r>
      <w:r w:rsidRPr="00226991">
        <w:rPr>
          <w:rFonts w:eastAsiaTheme="minorHAnsi"/>
          <w:sz w:val="28"/>
          <w:szCs w:val="28"/>
        </w:rPr>
        <w:t xml:space="preserve"> дней извещает участников аукциона о своем отказе в проведен</w:t>
      </w:r>
      <w:proofErr w:type="gramStart"/>
      <w:r w:rsidRPr="00226991">
        <w:rPr>
          <w:rFonts w:eastAsiaTheme="minorHAnsi"/>
          <w:sz w:val="28"/>
          <w:szCs w:val="28"/>
        </w:rPr>
        <w:t>ии ау</w:t>
      </w:r>
      <w:proofErr w:type="gramEnd"/>
      <w:r w:rsidRPr="00226991">
        <w:rPr>
          <w:rFonts w:eastAsiaTheme="minorHAnsi"/>
          <w:sz w:val="28"/>
          <w:szCs w:val="28"/>
        </w:rPr>
        <w:t>кциона и возвращает внесенные ими задатки.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bookmarkStart w:id="2" w:name="Par26"/>
      <w:bookmarkEnd w:id="2"/>
      <w:r w:rsidRPr="00226991">
        <w:rPr>
          <w:rFonts w:eastAsiaTheme="minorHAnsi"/>
          <w:sz w:val="28"/>
          <w:szCs w:val="28"/>
        </w:rPr>
        <w:t xml:space="preserve">3.12. </w:t>
      </w:r>
      <w:r w:rsidRPr="006535DC">
        <w:rPr>
          <w:rFonts w:eastAsiaTheme="minorHAnsi"/>
          <w:sz w:val="28"/>
          <w:szCs w:val="28"/>
        </w:rPr>
        <w:t>Извещение</w:t>
      </w:r>
      <w:r w:rsidRPr="00226991">
        <w:rPr>
          <w:rFonts w:eastAsiaTheme="minorHAnsi"/>
          <w:sz w:val="28"/>
          <w:szCs w:val="28"/>
        </w:rPr>
        <w:t xml:space="preserve"> о проведен</w:t>
      </w:r>
      <w:proofErr w:type="gramStart"/>
      <w:r w:rsidRPr="00226991">
        <w:rPr>
          <w:rFonts w:eastAsiaTheme="minorHAnsi"/>
          <w:sz w:val="28"/>
          <w:szCs w:val="28"/>
        </w:rPr>
        <w:t>ии ау</w:t>
      </w:r>
      <w:proofErr w:type="gramEnd"/>
      <w:r w:rsidRPr="00226991">
        <w:rPr>
          <w:rFonts w:eastAsiaTheme="minorHAnsi"/>
          <w:sz w:val="28"/>
          <w:szCs w:val="28"/>
        </w:rPr>
        <w:t xml:space="preserve">кциона, подлежащее опубликованию в газете </w:t>
      </w:r>
      <w:r w:rsidR="006E6A70">
        <w:rPr>
          <w:rFonts w:eastAsiaTheme="minorHAnsi"/>
          <w:sz w:val="28"/>
          <w:szCs w:val="28"/>
        </w:rPr>
        <w:t>«</w:t>
      </w:r>
      <w:r w:rsidRPr="00226991">
        <w:rPr>
          <w:rFonts w:eastAsiaTheme="minorHAnsi"/>
          <w:sz w:val="28"/>
          <w:szCs w:val="28"/>
        </w:rPr>
        <w:t>Берег</w:t>
      </w:r>
      <w:r w:rsidR="006E6A70">
        <w:rPr>
          <w:rFonts w:eastAsiaTheme="minorHAnsi"/>
          <w:sz w:val="28"/>
          <w:szCs w:val="28"/>
        </w:rPr>
        <w:t>»</w:t>
      </w:r>
      <w:r w:rsidRPr="00226991">
        <w:rPr>
          <w:rFonts w:eastAsiaTheme="minorHAnsi"/>
          <w:sz w:val="28"/>
          <w:szCs w:val="28"/>
        </w:rPr>
        <w:t xml:space="preserve"> (приложение </w:t>
      </w:r>
      <w:r w:rsidR="006E6A70">
        <w:rPr>
          <w:rFonts w:eastAsiaTheme="minorHAnsi"/>
          <w:sz w:val="28"/>
          <w:szCs w:val="28"/>
        </w:rPr>
        <w:t>№</w:t>
      </w:r>
      <w:r w:rsidRPr="00226991">
        <w:rPr>
          <w:rFonts w:eastAsiaTheme="minorHAnsi"/>
          <w:sz w:val="28"/>
          <w:szCs w:val="28"/>
        </w:rPr>
        <w:t xml:space="preserve"> 1</w:t>
      </w:r>
      <w:r w:rsidR="00303451">
        <w:rPr>
          <w:rFonts w:eastAsiaTheme="minorHAnsi"/>
          <w:sz w:val="28"/>
          <w:szCs w:val="28"/>
        </w:rPr>
        <w:t xml:space="preserve"> к настоящему Положению</w:t>
      </w:r>
      <w:r w:rsidRPr="00226991">
        <w:rPr>
          <w:rFonts w:eastAsiaTheme="minorHAnsi"/>
          <w:sz w:val="28"/>
          <w:szCs w:val="28"/>
        </w:rPr>
        <w:t>) не менее чем за 30 дней до дня проведения аукциона, должно содержать следующие сведения: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наименование, местонахождение, почтовый адрес и адрес электронной почты, номер контактного телефона организатора аукциона;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- </w:t>
      </w:r>
      <w:r w:rsidR="00303451">
        <w:rPr>
          <w:rFonts w:eastAsiaTheme="minorHAnsi"/>
          <w:sz w:val="28"/>
          <w:szCs w:val="28"/>
        </w:rPr>
        <w:t>название и адрес</w:t>
      </w:r>
      <w:r w:rsidRPr="00226991">
        <w:rPr>
          <w:rFonts w:eastAsiaTheme="minorHAnsi"/>
          <w:sz w:val="28"/>
          <w:szCs w:val="28"/>
        </w:rPr>
        <w:t xml:space="preserve"> официального сайта, на котором размещено извещение о проведен</w:t>
      </w:r>
      <w:proofErr w:type="gramStart"/>
      <w:r w:rsidRPr="00226991">
        <w:rPr>
          <w:rFonts w:eastAsiaTheme="minorHAnsi"/>
          <w:sz w:val="28"/>
          <w:szCs w:val="28"/>
        </w:rPr>
        <w:t>ии ау</w:t>
      </w:r>
      <w:proofErr w:type="gramEnd"/>
      <w:r w:rsidRPr="00226991">
        <w:rPr>
          <w:rFonts w:eastAsiaTheme="minorHAnsi"/>
          <w:sz w:val="28"/>
          <w:szCs w:val="28"/>
        </w:rPr>
        <w:t>кциона;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место, дат</w:t>
      </w:r>
      <w:r w:rsidR="00303451">
        <w:rPr>
          <w:rFonts w:eastAsiaTheme="minorHAnsi"/>
          <w:sz w:val="28"/>
          <w:szCs w:val="28"/>
        </w:rPr>
        <w:t>у</w:t>
      </w:r>
      <w:r w:rsidRPr="00226991">
        <w:rPr>
          <w:rFonts w:eastAsiaTheme="minorHAnsi"/>
          <w:sz w:val="28"/>
          <w:szCs w:val="28"/>
        </w:rPr>
        <w:t>, время проведения аукциона;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адрес места приема, порядок</w:t>
      </w:r>
      <w:r w:rsidR="006E6A70">
        <w:rPr>
          <w:rFonts w:eastAsiaTheme="minorHAnsi"/>
          <w:sz w:val="28"/>
          <w:szCs w:val="28"/>
        </w:rPr>
        <w:t xml:space="preserve"> и сроки</w:t>
      </w:r>
      <w:r w:rsidRPr="00226991">
        <w:rPr>
          <w:rFonts w:eastAsiaTheme="minorHAnsi"/>
          <w:sz w:val="28"/>
          <w:szCs w:val="28"/>
        </w:rPr>
        <w:t xml:space="preserve"> подачи заявок на участие в аукционе;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реквизиты постановления администрации город</w:t>
      </w:r>
      <w:r w:rsidR="001F39F3">
        <w:rPr>
          <w:rFonts w:eastAsiaTheme="minorHAnsi"/>
          <w:sz w:val="28"/>
          <w:szCs w:val="28"/>
        </w:rPr>
        <w:t>ского округа город Воронеж</w:t>
      </w:r>
      <w:r w:rsidRPr="00226991">
        <w:rPr>
          <w:rFonts w:eastAsiaTheme="minorHAnsi"/>
          <w:sz w:val="28"/>
          <w:szCs w:val="28"/>
        </w:rPr>
        <w:t xml:space="preserve"> о развитии соответствующей застроенной территории;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- местоположение, </w:t>
      </w:r>
      <w:r w:rsidR="00B37FC0">
        <w:rPr>
          <w:rFonts w:eastAsiaTheme="minorHAnsi"/>
          <w:sz w:val="28"/>
          <w:szCs w:val="28"/>
        </w:rPr>
        <w:t>ориентировочн</w:t>
      </w:r>
      <w:r w:rsidR="001F39F3">
        <w:rPr>
          <w:rFonts w:eastAsiaTheme="minorHAnsi"/>
          <w:sz w:val="28"/>
          <w:szCs w:val="28"/>
        </w:rPr>
        <w:t>ую</w:t>
      </w:r>
      <w:r w:rsidR="00D1168A">
        <w:rPr>
          <w:rFonts w:eastAsiaTheme="minorHAnsi"/>
          <w:sz w:val="28"/>
          <w:szCs w:val="28"/>
        </w:rPr>
        <w:t xml:space="preserve"> </w:t>
      </w:r>
      <w:r w:rsidRPr="00226991">
        <w:rPr>
          <w:rFonts w:eastAsiaTheme="minorHAnsi"/>
          <w:sz w:val="28"/>
          <w:szCs w:val="28"/>
        </w:rPr>
        <w:t>площадь застроенной территории, в отношении которой принято решение о развитии;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начальн</w:t>
      </w:r>
      <w:r w:rsidR="001F39F3">
        <w:rPr>
          <w:rFonts w:eastAsiaTheme="minorHAnsi"/>
          <w:sz w:val="28"/>
          <w:szCs w:val="28"/>
        </w:rPr>
        <w:t>ую</w:t>
      </w:r>
      <w:r w:rsidRPr="00226991">
        <w:rPr>
          <w:rFonts w:eastAsiaTheme="minorHAnsi"/>
          <w:sz w:val="28"/>
          <w:szCs w:val="28"/>
        </w:rPr>
        <w:t xml:space="preserve"> цен</w:t>
      </w:r>
      <w:r w:rsidR="001F39F3">
        <w:rPr>
          <w:rFonts w:eastAsiaTheme="minorHAnsi"/>
          <w:sz w:val="28"/>
          <w:szCs w:val="28"/>
        </w:rPr>
        <w:t>у</w:t>
      </w:r>
      <w:r w:rsidRPr="00226991">
        <w:rPr>
          <w:rFonts w:eastAsiaTheme="minorHAnsi"/>
          <w:sz w:val="28"/>
          <w:szCs w:val="28"/>
        </w:rPr>
        <w:t xml:space="preserve"> права на заключение договора.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bookmarkStart w:id="3" w:name="Par34"/>
      <w:bookmarkEnd w:id="3"/>
      <w:r w:rsidRPr="00226991">
        <w:rPr>
          <w:rFonts w:eastAsiaTheme="minorHAnsi"/>
          <w:sz w:val="28"/>
          <w:szCs w:val="28"/>
        </w:rPr>
        <w:t xml:space="preserve">3.13. </w:t>
      </w:r>
      <w:proofErr w:type="gramStart"/>
      <w:r w:rsidRPr="00226991">
        <w:rPr>
          <w:rFonts w:eastAsiaTheme="minorHAnsi"/>
          <w:sz w:val="28"/>
          <w:szCs w:val="28"/>
        </w:rPr>
        <w:t xml:space="preserve">В </w:t>
      </w:r>
      <w:hyperlink r:id="rId15" w:history="1">
        <w:r w:rsidRPr="000875FF">
          <w:rPr>
            <w:rStyle w:val="a7"/>
            <w:rFonts w:eastAsiaTheme="minorHAnsi"/>
            <w:color w:val="auto"/>
            <w:sz w:val="28"/>
            <w:szCs w:val="28"/>
            <w:u w:val="none"/>
          </w:rPr>
          <w:t>извещении</w:t>
        </w:r>
      </w:hyperlink>
      <w:r w:rsidRPr="00226991">
        <w:rPr>
          <w:rFonts w:eastAsiaTheme="minorHAnsi"/>
          <w:sz w:val="28"/>
          <w:szCs w:val="28"/>
        </w:rPr>
        <w:t xml:space="preserve"> о проведении аукциона, размещаемом на официальном сайте администрации городского округа город Воронеж www.voronezh-city.ru и на официальном сайте Российской Федерации для размещения информации о проведении торгов www.torgi.gov.ru (приложение </w:t>
      </w:r>
      <w:r w:rsidR="000875FF">
        <w:rPr>
          <w:rFonts w:eastAsiaTheme="minorHAnsi"/>
          <w:sz w:val="28"/>
          <w:szCs w:val="28"/>
        </w:rPr>
        <w:t>№</w:t>
      </w:r>
      <w:r w:rsidRPr="00226991">
        <w:rPr>
          <w:rFonts w:eastAsiaTheme="minorHAnsi"/>
          <w:sz w:val="28"/>
          <w:szCs w:val="28"/>
        </w:rPr>
        <w:t xml:space="preserve"> 2</w:t>
      </w:r>
      <w:r w:rsidR="001F39F3" w:rsidRPr="001F39F3">
        <w:rPr>
          <w:rFonts w:eastAsiaTheme="minorHAnsi"/>
          <w:sz w:val="28"/>
          <w:szCs w:val="28"/>
        </w:rPr>
        <w:t xml:space="preserve"> к настоящему Положению</w:t>
      </w:r>
      <w:r w:rsidRPr="00226991">
        <w:rPr>
          <w:rFonts w:eastAsiaTheme="minorHAnsi"/>
          <w:sz w:val="28"/>
          <w:szCs w:val="28"/>
        </w:rPr>
        <w:t xml:space="preserve">) не менее чем за 30 дней до дня проведения аукциона, наряду со сведениями, предусмотренными </w:t>
      </w:r>
      <w:hyperlink w:anchor="Par26" w:history="1">
        <w:r w:rsidRPr="000875FF">
          <w:rPr>
            <w:rStyle w:val="a7"/>
            <w:rFonts w:eastAsiaTheme="minorHAnsi"/>
            <w:color w:val="auto"/>
            <w:sz w:val="28"/>
            <w:szCs w:val="28"/>
            <w:u w:val="none"/>
          </w:rPr>
          <w:t>п</w:t>
        </w:r>
        <w:r w:rsidR="001F39F3">
          <w:rPr>
            <w:rStyle w:val="a7"/>
            <w:rFonts w:eastAsiaTheme="minorHAnsi"/>
            <w:color w:val="auto"/>
            <w:sz w:val="28"/>
            <w:szCs w:val="28"/>
            <w:u w:val="none"/>
          </w:rPr>
          <w:t>унктом</w:t>
        </w:r>
        <w:r w:rsidRPr="000875FF">
          <w:rPr>
            <w:rStyle w:val="a7"/>
            <w:rFonts w:eastAsiaTheme="minorHAnsi"/>
            <w:color w:val="auto"/>
            <w:sz w:val="28"/>
            <w:szCs w:val="28"/>
            <w:u w:val="none"/>
          </w:rPr>
          <w:t xml:space="preserve"> 3.12</w:t>
        </w:r>
      </w:hyperlink>
      <w:r w:rsidR="001F39F3" w:rsidRPr="001F39F3">
        <w:rPr>
          <w:rFonts w:eastAsiaTheme="minorHAnsi"/>
          <w:sz w:val="28"/>
          <w:szCs w:val="28"/>
        </w:rPr>
        <w:t xml:space="preserve">  настояще</w:t>
      </w:r>
      <w:r w:rsidR="004B4D39">
        <w:rPr>
          <w:rFonts w:eastAsiaTheme="minorHAnsi"/>
          <w:sz w:val="28"/>
          <w:szCs w:val="28"/>
        </w:rPr>
        <w:t>го</w:t>
      </w:r>
      <w:r w:rsidR="001F39F3" w:rsidRPr="001F39F3">
        <w:rPr>
          <w:rFonts w:eastAsiaTheme="minorHAnsi"/>
          <w:sz w:val="28"/>
          <w:szCs w:val="28"/>
        </w:rPr>
        <w:t xml:space="preserve"> Положени</w:t>
      </w:r>
      <w:r w:rsidR="004B4D39">
        <w:rPr>
          <w:rFonts w:eastAsiaTheme="minorHAnsi"/>
          <w:sz w:val="28"/>
          <w:szCs w:val="28"/>
        </w:rPr>
        <w:t>я</w:t>
      </w:r>
      <w:r w:rsidRPr="000875FF">
        <w:rPr>
          <w:rFonts w:eastAsiaTheme="minorHAnsi"/>
          <w:sz w:val="28"/>
          <w:szCs w:val="28"/>
        </w:rPr>
        <w:t>,</w:t>
      </w:r>
      <w:r w:rsidRPr="00226991">
        <w:rPr>
          <w:rFonts w:eastAsiaTheme="minorHAnsi"/>
          <w:sz w:val="28"/>
          <w:szCs w:val="28"/>
        </w:rPr>
        <w:t xml:space="preserve"> должны быть указаны следующие</w:t>
      </w:r>
      <w:proofErr w:type="gramEnd"/>
      <w:r w:rsidRPr="00226991">
        <w:rPr>
          <w:rFonts w:eastAsiaTheme="minorHAnsi"/>
          <w:sz w:val="28"/>
          <w:szCs w:val="28"/>
        </w:rPr>
        <w:t xml:space="preserve"> сведения: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требования к содержанию и форме заявки на участие в аукционе;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порядок и срок отзыва заявок на участие в аукционе, порядок внесения изменений в такие заявки;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proofErr w:type="gramStart"/>
      <w:r w:rsidRPr="00226991">
        <w:rPr>
          <w:rFonts w:eastAsiaTheme="minorHAnsi"/>
          <w:sz w:val="28"/>
          <w:szCs w:val="28"/>
        </w:rPr>
        <w:t>- обременения прав на земельные участки, находящиеся в муниципальной собственности и расположенные в границах застроенной территории, и ограничения их использования, обременения прав на объекты недвижимого имущества, находящиеся в муниципальной собственности и расположенные на такой территории;</w:t>
      </w:r>
      <w:proofErr w:type="gramEnd"/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указание градостроительного регламента, установленного для земельных участков в пределах застроенной территории, в отношении которой принято решение о развитии;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- </w:t>
      </w:r>
      <w:r w:rsidR="00DB0590" w:rsidRPr="00DB0590">
        <w:rPr>
          <w:rFonts w:eastAsiaTheme="minorHAnsi"/>
          <w:sz w:val="28"/>
          <w:szCs w:val="28"/>
        </w:rPr>
        <w:t>региональные и местные нормативы градостроительного проектирования</w:t>
      </w:r>
      <w:r w:rsidRPr="00226991">
        <w:rPr>
          <w:rFonts w:eastAsiaTheme="minorHAnsi"/>
          <w:sz w:val="28"/>
          <w:szCs w:val="28"/>
        </w:rPr>
        <w:t>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- </w:t>
      </w:r>
      <w:r w:rsidR="00DB0590">
        <w:rPr>
          <w:rFonts w:eastAsiaTheme="minorHAnsi"/>
          <w:sz w:val="28"/>
          <w:szCs w:val="28"/>
        </w:rPr>
        <w:t>«</w:t>
      </w:r>
      <w:r w:rsidRPr="00226991">
        <w:rPr>
          <w:rFonts w:eastAsiaTheme="minorHAnsi"/>
          <w:sz w:val="28"/>
          <w:szCs w:val="28"/>
        </w:rPr>
        <w:t>шаг аукциона</w:t>
      </w:r>
      <w:r w:rsidR="00DB0590">
        <w:rPr>
          <w:rFonts w:eastAsiaTheme="minorHAnsi"/>
          <w:sz w:val="28"/>
          <w:szCs w:val="28"/>
        </w:rPr>
        <w:t>»</w:t>
      </w:r>
      <w:r w:rsidRPr="00226991">
        <w:rPr>
          <w:rFonts w:eastAsiaTheme="minorHAnsi"/>
          <w:sz w:val="28"/>
          <w:szCs w:val="28"/>
        </w:rPr>
        <w:t>;</w:t>
      </w:r>
    </w:p>
    <w:p w:rsidR="00226991" w:rsidRP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- размер задатка, срок и порядок его внесения, реквизиты счета для перечисления задатка в случае установления органом местного самоуправления требования о внесении задатка для участия в аукционе;</w:t>
      </w:r>
    </w:p>
    <w:p w:rsid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 xml:space="preserve">- существенные условия договора, установленные в соответствии с настоящим Положением и </w:t>
      </w:r>
      <w:r w:rsidRPr="00245FEA">
        <w:rPr>
          <w:rFonts w:eastAsiaTheme="minorHAnsi"/>
          <w:sz w:val="28"/>
          <w:szCs w:val="28"/>
        </w:rPr>
        <w:t>ст</w:t>
      </w:r>
      <w:r w:rsidR="00087419">
        <w:rPr>
          <w:rFonts w:eastAsiaTheme="minorHAnsi"/>
          <w:sz w:val="28"/>
          <w:szCs w:val="28"/>
        </w:rPr>
        <w:t>атьей</w:t>
      </w:r>
      <w:r w:rsidRPr="00245FEA">
        <w:rPr>
          <w:rFonts w:eastAsiaTheme="minorHAnsi"/>
          <w:sz w:val="28"/>
          <w:szCs w:val="28"/>
        </w:rPr>
        <w:t xml:space="preserve"> 46.2</w:t>
      </w:r>
      <w:r w:rsidRPr="00226991">
        <w:rPr>
          <w:rFonts w:eastAsiaTheme="minorHAnsi"/>
          <w:sz w:val="28"/>
          <w:szCs w:val="28"/>
        </w:rPr>
        <w:t xml:space="preserve"> Градостроительного кодекса </w:t>
      </w:r>
      <w:r w:rsidR="007B79A5" w:rsidRPr="007B79A5">
        <w:rPr>
          <w:rFonts w:eastAsiaTheme="minorHAnsi"/>
          <w:sz w:val="28"/>
          <w:szCs w:val="28"/>
        </w:rPr>
        <w:t>Российской Федерации</w:t>
      </w:r>
      <w:r w:rsidR="00245FEA">
        <w:rPr>
          <w:rFonts w:eastAsiaTheme="minorHAnsi"/>
          <w:sz w:val="28"/>
          <w:szCs w:val="28"/>
        </w:rPr>
        <w:t>.</w:t>
      </w:r>
    </w:p>
    <w:p w:rsidR="00226991" w:rsidRDefault="0022699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6991">
        <w:rPr>
          <w:rFonts w:eastAsiaTheme="minorHAnsi"/>
          <w:sz w:val="28"/>
          <w:szCs w:val="28"/>
        </w:rPr>
        <w:t>Одновременно с извещением на официальн</w:t>
      </w:r>
      <w:r w:rsidR="00087419">
        <w:rPr>
          <w:rFonts w:eastAsiaTheme="minorHAnsi"/>
          <w:sz w:val="28"/>
          <w:szCs w:val="28"/>
        </w:rPr>
        <w:t>ом</w:t>
      </w:r>
      <w:r w:rsidRPr="00226991">
        <w:rPr>
          <w:rFonts w:eastAsiaTheme="minorHAnsi"/>
          <w:sz w:val="28"/>
          <w:szCs w:val="28"/>
        </w:rPr>
        <w:t xml:space="preserve"> сайт</w:t>
      </w:r>
      <w:r w:rsidR="00087419">
        <w:rPr>
          <w:rFonts w:eastAsiaTheme="minorHAnsi"/>
          <w:sz w:val="28"/>
          <w:szCs w:val="28"/>
        </w:rPr>
        <w:t>е</w:t>
      </w:r>
      <w:r w:rsidRPr="00226991">
        <w:rPr>
          <w:rFonts w:eastAsiaTheme="minorHAnsi"/>
          <w:sz w:val="28"/>
          <w:szCs w:val="28"/>
        </w:rPr>
        <w:t xml:space="preserve"> администрации городского округа город Воронеж </w:t>
      </w:r>
      <w:r w:rsidR="00227D7A" w:rsidRPr="00227D7A">
        <w:rPr>
          <w:rFonts w:eastAsiaTheme="minorHAnsi"/>
          <w:sz w:val="28"/>
          <w:szCs w:val="28"/>
        </w:rPr>
        <w:t xml:space="preserve">www.voronezh-city.ru </w:t>
      </w:r>
      <w:r w:rsidRPr="00226991">
        <w:rPr>
          <w:rFonts w:eastAsiaTheme="minorHAnsi"/>
          <w:sz w:val="28"/>
          <w:szCs w:val="28"/>
        </w:rPr>
        <w:t xml:space="preserve">и </w:t>
      </w:r>
      <w:r w:rsidR="00227D7A">
        <w:rPr>
          <w:rFonts w:eastAsiaTheme="minorHAnsi"/>
          <w:sz w:val="28"/>
          <w:szCs w:val="28"/>
        </w:rPr>
        <w:t xml:space="preserve">официальном </w:t>
      </w:r>
      <w:r w:rsidRPr="00226991">
        <w:rPr>
          <w:rFonts w:eastAsiaTheme="minorHAnsi"/>
          <w:sz w:val="28"/>
          <w:szCs w:val="28"/>
        </w:rPr>
        <w:t xml:space="preserve">сайте Российской Федерации </w:t>
      </w:r>
      <w:r w:rsidR="00227D7A">
        <w:rPr>
          <w:rFonts w:eastAsiaTheme="minorHAnsi"/>
          <w:sz w:val="28"/>
          <w:szCs w:val="28"/>
        </w:rPr>
        <w:t xml:space="preserve">для размещения информации о проведении торгов </w:t>
      </w:r>
      <w:r w:rsidRPr="008A47D7">
        <w:rPr>
          <w:rFonts w:eastAsiaTheme="minorHAnsi"/>
          <w:sz w:val="28"/>
          <w:szCs w:val="28"/>
        </w:rPr>
        <w:t xml:space="preserve">www.torgi.gov.ru </w:t>
      </w:r>
      <w:r w:rsidRPr="00226991">
        <w:rPr>
          <w:rFonts w:eastAsiaTheme="minorHAnsi"/>
          <w:sz w:val="28"/>
          <w:szCs w:val="28"/>
        </w:rPr>
        <w:t xml:space="preserve">публикуются </w:t>
      </w:r>
      <w:r w:rsidRPr="008A47D7">
        <w:rPr>
          <w:rFonts w:eastAsiaTheme="minorHAnsi"/>
          <w:sz w:val="28"/>
          <w:szCs w:val="28"/>
        </w:rPr>
        <w:t>форма заявки</w:t>
      </w:r>
      <w:r w:rsidRPr="00226991">
        <w:rPr>
          <w:rFonts w:eastAsiaTheme="minorHAnsi"/>
          <w:sz w:val="28"/>
          <w:szCs w:val="28"/>
        </w:rPr>
        <w:t xml:space="preserve"> (приложение </w:t>
      </w:r>
      <w:r w:rsidR="008A47D7">
        <w:rPr>
          <w:rFonts w:eastAsiaTheme="minorHAnsi"/>
          <w:sz w:val="28"/>
          <w:szCs w:val="28"/>
        </w:rPr>
        <w:t>№</w:t>
      </w:r>
      <w:r w:rsidRPr="00226991">
        <w:rPr>
          <w:rFonts w:eastAsiaTheme="minorHAnsi"/>
          <w:sz w:val="28"/>
          <w:szCs w:val="28"/>
        </w:rPr>
        <w:t xml:space="preserve"> 3</w:t>
      </w:r>
      <w:r w:rsidR="00227D7A" w:rsidRPr="00227D7A">
        <w:rPr>
          <w:rFonts w:eastAsiaTheme="minorHAnsi"/>
          <w:sz w:val="28"/>
          <w:szCs w:val="28"/>
        </w:rPr>
        <w:t xml:space="preserve"> к настоящему Положению</w:t>
      </w:r>
      <w:r w:rsidRPr="00226991">
        <w:rPr>
          <w:rFonts w:eastAsiaTheme="minorHAnsi"/>
          <w:sz w:val="28"/>
          <w:szCs w:val="28"/>
        </w:rPr>
        <w:t xml:space="preserve">) и </w:t>
      </w:r>
      <w:r w:rsidRPr="008A47D7">
        <w:rPr>
          <w:rFonts w:eastAsiaTheme="minorHAnsi"/>
          <w:sz w:val="28"/>
          <w:szCs w:val="28"/>
        </w:rPr>
        <w:t>проект договора</w:t>
      </w:r>
      <w:r w:rsidRPr="00226991">
        <w:rPr>
          <w:rFonts w:eastAsiaTheme="minorHAnsi"/>
          <w:sz w:val="28"/>
          <w:szCs w:val="28"/>
        </w:rPr>
        <w:t xml:space="preserve"> (приложение </w:t>
      </w:r>
      <w:r w:rsidR="008A47D7">
        <w:rPr>
          <w:rFonts w:eastAsiaTheme="minorHAnsi"/>
          <w:sz w:val="28"/>
          <w:szCs w:val="28"/>
        </w:rPr>
        <w:t>№</w:t>
      </w:r>
      <w:r w:rsidRPr="00226991">
        <w:rPr>
          <w:rFonts w:eastAsiaTheme="minorHAnsi"/>
          <w:sz w:val="28"/>
          <w:szCs w:val="28"/>
        </w:rPr>
        <w:t xml:space="preserve"> 4</w:t>
      </w:r>
      <w:r w:rsidR="00227D7A" w:rsidRPr="00227D7A">
        <w:rPr>
          <w:rFonts w:eastAsiaTheme="minorHAnsi"/>
          <w:sz w:val="28"/>
          <w:szCs w:val="28"/>
        </w:rPr>
        <w:t xml:space="preserve"> к настоящему Положению</w:t>
      </w:r>
      <w:r w:rsidRPr="00226991">
        <w:rPr>
          <w:rFonts w:eastAsiaTheme="minorHAnsi"/>
          <w:sz w:val="28"/>
          <w:szCs w:val="28"/>
        </w:rPr>
        <w:t>).</w:t>
      </w:r>
    </w:p>
    <w:p w:rsidR="00B96827" w:rsidRDefault="00B96827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</w:p>
    <w:p w:rsidR="00B96827" w:rsidRPr="00A62BF3" w:rsidRDefault="00B96827" w:rsidP="00B96827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</w:rPr>
      </w:pPr>
      <w:r w:rsidRPr="00A62BF3">
        <w:rPr>
          <w:rFonts w:eastAsiaTheme="minorHAnsi"/>
          <w:b/>
          <w:sz w:val="28"/>
          <w:szCs w:val="28"/>
        </w:rPr>
        <w:t>4. Условия участия в аукционе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bookmarkStart w:id="4" w:name="Par2"/>
      <w:bookmarkEnd w:id="4"/>
      <w:r w:rsidRPr="00B96827">
        <w:rPr>
          <w:rFonts w:eastAsiaTheme="minorHAnsi"/>
          <w:sz w:val="28"/>
          <w:szCs w:val="28"/>
        </w:rPr>
        <w:t>4.1. Для участия в аукционе заявители представляют в установленный в извещении о проведен</w:t>
      </w:r>
      <w:proofErr w:type="gramStart"/>
      <w:r w:rsidRPr="00B96827">
        <w:rPr>
          <w:rFonts w:eastAsiaTheme="minorHAnsi"/>
          <w:sz w:val="28"/>
          <w:szCs w:val="28"/>
        </w:rPr>
        <w:t>ии ау</w:t>
      </w:r>
      <w:proofErr w:type="gramEnd"/>
      <w:r w:rsidRPr="00B96827">
        <w:rPr>
          <w:rFonts w:eastAsiaTheme="minorHAnsi"/>
          <w:sz w:val="28"/>
          <w:szCs w:val="28"/>
        </w:rPr>
        <w:t>кциона срок следующие документы: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 xml:space="preserve">- заявку </w:t>
      </w:r>
      <w:proofErr w:type="gramStart"/>
      <w:r w:rsidRPr="00B96827">
        <w:rPr>
          <w:rFonts w:eastAsiaTheme="minorHAnsi"/>
          <w:sz w:val="28"/>
          <w:szCs w:val="28"/>
        </w:rPr>
        <w:t>на участие в аукционе по установленной форме с указанием реквизитов счета для возврата</w:t>
      </w:r>
      <w:proofErr w:type="gramEnd"/>
      <w:r w:rsidRPr="00B96827">
        <w:rPr>
          <w:rFonts w:eastAsiaTheme="minorHAnsi"/>
          <w:sz w:val="28"/>
          <w:szCs w:val="28"/>
        </w:rPr>
        <w:t xml:space="preserve"> задатка в случае установления организатором аукциона требования о внесении задатка для участия в аукционе;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- документы, подтверждающие внесение задатка</w:t>
      </w:r>
      <w:r w:rsidR="00A62BF3">
        <w:rPr>
          <w:rFonts w:eastAsiaTheme="minorHAnsi"/>
          <w:sz w:val="28"/>
          <w:szCs w:val="28"/>
        </w:rPr>
        <w:t>,</w:t>
      </w:r>
      <w:r w:rsidRPr="00B96827">
        <w:rPr>
          <w:rFonts w:eastAsiaTheme="minorHAnsi"/>
          <w:sz w:val="28"/>
          <w:szCs w:val="28"/>
        </w:rPr>
        <w:t xml:space="preserve"> в случае установления организатором аукциона требования о внесении задатка для участия в аукционе;</w:t>
      </w:r>
    </w:p>
    <w:p w:rsid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proofErr w:type="gramStart"/>
      <w:r w:rsidRPr="00B96827">
        <w:rPr>
          <w:rFonts w:eastAsiaTheme="minorHAnsi"/>
          <w:sz w:val="28"/>
          <w:szCs w:val="28"/>
        </w:rPr>
        <w:t xml:space="preserve">-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62BF3">
        <w:rPr>
          <w:rFonts w:eastAsiaTheme="minorHAnsi"/>
          <w:sz w:val="28"/>
          <w:szCs w:val="28"/>
        </w:rPr>
        <w:t>25</w:t>
      </w:r>
      <w:r w:rsidRPr="00B96827">
        <w:rPr>
          <w:rFonts w:eastAsiaTheme="minorHAnsi"/>
          <w:sz w:val="28"/>
          <w:szCs w:val="28"/>
        </w:rPr>
        <w:t xml:space="preserve"> процентов балансовой стоимости активов заявителя по данным бухгалтерской отчетности за последний завершенный отчетный период (заявитель считается соответствующим установленному требованию в случае, если он обжалует наличие указанной задолженности в соответствии с</w:t>
      </w:r>
      <w:proofErr w:type="gramEnd"/>
      <w:r w:rsidRPr="00B96827">
        <w:rPr>
          <w:rFonts w:eastAsiaTheme="minorHAnsi"/>
          <w:sz w:val="28"/>
          <w:szCs w:val="28"/>
        </w:rPr>
        <w:t xml:space="preserve"> законодательством Российской Федерации и решение по такой жалобе на день рассмотрения заявки на участие в аукционе не принято).</w:t>
      </w:r>
    </w:p>
    <w:p w:rsidR="00EE591A" w:rsidRPr="00EE591A" w:rsidRDefault="00852BD4" w:rsidP="00EE59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Pr="00EE591A">
        <w:rPr>
          <w:rFonts w:eastAsiaTheme="minorHAnsi"/>
          <w:sz w:val="28"/>
          <w:szCs w:val="28"/>
        </w:rPr>
        <w:t>о желанию заявителя</w:t>
      </w:r>
      <w:r>
        <w:rPr>
          <w:rFonts w:eastAsiaTheme="minorHAnsi"/>
          <w:sz w:val="28"/>
          <w:szCs w:val="28"/>
        </w:rPr>
        <w:t xml:space="preserve"> может быть предоставлена в</w:t>
      </w:r>
      <w:r w:rsidR="00EE591A" w:rsidRPr="00EE591A">
        <w:rPr>
          <w:rFonts w:eastAsiaTheme="minorHAnsi"/>
          <w:sz w:val="28"/>
          <w:szCs w:val="28"/>
        </w:rPr>
        <w:t xml:space="preserve">ыписка из Единого государственного реестра юридических лиц, выписка из Единого государственного реестра индивидуальных предпринимателей. </w:t>
      </w:r>
    </w:p>
    <w:p w:rsidR="00EE591A" w:rsidRPr="00B96827" w:rsidRDefault="00EE591A" w:rsidP="00EE59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proofErr w:type="gramStart"/>
      <w:r w:rsidRPr="00EE591A">
        <w:rPr>
          <w:rFonts w:eastAsiaTheme="minorHAnsi"/>
          <w:sz w:val="28"/>
          <w:szCs w:val="28"/>
        </w:rPr>
        <w:t>В случае если  выписка из Единого государственного реестра юридических лиц или выписка из Единого государственного реестра индивидуальных предпринимателей не представлены заявителем самостоятельно, организатор аукциона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</w:t>
      </w:r>
      <w:proofErr w:type="gramEnd"/>
      <w:r w:rsidRPr="00EE591A">
        <w:rPr>
          <w:rFonts w:eastAsiaTheme="minorHAnsi"/>
          <w:sz w:val="28"/>
          <w:szCs w:val="28"/>
        </w:rPr>
        <w:t xml:space="preserve"> лиц в качестве индивидуальных предпринимателей.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4.2. Требования к документам, представляемым заявителями: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- указанные в настоящем разделе документы в части их оформления и содержания должны соответствовать законодательству Российской Федерации;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- документы, представляемые иностранными лицами, должны иметь надлежащим образом заверенный перевод на русский язык;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 xml:space="preserve">- все документы, составленные более чем на </w:t>
      </w:r>
      <w:r w:rsidR="00A62BF3">
        <w:rPr>
          <w:rFonts w:eastAsiaTheme="minorHAnsi"/>
          <w:sz w:val="28"/>
          <w:szCs w:val="28"/>
        </w:rPr>
        <w:t>1</w:t>
      </w:r>
      <w:r w:rsidRPr="00B96827">
        <w:rPr>
          <w:rFonts w:eastAsiaTheme="minorHAnsi"/>
          <w:sz w:val="28"/>
          <w:szCs w:val="28"/>
        </w:rPr>
        <w:t xml:space="preserve"> листе, должны быть прошиты, пронумерованы и скреплены печатью организации либо нотариально заверены;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- документы, содержащие помарки и исправления, не подлежат приему.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 xml:space="preserve">4.3. Заявка и прилагаемые документы </w:t>
      </w:r>
      <w:r w:rsidR="00C500F9">
        <w:rPr>
          <w:rFonts w:eastAsiaTheme="minorHAnsi"/>
          <w:sz w:val="28"/>
          <w:szCs w:val="28"/>
        </w:rPr>
        <w:t>предоставляются организатору аукциона</w:t>
      </w:r>
      <w:r w:rsidRPr="00B96827">
        <w:rPr>
          <w:rFonts w:eastAsiaTheme="minorHAnsi"/>
          <w:sz w:val="28"/>
          <w:szCs w:val="28"/>
        </w:rPr>
        <w:t>, заявителю делается отметка о приеме документов.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4.4. При подаче заявки индивидуальный предприниматель предъявляет документ, удостоверяющий личность. Представитель заявителя, действующий по доверенности, предъявляет подлинник доверенности или нотариально заверенную копию.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 xml:space="preserve">4.5. </w:t>
      </w:r>
      <w:r w:rsidR="00A62BF3">
        <w:rPr>
          <w:rFonts w:eastAsiaTheme="minorHAnsi"/>
          <w:sz w:val="28"/>
          <w:szCs w:val="28"/>
        </w:rPr>
        <w:t>1</w:t>
      </w:r>
      <w:r w:rsidRPr="00B96827">
        <w:rPr>
          <w:rFonts w:eastAsiaTheme="minorHAnsi"/>
          <w:sz w:val="28"/>
          <w:szCs w:val="28"/>
        </w:rPr>
        <w:t xml:space="preserve"> заявитель имеет право подать только </w:t>
      </w:r>
      <w:r w:rsidR="00A62BF3">
        <w:rPr>
          <w:rFonts w:eastAsiaTheme="minorHAnsi"/>
          <w:sz w:val="28"/>
          <w:szCs w:val="28"/>
        </w:rPr>
        <w:t>1</w:t>
      </w:r>
      <w:r w:rsidRPr="00B96827">
        <w:rPr>
          <w:rFonts w:eastAsiaTheme="minorHAnsi"/>
          <w:sz w:val="28"/>
          <w:szCs w:val="28"/>
        </w:rPr>
        <w:t xml:space="preserve"> заявку на участие в аукционе.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4.6. В часы приема заявок организатор аукциона обязан обеспечить свободный доступ заявителей к месту приема заявок.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В день приема заявок организатор аукциона обязан осуществить действия по приему заявок тех лиц, которые находились в месте приема заявок на момент окончания приема заявок в этот день.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4.7. Для участия в аукционе заявитель вносит задаток на указанный в извещении о проведен</w:t>
      </w:r>
      <w:proofErr w:type="gramStart"/>
      <w:r w:rsidRPr="00B96827">
        <w:rPr>
          <w:rFonts w:eastAsiaTheme="minorHAnsi"/>
          <w:sz w:val="28"/>
          <w:szCs w:val="28"/>
        </w:rPr>
        <w:t>ии ау</w:t>
      </w:r>
      <w:proofErr w:type="gramEnd"/>
      <w:r w:rsidRPr="00B96827">
        <w:rPr>
          <w:rFonts w:eastAsiaTheme="minorHAnsi"/>
          <w:sz w:val="28"/>
          <w:szCs w:val="28"/>
        </w:rPr>
        <w:t>кциона счет.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Датой внесения заявителем задатка считается дата поступления полной суммы задатка на счет, указанный в извещении о проведен</w:t>
      </w:r>
      <w:proofErr w:type="gramStart"/>
      <w:r w:rsidRPr="00B96827">
        <w:rPr>
          <w:rFonts w:eastAsiaTheme="minorHAnsi"/>
          <w:sz w:val="28"/>
          <w:szCs w:val="28"/>
        </w:rPr>
        <w:t>ии ау</w:t>
      </w:r>
      <w:proofErr w:type="gramEnd"/>
      <w:r w:rsidRPr="00B96827">
        <w:rPr>
          <w:rFonts w:eastAsiaTheme="minorHAnsi"/>
          <w:sz w:val="28"/>
          <w:szCs w:val="28"/>
        </w:rPr>
        <w:t>кциона.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4.8.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 xml:space="preserve">Организатор аукциона обязан возвратить внесенный задаток заявителю в течение </w:t>
      </w:r>
      <w:r w:rsidR="003C183C">
        <w:rPr>
          <w:rFonts w:eastAsiaTheme="minorHAnsi"/>
          <w:sz w:val="28"/>
          <w:szCs w:val="28"/>
        </w:rPr>
        <w:t>5</w:t>
      </w:r>
      <w:r w:rsidRPr="00B96827">
        <w:rPr>
          <w:rFonts w:eastAsiaTheme="minorHAnsi"/>
          <w:sz w:val="28"/>
          <w:szCs w:val="28"/>
        </w:rPr>
        <w:t xml:space="preserve"> рабочих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 xml:space="preserve">4.9. Прием заявок на участие в аукционе прекращается </w:t>
      </w:r>
      <w:r w:rsidR="0079241C">
        <w:rPr>
          <w:rFonts w:eastAsiaTheme="minorHAnsi"/>
          <w:sz w:val="28"/>
          <w:szCs w:val="28"/>
        </w:rPr>
        <w:t xml:space="preserve">не ранее чем </w:t>
      </w:r>
      <w:r w:rsidRPr="00B96827">
        <w:rPr>
          <w:rFonts w:eastAsiaTheme="minorHAnsi"/>
          <w:sz w:val="28"/>
          <w:szCs w:val="28"/>
        </w:rPr>
        <w:t xml:space="preserve">за </w:t>
      </w:r>
      <w:r w:rsidR="003C183C">
        <w:rPr>
          <w:rFonts w:eastAsiaTheme="minorHAnsi"/>
          <w:sz w:val="28"/>
          <w:szCs w:val="28"/>
        </w:rPr>
        <w:t>5</w:t>
      </w:r>
      <w:r w:rsidRPr="00B96827">
        <w:rPr>
          <w:rFonts w:eastAsiaTheme="minorHAnsi"/>
          <w:sz w:val="28"/>
          <w:szCs w:val="28"/>
        </w:rPr>
        <w:t xml:space="preserve"> дней до дня проведения аукциона. Заявка на участие в аукционе, поступившая по истечении срока приема</w:t>
      </w:r>
      <w:r w:rsidR="003C183C">
        <w:rPr>
          <w:rFonts w:eastAsiaTheme="minorHAnsi"/>
          <w:sz w:val="28"/>
          <w:szCs w:val="28"/>
        </w:rPr>
        <w:t xml:space="preserve"> заявок</w:t>
      </w:r>
      <w:r w:rsidRPr="00B96827">
        <w:rPr>
          <w:rFonts w:eastAsiaTheme="minorHAnsi"/>
          <w:sz w:val="28"/>
          <w:szCs w:val="28"/>
        </w:rPr>
        <w:t xml:space="preserve">, возвращается </w:t>
      </w:r>
      <w:r w:rsidR="003C183C" w:rsidRPr="00B96827">
        <w:rPr>
          <w:rFonts w:eastAsiaTheme="minorHAnsi"/>
          <w:sz w:val="28"/>
          <w:szCs w:val="28"/>
        </w:rPr>
        <w:t xml:space="preserve">заявителю </w:t>
      </w:r>
      <w:r w:rsidRPr="00B96827">
        <w:rPr>
          <w:rFonts w:eastAsiaTheme="minorHAnsi"/>
          <w:sz w:val="28"/>
          <w:szCs w:val="28"/>
        </w:rPr>
        <w:t>в день ее поступления.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4.10. Заявитель не допускается к участию в аукционе по следующим основаниям: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 xml:space="preserve">- непредставление необходимых для участия в аукционе документов, определенных </w:t>
      </w:r>
      <w:r w:rsidRPr="005042BB">
        <w:rPr>
          <w:rFonts w:eastAsiaTheme="minorHAnsi"/>
          <w:sz w:val="28"/>
          <w:szCs w:val="28"/>
        </w:rPr>
        <w:t>пунктом 4.1</w:t>
      </w:r>
      <w:r w:rsidRPr="00B96827">
        <w:rPr>
          <w:rFonts w:eastAsiaTheme="minorHAnsi"/>
          <w:sz w:val="28"/>
          <w:szCs w:val="28"/>
        </w:rPr>
        <w:t xml:space="preserve"> настоящего Положения, или представление недостоверных сведений;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 xml:space="preserve">- </w:t>
      </w:r>
      <w:proofErr w:type="spellStart"/>
      <w:r w:rsidRPr="00B96827">
        <w:rPr>
          <w:rFonts w:eastAsiaTheme="minorHAnsi"/>
          <w:sz w:val="28"/>
          <w:szCs w:val="28"/>
        </w:rPr>
        <w:t>непоступление</w:t>
      </w:r>
      <w:proofErr w:type="spellEnd"/>
      <w:r w:rsidRPr="00B96827">
        <w:rPr>
          <w:rFonts w:eastAsiaTheme="minorHAnsi"/>
          <w:sz w:val="28"/>
          <w:szCs w:val="28"/>
        </w:rPr>
        <w:t xml:space="preserve"> задатка на счет, указанный в извещении о проведен</w:t>
      </w:r>
      <w:proofErr w:type="gramStart"/>
      <w:r w:rsidRPr="00B96827">
        <w:rPr>
          <w:rFonts w:eastAsiaTheme="minorHAnsi"/>
          <w:sz w:val="28"/>
          <w:szCs w:val="28"/>
        </w:rPr>
        <w:t>ии ау</w:t>
      </w:r>
      <w:proofErr w:type="gramEnd"/>
      <w:r w:rsidRPr="00B96827">
        <w:rPr>
          <w:rFonts w:eastAsiaTheme="minorHAnsi"/>
          <w:sz w:val="28"/>
          <w:szCs w:val="28"/>
        </w:rPr>
        <w:t>кциона, до дня окончания приема документов для участия в аукционе в случае установления требования о внесении задатка для участия в аукционе;</w:t>
      </w:r>
    </w:p>
    <w:p w:rsidR="00B96827" w:rsidRPr="00B96827" w:rsidRDefault="00B96827" w:rsidP="00B968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96827">
        <w:rPr>
          <w:rFonts w:eastAsiaTheme="minorHAnsi"/>
          <w:sz w:val="28"/>
          <w:szCs w:val="28"/>
        </w:rPr>
        <w:t>- несоответствие заявки на участие в аукционе требованиям, указанным в извещении о проведен</w:t>
      </w:r>
      <w:proofErr w:type="gramStart"/>
      <w:r w:rsidRPr="00B96827">
        <w:rPr>
          <w:rFonts w:eastAsiaTheme="minorHAnsi"/>
          <w:sz w:val="28"/>
          <w:szCs w:val="28"/>
        </w:rPr>
        <w:t>ии ау</w:t>
      </w:r>
      <w:proofErr w:type="gramEnd"/>
      <w:r w:rsidRPr="00B96827">
        <w:rPr>
          <w:rFonts w:eastAsiaTheme="minorHAnsi"/>
          <w:sz w:val="28"/>
          <w:szCs w:val="28"/>
        </w:rPr>
        <w:t>кциона.</w:t>
      </w:r>
    </w:p>
    <w:p w:rsidR="006347C1" w:rsidRPr="00226991" w:rsidRDefault="006347C1" w:rsidP="00910D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</w:p>
    <w:p w:rsidR="004E40E2" w:rsidRPr="003C183C" w:rsidRDefault="004E40E2" w:rsidP="004E40E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</w:rPr>
      </w:pPr>
      <w:r w:rsidRPr="003C183C">
        <w:rPr>
          <w:rFonts w:eastAsiaTheme="minorHAnsi"/>
          <w:b/>
          <w:sz w:val="28"/>
          <w:szCs w:val="28"/>
        </w:rPr>
        <w:t>5. Порядок проведения аукциона</w:t>
      </w:r>
    </w:p>
    <w:p w:rsidR="004E40E2" w:rsidRPr="004E40E2" w:rsidRDefault="004E40E2" w:rsidP="004E40E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 xml:space="preserve">5.1. Для проведения аукциона на право заключения договора о развитии застроенной территории создается аукционная комиссия (далее </w:t>
      </w:r>
      <w:r w:rsidR="00975B07">
        <w:rPr>
          <w:rFonts w:eastAsiaTheme="minorHAnsi"/>
          <w:sz w:val="28"/>
          <w:szCs w:val="28"/>
        </w:rPr>
        <w:t>–</w:t>
      </w:r>
      <w:r w:rsidRPr="004E40E2">
        <w:rPr>
          <w:rFonts w:eastAsiaTheme="minorHAnsi"/>
          <w:sz w:val="28"/>
          <w:szCs w:val="28"/>
        </w:rPr>
        <w:t xml:space="preserve"> комиссия).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5.2. Комиссия, состав которой определяется главой городского округа город Воронеж и утверждается постановлением администрации городского округа город Воронеж</w:t>
      </w:r>
      <w:r w:rsidR="00532C58">
        <w:rPr>
          <w:rFonts w:eastAsiaTheme="minorHAnsi"/>
          <w:sz w:val="28"/>
          <w:szCs w:val="28"/>
        </w:rPr>
        <w:t>,</w:t>
      </w:r>
      <w:r w:rsidR="00532C58" w:rsidRPr="00532C58">
        <w:rPr>
          <w:rFonts w:eastAsiaTheme="minorHAnsi"/>
          <w:sz w:val="28"/>
          <w:szCs w:val="28"/>
        </w:rPr>
        <w:t xml:space="preserve"> </w:t>
      </w:r>
      <w:r w:rsidR="00532C58" w:rsidRPr="004E40E2">
        <w:rPr>
          <w:rFonts w:eastAsiaTheme="minorHAnsi"/>
          <w:sz w:val="28"/>
          <w:szCs w:val="28"/>
        </w:rPr>
        <w:t>является постоянно действующей</w:t>
      </w:r>
      <w:r w:rsidRPr="004E40E2">
        <w:rPr>
          <w:rFonts w:eastAsiaTheme="minorHAnsi"/>
          <w:sz w:val="28"/>
          <w:szCs w:val="28"/>
        </w:rPr>
        <w:t>.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5.3. Комиссию возглавляет председатель. В состав комиссии входит заместитель председателя комиссии, члены комиссии и секретарь комиссии.</w:t>
      </w:r>
    </w:p>
    <w:p w:rsidR="004E40E2" w:rsidRPr="004E40E2" w:rsidRDefault="004E40E2" w:rsidP="008643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В случае отсутствия председателя комиссии его обязанности выполняет заместитель председателя комиссии.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 xml:space="preserve">5.4. Комиссия правомочна осуществлять свои функции, если на заседании комиссии присутствовали не менее </w:t>
      </w:r>
      <w:r w:rsidR="00975B07">
        <w:rPr>
          <w:rFonts w:eastAsiaTheme="minorHAnsi"/>
          <w:sz w:val="28"/>
          <w:szCs w:val="28"/>
        </w:rPr>
        <w:t>50</w:t>
      </w:r>
      <w:r w:rsidRPr="004E40E2">
        <w:rPr>
          <w:rFonts w:eastAsiaTheme="minorHAnsi"/>
          <w:sz w:val="28"/>
          <w:szCs w:val="28"/>
        </w:rPr>
        <w:t xml:space="preserve"> процентов </w:t>
      </w:r>
      <w:r w:rsidR="00975B07">
        <w:rPr>
          <w:rFonts w:eastAsiaTheme="minorHAnsi"/>
          <w:sz w:val="28"/>
          <w:szCs w:val="28"/>
        </w:rPr>
        <w:t xml:space="preserve">от </w:t>
      </w:r>
      <w:r w:rsidRPr="004E40E2">
        <w:rPr>
          <w:rFonts w:eastAsiaTheme="minorHAnsi"/>
          <w:sz w:val="28"/>
          <w:szCs w:val="28"/>
        </w:rPr>
        <w:t>общего числа ее членов.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5.</w:t>
      </w:r>
      <w:r w:rsidR="00786ADA">
        <w:rPr>
          <w:rFonts w:eastAsiaTheme="minorHAnsi"/>
          <w:sz w:val="28"/>
          <w:szCs w:val="28"/>
        </w:rPr>
        <w:t>5</w:t>
      </w:r>
      <w:r w:rsidRPr="004E40E2">
        <w:rPr>
          <w:rFonts w:eastAsiaTheme="minorHAnsi"/>
          <w:sz w:val="28"/>
          <w:szCs w:val="28"/>
        </w:rPr>
        <w:t xml:space="preserve">. Основной задачей комиссии является проведение аукциона на право заключения договора о развитии застроенной территории (далее </w:t>
      </w:r>
      <w:r w:rsidR="00704DFB">
        <w:rPr>
          <w:rFonts w:eastAsiaTheme="minorHAnsi"/>
          <w:sz w:val="28"/>
          <w:szCs w:val="28"/>
        </w:rPr>
        <w:t>–</w:t>
      </w:r>
      <w:r w:rsidRPr="004E40E2">
        <w:rPr>
          <w:rFonts w:eastAsiaTheme="minorHAnsi"/>
          <w:sz w:val="28"/>
          <w:szCs w:val="28"/>
        </w:rPr>
        <w:t xml:space="preserve"> аукцион).</w:t>
      </w:r>
    </w:p>
    <w:p w:rsidR="004E40E2" w:rsidRPr="004E40E2" w:rsidRDefault="00786ADA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5.6</w:t>
      </w:r>
      <w:r w:rsidR="004E40E2" w:rsidRPr="004E40E2">
        <w:rPr>
          <w:rFonts w:eastAsiaTheme="minorHAnsi"/>
          <w:sz w:val="28"/>
          <w:szCs w:val="28"/>
        </w:rPr>
        <w:t>. Основные функции комиссии: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рассмотрение заявок и прилагаемых к ним документов, проверка правильности их оформления и соответствия установленным требованиям;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 xml:space="preserve">- принятие решений о признании заявителей участниками аукциона или об отказе в признании заявителей участниками аукциона по основаниям, указанным в </w:t>
      </w:r>
      <w:r w:rsidRPr="00786ADA">
        <w:rPr>
          <w:rFonts w:eastAsiaTheme="minorHAnsi"/>
          <w:sz w:val="28"/>
          <w:szCs w:val="28"/>
        </w:rPr>
        <w:t>части 14 статьи 46.3</w:t>
      </w:r>
      <w:r w:rsidRPr="004E40E2">
        <w:rPr>
          <w:rFonts w:eastAsiaTheme="minorHAnsi"/>
          <w:sz w:val="28"/>
          <w:szCs w:val="28"/>
        </w:rPr>
        <w:t xml:space="preserve"> Градостроительного кодекса </w:t>
      </w:r>
      <w:r w:rsidR="007B79A5" w:rsidRPr="007B79A5">
        <w:rPr>
          <w:rFonts w:eastAsiaTheme="minorHAnsi"/>
          <w:sz w:val="28"/>
          <w:szCs w:val="28"/>
        </w:rPr>
        <w:t>Российской Федерации</w:t>
      </w:r>
      <w:r w:rsidRPr="004E40E2">
        <w:rPr>
          <w:rFonts w:eastAsiaTheme="minorHAnsi"/>
          <w:sz w:val="28"/>
          <w:szCs w:val="28"/>
        </w:rPr>
        <w:t>;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проведение аукциона;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определение победителя аукциона;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оформление протокола о результатах аукциона;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 xml:space="preserve">- признание аукциона </w:t>
      </w:r>
      <w:proofErr w:type="gramStart"/>
      <w:r w:rsidRPr="004E40E2">
        <w:rPr>
          <w:rFonts w:eastAsiaTheme="minorHAnsi"/>
          <w:sz w:val="28"/>
          <w:szCs w:val="28"/>
        </w:rPr>
        <w:t>несостоявшимся</w:t>
      </w:r>
      <w:proofErr w:type="gramEnd"/>
      <w:r w:rsidRPr="004E40E2">
        <w:rPr>
          <w:rFonts w:eastAsiaTheme="minorHAnsi"/>
          <w:sz w:val="28"/>
          <w:szCs w:val="28"/>
        </w:rPr>
        <w:t xml:space="preserve"> в соответствии с </w:t>
      </w:r>
      <w:r w:rsidRPr="00786ADA">
        <w:rPr>
          <w:rFonts w:eastAsiaTheme="minorHAnsi"/>
          <w:sz w:val="28"/>
          <w:szCs w:val="28"/>
        </w:rPr>
        <w:t>частью 27 статьи 46.3</w:t>
      </w:r>
      <w:r w:rsidRPr="004E40E2">
        <w:rPr>
          <w:rFonts w:eastAsiaTheme="minorHAnsi"/>
          <w:sz w:val="28"/>
          <w:szCs w:val="28"/>
        </w:rPr>
        <w:t xml:space="preserve"> Градостроительного кодекса </w:t>
      </w:r>
      <w:r w:rsidR="007B79A5" w:rsidRPr="007B79A5">
        <w:rPr>
          <w:rFonts w:eastAsiaTheme="minorHAnsi"/>
          <w:sz w:val="28"/>
          <w:szCs w:val="28"/>
        </w:rPr>
        <w:t>Российской Федерации</w:t>
      </w:r>
      <w:r w:rsidRPr="004E40E2">
        <w:rPr>
          <w:rFonts w:eastAsiaTheme="minorHAnsi"/>
          <w:sz w:val="28"/>
          <w:szCs w:val="28"/>
        </w:rPr>
        <w:t>.</w:t>
      </w:r>
    </w:p>
    <w:p w:rsidR="004E40E2" w:rsidRPr="004E40E2" w:rsidRDefault="00786ADA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5.7</w:t>
      </w:r>
      <w:r w:rsidR="004E40E2" w:rsidRPr="004E40E2">
        <w:rPr>
          <w:rFonts w:eastAsiaTheme="minorHAnsi"/>
          <w:sz w:val="28"/>
          <w:szCs w:val="28"/>
        </w:rPr>
        <w:t>. Секретарь комиссии: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 xml:space="preserve">- по поручению председателя комиссии (заместителя председателя) готовит приглашение на заседание комиссии, которое рассылается членам комиссии не </w:t>
      </w:r>
      <w:proofErr w:type="gramStart"/>
      <w:r w:rsidRPr="004E40E2">
        <w:rPr>
          <w:rFonts w:eastAsiaTheme="minorHAnsi"/>
          <w:sz w:val="28"/>
          <w:szCs w:val="28"/>
        </w:rPr>
        <w:t>позднее</w:t>
      </w:r>
      <w:proofErr w:type="gramEnd"/>
      <w:r w:rsidRPr="004E40E2">
        <w:rPr>
          <w:rFonts w:eastAsiaTheme="minorHAnsi"/>
          <w:sz w:val="28"/>
          <w:szCs w:val="28"/>
        </w:rPr>
        <w:t xml:space="preserve"> чем за </w:t>
      </w:r>
      <w:r w:rsidR="009E3885">
        <w:rPr>
          <w:rFonts w:eastAsiaTheme="minorHAnsi"/>
          <w:sz w:val="28"/>
          <w:szCs w:val="28"/>
        </w:rPr>
        <w:t>1</w:t>
      </w:r>
      <w:r w:rsidRPr="004E40E2">
        <w:rPr>
          <w:rFonts w:eastAsiaTheme="minorHAnsi"/>
          <w:sz w:val="28"/>
          <w:szCs w:val="28"/>
        </w:rPr>
        <w:t xml:space="preserve"> день до заседания комиссии, с указанием даты, времени и места проведения заседания комиссии;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перед началом аукциона проводит предварительную регистрацию участников аукциона и выдает аукционны</w:t>
      </w:r>
      <w:r w:rsidR="009E3885">
        <w:rPr>
          <w:rFonts w:eastAsiaTheme="minorHAnsi"/>
          <w:sz w:val="28"/>
          <w:szCs w:val="28"/>
        </w:rPr>
        <w:t>е</w:t>
      </w:r>
      <w:r w:rsidRPr="004E40E2">
        <w:rPr>
          <w:rFonts w:eastAsiaTheme="minorHAnsi"/>
          <w:sz w:val="28"/>
          <w:szCs w:val="28"/>
        </w:rPr>
        <w:t xml:space="preserve"> номер</w:t>
      </w:r>
      <w:r w:rsidR="009E3885">
        <w:rPr>
          <w:rFonts w:eastAsiaTheme="minorHAnsi"/>
          <w:sz w:val="28"/>
          <w:szCs w:val="28"/>
        </w:rPr>
        <w:t>а</w:t>
      </w:r>
      <w:r w:rsidRPr="004E40E2">
        <w:rPr>
          <w:rFonts w:eastAsiaTheme="minorHAnsi"/>
          <w:sz w:val="28"/>
          <w:szCs w:val="28"/>
        </w:rPr>
        <w:t>;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участвует в заседаниях аукционной комиссии без права голоса;</w:t>
      </w:r>
    </w:p>
    <w:p w:rsidR="004E40E2" w:rsidRPr="004E40E2" w:rsidRDefault="004E40E2" w:rsidP="00F968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оформляет протоколы заседаний аукционной комиссии.</w:t>
      </w:r>
    </w:p>
    <w:p w:rsidR="00FD2B51" w:rsidRPr="00FD2B51" w:rsidRDefault="00786ADA" w:rsidP="00FD2B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5.8</w:t>
      </w:r>
      <w:r w:rsidR="004E40E2" w:rsidRPr="004E40E2">
        <w:rPr>
          <w:rFonts w:eastAsiaTheme="minorHAnsi"/>
          <w:sz w:val="28"/>
          <w:szCs w:val="28"/>
        </w:rPr>
        <w:t xml:space="preserve">. В течение </w:t>
      </w:r>
      <w:r w:rsidR="00581906">
        <w:rPr>
          <w:rFonts w:eastAsiaTheme="minorHAnsi"/>
          <w:sz w:val="28"/>
          <w:szCs w:val="28"/>
        </w:rPr>
        <w:t>1</w:t>
      </w:r>
      <w:r w:rsidR="004E40E2" w:rsidRPr="004E40E2">
        <w:rPr>
          <w:rFonts w:eastAsiaTheme="minorHAnsi"/>
          <w:sz w:val="28"/>
          <w:szCs w:val="28"/>
        </w:rPr>
        <w:t xml:space="preserve"> дня со дня окончания срока приема </w:t>
      </w:r>
      <w:r w:rsidR="009D7AF7">
        <w:rPr>
          <w:rFonts w:eastAsiaTheme="minorHAnsi"/>
          <w:sz w:val="28"/>
          <w:szCs w:val="28"/>
        </w:rPr>
        <w:t xml:space="preserve">заявок </w:t>
      </w:r>
      <w:r w:rsidR="004E40E2" w:rsidRPr="004E40E2">
        <w:rPr>
          <w:rFonts w:eastAsiaTheme="minorHAnsi"/>
          <w:sz w:val="28"/>
          <w:szCs w:val="28"/>
        </w:rPr>
        <w:t xml:space="preserve"> комиссия оформляет и подписывает протокол </w:t>
      </w:r>
      <w:r w:rsidR="007B617B">
        <w:rPr>
          <w:rFonts w:eastAsiaTheme="minorHAnsi"/>
          <w:sz w:val="28"/>
          <w:szCs w:val="28"/>
        </w:rPr>
        <w:t>приема</w:t>
      </w:r>
      <w:r w:rsidR="004E40E2" w:rsidRPr="004E40E2">
        <w:rPr>
          <w:rFonts w:eastAsiaTheme="minorHAnsi"/>
          <w:sz w:val="28"/>
          <w:szCs w:val="28"/>
        </w:rPr>
        <w:t xml:space="preserve"> заявок на участие в аукционе. В протоколе должны быть указаны следующие сведения: о заявителях, о датах подачи заявок на участие в аукционе, о внесенных задатках, а также сведения о заявителях, не допущенных к участию в аукционе, с указанием причин отказа. В протоколе также отражается принятое решение о признании заявителей участниками аукциона или об отказе в признании заявителей участниками аукциона.</w:t>
      </w:r>
      <w:r w:rsidR="00FD2B51" w:rsidRPr="00FD2B51">
        <w:rPr>
          <w:rFonts w:eastAsiaTheme="minorHAnsi"/>
          <w:sz w:val="28"/>
          <w:szCs w:val="28"/>
        </w:rPr>
        <w:t xml:space="preserve"> Заявитель становится участником аукциона с момента подписания организатором аукциона протокола приема заявок на участие в аукционе.</w:t>
      </w:r>
    </w:p>
    <w:p w:rsidR="004E40E2" w:rsidRPr="004E40E2" w:rsidRDefault="00786ADA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5.9</w:t>
      </w:r>
      <w:r w:rsidR="004E40E2" w:rsidRPr="004E40E2">
        <w:rPr>
          <w:rFonts w:eastAsiaTheme="minorHAnsi"/>
          <w:sz w:val="28"/>
          <w:szCs w:val="28"/>
        </w:rPr>
        <w:t xml:space="preserve">. При рассмотрении заявок комиссия проверяет правильность оформления заявки и соответствие документов заявителя требованиям, установленным </w:t>
      </w:r>
      <w:r w:rsidR="004E40E2" w:rsidRPr="00467C69">
        <w:rPr>
          <w:rFonts w:eastAsiaTheme="minorHAnsi"/>
          <w:sz w:val="28"/>
          <w:szCs w:val="28"/>
        </w:rPr>
        <w:t>пунктом 4.2</w:t>
      </w:r>
      <w:r w:rsidR="004E40E2" w:rsidRPr="004E40E2">
        <w:rPr>
          <w:rFonts w:eastAsiaTheme="minorHAnsi"/>
          <w:sz w:val="28"/>
          <w:szCs w:val="28"/>
        </w:rPr>
        <w:t xml:space="preserve"> настоящего Положения.</w:t>
      </w:r>
    </w:p>
    <w:p w:rsidR="004E40E2" w:rsidRPr="004E40E2" w:rsidRDefault="004E40E2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5.1</w:t>
      </w:r>
      <w:r w:rsidR="00786ADA">
        <w:rPr>
          <w:rFonts w:eastAsiaTheme="minorHAnsi"/>
          <w:sz w:val="28"/>
          <w:szCs w:val="28"/>
        </w:rPr>
        <w:t>0</w:t>
      </w:r>
      <w:r w:rsidRPr="004E40E2">
        <w:rPr>
          <w:rFonts w:eastAsiaTheme="minorHAnsi"/>
          <w:sz w:val="28"/>
          <w:szCs w:val="28"/>
        </w:rPr>
        <w:t xml:space="preserve">. Организатор аукциона не позднее следующего дня после оформления протокола </w:t>
      </w:r>
      <w:r w:rsidR="00436484">
        <w:rPr>
          <w:rFonts w:eastAsiaTheme="minorHAnsi"/>
          <w:sz w:val="28"/>
          <w:szCs w:val="28"/>
        </w:rPr>
        <w:t>приема</w:t>
      </w:r>
      <w:r w:rsidRPr="004E40E2">
        <w:rPr>
          <w:rFonts w:eastAsiaTheme="minorHAnsi"/>
          <w:sz w:val="28"/>
          <w:szCs w:val="28"/>
        </w:rPr>
        <w:t xml:space="preserve"> заявок на участие в аукционе информирует заявителей, признанных участниками аукциона, а также заявителей, не допущенных к участию в аукционе</w:t>
      </w:r>
      <w:r w:rsidR="00424067">
        <w:rPr>
          <w:rFonts w:eastAsiaTheme="minorHAnsi"/>
          <w:sz w:val="28"/>
          <w:szCs w:val="28"/>
        </w:rPr>
        <w:t>,</w:t>
      </w:r>
      <w:r w:rsidRPr="004E40E2">
        <w:rPr>
          <w:rFonts w:eastAsiaTheme="minorHAnsi"/>
          <w:sz w:val="28"/>
          <w:szCs w:val="28"/>
        </w:rPr>
        <w:t xml:space="preserve"> о принятом решении.</w:t>
      </w:r>
    </w:p>
    <w:p w:rsidR="004E40E2" w:rsidRPr="004E40E2" w:rsidRDefault="00786ADA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5.11</w:t>
      </w:r>
      <w:r w:rsidR="004E40E2" w:rsidRPr="004E40E2">
        <w:rPr>
          <w:rFonts w:eastAsiaTheme="minorHAnsi"/>
          <w:sz w:val="28"/>
          <w:szCs w:val="28"/>
        </w:rPr>
        <w:t xml:space="preserve">. Организатор аукциона обязан вернуть внесенный задаток заявителю, не допущенному к участию в аукционе, в течение </w:t>
      </w:r>
      <w:r w:rsidR="00D64624">
        <w:rPr>
          <w:rFonts w:eastAsiaTheme="minorHAnsi"/>
          <w:sz w:val="28"/>
          <w:szCs w:val="28"/>
        </w:rPr>
        <w:t>5</w:t>
      </w:r>
      <w:r w:rsidR="004E40E2" w:rsidRPr="004E40E2">
        <w:rPr>
          <w:rFonts w:eastAsiaTheme="minorHAnsi"/>
          <w:sz w:val="28"/>
          <w:szCs w:val="28"/>
        </w:rPr>
        <w:t xml:space="preserve"> рабочих дней со дня оформления протокола </w:t>
      </w:r>
      <w:r w:rsidR="00436484">
        <w:rPr>
          <w:rFonts w:eastAsiaTheme="minorHAnsi"/>
          <w:sz w:val="28"/>
          <w:szCs w:val="28"/>
        </w:rPr>
        <w:t>приема</w:t>
      </w:r>
      <w:r w:rsidR="004E40E2" w:rsidRPr="004E40E2">
        <w:rPr>
          <w:rFonts w:eastAsiaTheme="minorHAnsi"/>
          <w:sz w:val="28"/>
          <w:szCs w:val="28"/>
        </w:rPr>
        <w:t xml:space="preserve"> заявок на участие в аукционе.</w:t>
      </w:r>
    </w:p>
    <w:p w:rsidR="004E40E2" w:rsidRPr="004E40E2" w:rsidRDefault="00786ADA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5.12</w:t>
      </w:r>
      <w:r w:rsidR="004E40E2" w:rsidRPr="004E40E2">
        <w:rPr>
          <w:rFonts w:eastAsiaTheme="minorHAnsi"/>
          <w:sz w:val="28"/>
          <w:szCs w:val="28"/>
        </w:rPr>
        <w:t>. Аукцион ведет аукционист, который выбирается из числа членов аукционной комиссии путем открытого голосования всех присутствующих на заседании членов аукционной комиссии простым большинством голосов от числа присутствующих.</w:t>
      </w:r>
    </w:p>
    <w:p w:rsidR="004E40E2" w:rsidRPr="004E40E2" w:rsidRDefault="00786ADA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5.13</w:t>
      </w:r>
      <w:r w:rsidR="004E40E2" w:rsidRPr="004E40E2">
        <w:rPr>
          <w:rFonts w:eastAsiaTheme="minorHAnsi"/>
          <w:sz w:val="28"/>
          <w:szCs w:val="28"/>
        </w:rPr>
        <w:t xml:space="preserve">. Аукцион проводится в указанном в извещении о проведении аукциона месте, в </w:t>
      </w:r>
      <w:proofErr w:type="gramStart"/>
      <w:r w:rsidR="004E40E2" w:rsidRPr="004E40E2">
        <w:rPr>
          <w:rFonts w:eastAsiaTheme="minorHAnsi"/>
          <w:sz w:val="28"/>
          <w:szCs w:val="28"/>
        </w:rPr>
        <w:t>соответствующие</w:t>
      </w:r>
      <w:proofErr w:type="gramEnd"/>
      <w:r w:rsidR="004E40E2" w:rsidRPr="004E40E2">
        <w:rPr>
          <w:rFonts w:eastAsiaTheme="minorHAnsi"/>
          <w:sz w:val="28"/>
          <w:szCs w:val="28"/>
        </w:rPr>
        <w:t xml:space="preserve"> день и час.</w:t>
      </w:r>
    </w:p>
    <w:p w:rsidR="004E40E2" w:rsidRPr="004E40E2" w:rsidRDefault="00786ADA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5.14</w:t>
      </w:r>
      <w:r w:rsidR="004E40E2" w:rsidRPr="004E40E2">
        <w:rPr>
          <w:rFonts w:eastAsiaTheme="minorHAnsi"/>
          <w:sz w:val="28"/>
          <w:szCs w:val="28"/>
        </w:rPr>
        <w:t>. В день проведения аукциона в час, определенный в извещении о проведен</w:t>
      </w:r>
      <w:proofErr w:type="gramStart"/>
      <w:r w:rsidR="004E40E2" w:rsidRPr="004E40E2">
        <w:rPr>
          <w:rFonts w:eastAsiaTheme="minorHAnsi"/>
          <w:sz w:val="28"/>
          <w:szCs w:val="28"/>
        </w:rPr>
        <w:t>ии ау</w:t>
      </w:r>
      <w:proofErr w:type="gramEnd"/>
      <w:r w:rsidR="004E40E2" w:rsidRPr="004E40E2">
        <w:rPr>
          <w:rFonts w:eastAsiaTheme="minorHAnsi"/>
          <w:sz w:val="28"/>
          <w:szCs w:val="28"/>
        </w:rPr>
        <w:t>кциона, заявители, признанные участниками аукциона, должны зарегистрироваться. От каждого участника на аукционе может присутствовать не более одного уполномоченного представителя, который имеет право участвовать в аукционе и получить пронумерованный билет участника аукциона. Для регистрации и получения пронумерованного билета участника аукциона представитель заявителя представляет доверенность или иной документ, подтверждающий его право представлять интересы заявителя в ходе проведения аукциона и подписывать протокол аукциона. Заявители, признанные участниками, но не прошедшие регистрацию и не получившие билет участника аукциона, к участию в аукционе не допускаются.</w:t>
      </w:r>
    </w:p>
    <w:p w:rsidR="004E40E2" w:rsidRPr="004E40E2" w:rsidRDefault="00786ADA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5.15</w:t>
      </w:r>
      <w:r w:rsidR="004E40E2" w:rsidRPr="004E40E2">
        <w:rPr>
          <w:rFonts w:eastAsiaTheme="minorHAnsi"/>
          <w:sz w:val="28"/>
          <w:szCs w:val="28"/>
        </w:rPr>
        <w:t>. Аукцион проводится в следующем порядке:</w:t>
      </w:r>
    </w:p>
    <w:p w:rsidR="004E40E2" w:rsidRPr="004E40E2" w:rsidRDefault="004E40E2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аукцион начинается с оглашения аукционистом открытия аукциона;</w:t>
      </w:r>
    </w:p>
    <w:p w:rsidR="004E40E2" w:rsidRPr="004E40E2" w:rsidRDefault="004E40E2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 xml:space="preserve">- после открытия аукциона аукционист оглашает предмет аукциона, предмет договора о развитии застроенной территории, </w:t>
      </w:r>
      <w:r w:rsidR="005B16BC">
        <w:rPr>
          <w:rFonts w:eastAsiaTheme="minorHAnsi"/>
          <w:sz w:val="28"/>
          <w:szCs w:val="28"/>
        </w:rPr>
        <w:t>«</w:t>
      </w:r>
      <w:r w:rsidRPr="004E40E2">
        <w:rPr>
          <w:rFonts w:eastAsiaTheme="minorHAnsi"/>
          <w:sz w:val="28"/>
          <w:szCs w:val="28"/>
        </w:rPr>
        <w:t>шаг аукциона</w:t>
      </w:r>
      <w:r w:rsidR="005B16BC">
        <w:rPr>
          <w:rFonts w:eastAsiaTheme="minorHAnsi"/>
          <w:sz w:val="28"/>
          <w:szCs w:val="28"/>
        </w:rPr>
        <w:t>»</w:t>
      </w:r>
      <w:r w:rsidRPr="004E40E2">
        <w:rPr>
          <w:rFonts w:eastAsiaTheme="minorHAnsi"/>
          <w:sz w:val="28"/>
          <w:szCs w:val="28"/>
        </w:rPr>
        <w:t>, порядок проведения аукциона;</w:t>
      </w:r>
    </w:p>
    <w:p w:rsidR="004E40E2" w:rsidRPr="004E40E2" w:rsidRDefault="004E40E2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участники аукциона поднимают выданные им билеты после оглашения аукционистом начальной цены в случае, если они готовы заплатить за право заключения договора о развитии застроенной территории начальную цену;</w:t>
      </w:r>
    </w:p>
    <w:p w:rsidR="004E40E2" w:rsidRPr="004E40E2" w:rsidRDefault="004E40E2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 xml:space="preserve">- после </w:t>
      </w:r>
      <w:r w:rsidR="00A23B6E">
        <w:rPr>
          <w:rFonts w:eastAsiaTheme="minorHAnsi"/>
          <w:sz w:val="28"/>
          <w:szCs w:val="28"/>
        </w:rPr>
        <w:t>оглашения</w:t>
      </w:r>
      <w:r w:rsidRPr="004E40E2">
        <w:rPr>
          <w:rFonts w:eastAsiaTheme="minorHAnsi"/>
          <w:sz w:val="28"/>
          <w:szCs w:val="28"/>
        </w:rPr>
        <w:t xml:space="preserve"> участникам аукциона начальной цены аукционист предлагает участникам аукциона заявлять свои предложения по цене за право заключения договора о развитии застроенной территории, превышающей начальную цену;</w:t>
      </w:r>
    </w:p>
    <w:p w:rsidR="004E40E2" w:rsidRPr="004E40E2" w:rsidRDefault="004E40E2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 xml:space="preserve">- каждая последующая цена, превышающая предыдущую цену на </w:t>
      </w:r>
      <w:r w:rsidR="00085004">
        <w:rPr>
          <w:rFonts w:eastAsiaTheme="minorHAnsi"/>
          <w:sz w:val="28"/>
          <w:szCs w:val="28"/>
        </w:rPr>
        <w:t>«</w:t>
      </w:r>
      <w:r w:rsidRPr="004E40E2">
        <w:rPr>
          <w:rFonts w:eastAsiaTheme="minorHAnsi"/>
          <w:sz w:val="28"/>
          <w:szCs w:val="28"/>
        </w:rPr>
        <w:t>шаг аукциона</w:t>
      </w:r>
      <w:r w:rsidR="00085004">
        <w:rPr>
          <w:rFonts w:eastAsiaTheme="minorHAnsi"/>
          <w:sz w:val="28"/>
          <w:szCs w:val="28"/>
        </w:rPr>
        <w:t>»</w:t>
      </w:r>
      <w:r w:rsidRPr="004E40E2">
        <w:rPr>
          <w:rFonts w:eastAsiaTheme="minorHAnsi"/>
          <w:sz w:val="28"/>
          <w:szCs w:val="28"/>
        </w:rPr>
        <w:t xml:space="preserve">, </w:t>
      </w:r>
      <w:proofErr w:type="gramStart"/>
      <w:r w:rsidRPr="004E40E2">
        <w:rPr>
          <w:rFonts w:eastAsiaTheme="minorHAnsi"/>
          <w:sz w:val="28"/>
          <w:szCs w:val="28"/>
        </w:rPr>
        <w:t>заявляется</w:t>
      </w:r>
      <w:proofErr w:type="gramEnd"/>
      <w:r w:rsidRPr="004E40E2">
        <w:rPr>
          <w:rFonts w:eastAsiaTheme="minorHAnsi"/>
          <w:sz w:val="28"/>
          <w:szCs w:val="28"/>
        </w:rPr>
        <w:t xml:space="preserve"> участниками аукциона путем поднятия билетов;</w:t>
      </w:r>
    </w:p>
    <w:p w:rsidR="004E40E2" w:rsidRPr="004E40E2" w:rsidRDefault="004E40E2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аукционист называет номер билета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билет и не заявил последующую цену, аукцион завершается;</w:t>
      </w:r>
    </w:p>
    <w:p w:rsidR="004E40E2" w:rsidRPr="004E40E2" w:rsidRDefault="004E40E2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после завершения аукциона аукционист объявляет о продаже права на заключение договора о развитии застроенной территории, называет цену проданного права на заключение договора о развитии застроенной территории и номер билета победителя аукциона;</w:t>
      </w:r>
    </w:p>
    <w:p w:rsidR="004E40E2" w:rsidRPr="004E40E2" w:rsidRDefault="004E40E2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цена за право заключения договора о развитии застроенной территории, предложенная победителем аукциона, заносится в протокол о результатах аукциона;</w:t>
      </w:r>
    </w:p>
    <w:p w:rsidR="004E40E2" w:rsidRPr="004E40E2" w:rsidRDefault="004E40E2" w:rsidP="00786A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E40E2">
        <w:rPr>
          <w:rFonts w:eastAsiaTheme="minorHAnsi"/>
          <w:sz w:val="28"/>
          <w:szCs w:val="28"/>
        </w:rPr>
        <w:t>-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цене, аукционист объявляет о признан</w:t>
      </w:r>
      <w:proofErr w:type="gramStart"/>
      <w:r w:rsidRPr="004E40E2">
        <w:rPr>
          <w:rFonts w:eastAsiaTheme="minorHAnsi"/>
          <w:sz w:val="28"/>
          <w:szCs w:val="28"/>
        </w:rPr>
        <w:t>ии ау</w:t>
      </w:r>
      <w:proofErr w:type="gramEnd"/>
      <w:r w:rsidRPr="004E40E2">
        <w:rPr>
          <w:rFonts w:eastAsiaTheme="minorHAnsi"/>
          <w:sz w:val="28"/>
          <w:szCs w:val="28"/>
        </w:rPr>
        <w:t>кциона несостоявшимся.</w:t>
      </w:r>
    </w:p>
    <w:p w:rsidR="00226991" w:rsidRPr="00497F11" w:rsidRDefault="00226991" w:rsidP="0022699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</w:p>
    <w:p w:rsidR="000221ED" w:rsidRPr="00D64624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eastAsiaTheme="minorEastAsia"/>
          <w:b/>
          <w:sz w:val="28"/>
          <w:szCs w:val="28"/>
          <w:lang w:eastAsia="ru-RU"/>
        </w:rPr>
      </w:pPr>
      <w:bookmarkStart w:id="5" w:name="Par79"/>
      <w:bookmarkEnd w:id="5"/>
      <w:r w:rsidRPr="00D64624">
        <w:rPr>
          <w:rFonts w:eastAsiaTheme="minorEastAsia"/>
          <w:b/>
          <w:sz w:val="28"/>
          <w:szCs w:val="28"/>
          <w:lang w:eastAsia="ru-RU"/>
        </w:rPr>
        <w:t>6. Оформление результатов аукциона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</w:p>
    <w:p w:rsidR="00841B3A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 xml:space="preserve">6.1. Результаты аукциона оформляются протоколом, который </w:t>
      </w:r>
      <w:r w:rsidR="00841B3A">
        <w:rPr>
          <w:rFonts w:eastAsiaTheme="minorEastAsia"/>
          <w:sz w:val="28"/>
          <w:szCs w:val="28"/>
          <w:lang w:eastAsia="ru-RU"/>
        </w:rPr>
        <w:t>составляется</w:t>
      </w:r>
      <w:r w:rsidRPr="000221ED">
        <w:rPr>
          <w:rFonts w:eastAsiaTheme="minorEastAsia"/>
          <w:sz w:val="28"/>
          <w:szCs w:val="28"/>
          <w:lang w:eastAsia="ru-RU"/>
        </w:rPr>
        <w:t xml:space="preserve"> в день проведения аукциона. </w:t>
      </w:r>
    </w:p>
    <w:p w:rsidR="00841B3A" w:rsidRPr="00841B3A" w:rsidRDefault="00841B3A" w:rsidP="00841B3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841B3A">
        <w:rPr>
          <w:rFonts w:eastAsiaTheme="minorEastAsia"/>
          <w:sz w:val="28"/>
          <w:szCs w:val="28"/>
          <w:lang w:eastAsia="ru-RU"/>
        </w:rPr>
        <w:t xml:space="preserve">Протокол о результатах аукциона составляется в форме электронного документа,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</w:t>
      </w:r>
      <w:r w:rsidR="00870FFA">
        <w:rPr>
          <w:rFonts w:eastAsiaTheme="minorEastAsia"/>
          <w:sz w:val="28"/>
          <w:szCs w:val="28"/>
          <w:lang w:eastAsia="ru-RU"/>
        </w:rPr>
        <w:t>1</w:t>
      </w:r>
      <w:r w:rsidRPr="00841B3A">
        <w:rPr>
          <w:rFonts w:eastAsiaTheme="minorEastAsia"/>
          <w:sz w:val="28"/>
          <w:szCs w:val="28"/>
          <w:lang w:eastAsia="ru-RU"/>
        </w:rPr>
        <w:t xml:space="preserve"> рабочего дня со дня проведения аукциона.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В протоколе указываются: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- предмет аукциона;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- предмет договора о развитии застроенной территории;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- имя (наименование) победителя (реквизиты юридического лица или паспортные данные гражданина), его место нахождения (адрес);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- цена, предложенная победителем аукциона за право заключения договора о развитии застроенной территории;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- предпоследнее предложение о цене предмета аукциона с указанием лица, сделавшего такое предложение;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- порядок, сроки, размер платы за право заключения договора о развитии застроенной территории, подлежащей перечислению победителем аукциона, и реквизиты счета, на который победитель аукциона обязан произвести платеж.</w:t>
      </w:r>
    </w:p>
    <w:p w:rsidR="00835D42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 xml:space="preserve">6.2. </w:t>
      </w:r>
      <w:proofErr w:type="gramStart"/>
      <w:r w:rsidRPr="000221ED">
        <w:rPr>
          <w:rFonts w:eastAsiaTheme="minorEastAsia"/>
          <w:sz w:val="28"/>
          <w:szCs w:val="28"/>
          <w:lang w:eastAsia="ru-RU"/>
        </w:rPr>
        <w:t xml:space="preserve">Информация о результатах аукциона опубликовывается организатором аукциона в газете </w:t>
      </w:r>
      <w:r w:rsidR="00412210">
        <w:rPr>
          <w:rFonts w:eastAsiaTheme="minorEastAsia"/>
          <w:sz w:val="28"/>
          <w:szCs w:val="28"/>
          <w:lang w:eastAsia="ru-RU"/>
        </w:rPr>
        <w:t>«</w:t>
      </w:r>
      <w:r w:rsidRPr="000221ED">
        <w:rPr>
          <w:rFonts w:eastAsiaTheme="minorEastAsia"/>
          <w:sz w:val="28"/>
          <w:szCs w:val="28"/>
          <w:lang w:eastAsia="ru-RU"/>
        </w:rPr>
        <w:t>Берег</w:t>
      </w:r>
      <w:r w:rsidR="00412210">
        <w:rPr>
          <w:rFonts w:eastAsiaTheme="minorEastAsia"/>
          <w:sz w:val="28"/>
          <w:szCs w:val="28"/>
          <w:lang w:eastAsia="ru-RU"/>
        </w:rPr>
        <w:t>»</w:t>
      </w:r>
      <w:r w:rsidRPr="000221ED">
        <w:rPr>
          <w:rFonts w:eastAsiaTheme="minorEastAsia"/>
          <w:sz w:val="28"/>
          <w:szCs w:val="28"/>
          <w:lang w:eastAsia="ru-RU"/>
        </w:rPr>
        <w:t xml:space="preserve"> в течение </w:t>
      </w:r>
      <w:r w:rsidR="00870FFA">
        <w:rPr>
          <w:rFonts w:eastAsiaTheme="minorEastAsia"/>
          <w:sz w:val="28"/>
          <w:szCs w:val="28"/>
          <w:lang w:eastAsia="ru-RU"/>
        </w:rPr>
        <w:t>5</w:t>
      </w:r>
      <w:r w:rsidRPr="000221ED">
        <w:rPr>
          <w:rFonts w:eastAsiaTheme="minorEastAsia"/>
          <w:sz w:val="28"/>
          <w:szCs w:val="28"/>
          <w:lang w:eastAsia="ru-RU"/>
        </w:rPr>
        <w:t xml:space="preserve"> рабочих дней, размещается на официальном сайте администрации городского округа город Воронеж www.voronezh-city.ru и на официальном сайте Российской Федерации для размещения информации о проведении торгов www.torgi.gov.ru </w:t>
      </w:r>
      <w:r w:rsidR="00835D42" w:rsidRPr="00841B3A">
        <w:rPr>
          <w:rFonts w:eastAsiaTheme="minorEastAsia"/>
          <w:sz w:val="28"/>
          <w:szCs w:val="28"/>
          <w:lang w:eastAsia="ru-RU"/>
        </w:rPr>
        <w:t xml:space="preserve">не позднее </w:t>
      </w:r>
      <w:r w:rsidR="00870FFA">
        <w:rPr>
          <w:rFonts w:eastAsiaTheme="minorEastAsia"/>
          <w:sz w:val="28"/>
          <w:szCs w:val="28"/>
          <w:lang w:eastAsia="ru-RU"/>
        </w:rPr>
        <w:t>1</w:t>
      </w:r>
      <w:r w:rsidR="00835D42" w:rsidRPr="00841B3A">
        <w:rPr>
          <w:rFonts w:eastAsiaTheme="minorEastAsia"/>
          <w:sz w:val="28"/>
          <w:szCs w:val="28"/>
          <w:lang w:eastAsia="ru-RU"/>
        </w:rPr>
        <w:t xml:space="preserve"> рабочего дня со дня проведения аукциона</w:t>
      </w:r>
      <w:r w:rsidR="00835D42">
        <w:rPr>
          <w:rFonts w:eastAsiaTheme="minorEastAsia"/>
          <w:sz w:val="28"/>
          <w:szCs w:val="28"/>
          <w:lang w:eastAsia="ru-RU"/>
        </w:rPr>
        <w:t>.</w:t>
      </w:r>
      <w:proofErr w:type="gramEnd"/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6.3. Протокол о результатах аукциона является основанием для заключения договора о развитии застроенной территории с победителем аукциона.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6.4. Внесенный победителем аукциона задаток засчитывается в оплату приобретенного права на заключение договора о развитии застроенной территории.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 xml:space="preserve">Организатор аукциона в течение </w:t>
      </w:r>
      <w:r w:rsidR="00A00812">
        <w:rPr>
          <w:rFonts w:eastAsiaTheme="minorEastAsia"/>
          <w:sz w:val="28"/>
          <w:szCs w:val="28"/>
          <w:lang w:eastAsia="ru-RU"/>
        </w:rPr>
        <w:t>5</w:t>
      </w:r>
      <w:r w:rsidRPr="000221ED">
        <w:rPr>
          <w:rFonts w:eastAsiaTheme="minorEastAsia"/>
          <w:sz w:val="28"/>
          <w:szCs w:val="28"/>
          <w:lang w:eastAsia="ru-RU"/>
        </w:rPr>
        <w:t xml:space="preserve"> рабочих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6.5. Аукцион признается несостоявшимся в случае, если: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bookmarkStart w:id="6" w:name="Par16"/>
      <w:bookmarkEnd w:id="6"/>
      <w:r w:rsidRPr="000221ED">
        <w:rPr>
          <w:rFonts w:eastAsiaTheme="minorEastAsia"/>
          <w:sz w:val="28"/>
          <w:szCs w:val="28"/>
          <w:lang w:eastAsia="ru-RU"/>
        </w:rPr>
        <w:t xml:space="preserve">- в аукционе участвовало менее </w:t>
      </w:r>
      <w:r w:rsidR="00A00812">
        <w:rPr>
          <w:rFonts w:eastAsiaTheme="minorEastAsia"/>
          <w:sz w:val="28"/>
          <w:szCs w:val="28"/>
          <w:lang w:eastAsia="ru-RU"/>
        </w:rPr>
        <w:t>2</w:t>
      </w:r>
      <w:r w:rsidRPr="000221ED">
        <w:rPr>
          <w:rFonts w:eastAsiaTheme="minorEastAsia"/>
          <w:sz w:val="28"/>
          <w:szCs w:val="28"/>
          <w:lang w:eastAsia="ru-RU"/>
        </w:rPr>
        <w:t xml:space="preserve"> участников;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>-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0221ED" w:rsidRPr="000221ED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 xml:space="preserve">6.6. </w:t>
      </w:r>
      <w:proofErr w:type="gramStart"/>
      <w:r w:rsidRPr="000221ED">
        <w:rPr>
          <w:rFonts w:eastAsiaTheme="minorEastAsia"/>
          <w:sz w:val="28"/>
          <w:szCs w:val="28"/>
          <w:lang w:eastAsia="ru-RU"/>
        </w:rPr>
        <w:t>В случае если победитель аукциона уклонился от заключения договора, администрация городского округа г</w:t>
      </w:r>
      <w:r w:rsidR="00524058">
        <w:rPr>
          <w:rFonts w:eastAsiaTheme="minorEastAsia"/>
          <w:sz w:val="28"/>
          <w:szCs w:val="28"/>
          <w:lang w:eastAsia="ru-RU"/>
        </w:rPr>
        <w:t>ород</w:t>
      </w:r>
      <w:r w:rsidRPr="000221ED">
        <w:rPr>
          <w:rFonts w:eastAsiaTheme="minorEastAsia"/>
          <w:sz w:val="28"/>
          <w:szCs w:val="28"/>
          <w:lang w:eastAsia="ru-RU"/>
        </w:rPr>
        <w:t xml:space="preserve"> Воронеж вправе обратиться в суд с требованием о возмещении убытков, причиненных уклонением победителя аукциона от заключения такого договора, или заключить указанный договор с участником аукциона, который сделал предпоследнее предложение о цене предмета аукциона (цене права на заключение договора).</w:t>
      </w:r>
      <w:proofErr w:type="gramEnd"/>
    </w:p>
    <w:p w:rsidR="00973708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 xml:space="preserve">6.7. Если победитель аукциона отказывается от подписания договора, то сумма задатка не возвращается. Неявка победителя для подписания договора в </w:t>
      </w:r>
      <w:r w:rsidR="00973708">
        <w:rPr>
          <w:rFonts w:eastAsiaTheme="minorEastAsia"/>
          <w:sz w:val="28"/>
          <w:szCs w:val="28"/>
          <w:lang w:eastAsia="ru-RU"/>
        </w:rPr>
        <w:t xml:space="preserve">установленные </w:t>
      </w:r>
      <w:r w:rsidRPr="000221ED">
        <w:rPr>
          <w:rFonts w:eastAsiaTheme="minorEastAsia"/>
          <w:sz w:val="28"/>
          <w:szCs w:val="28"/>
          <w:lang w:eastAsia="ru-RU"/>
        </w:rPr>
        <w:t xml:space="preserve">сроки, а также задержка оформления договора по вине победителя аукциона рассматриваются как отказ от подписания договора. </w:t>
      </w:r>
    </w:p>
    <w:p w:rsidR="006942CE" w:rsidRDefault="000221ED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 xml:space="preserve">6.8. В случае если аукцион признан несостоявшимся по причине, указанной в </w:t>
      </w:r>
      <w:r w:rsidR="00A00812">
        <w:rPr>
          <w:rFonts w:eastAsiaTheme="minorEastAsia"/>
          <w:sz w:val="28"/>
          <w:szCs w:val="28"/>
          <w:lang w:eastAsia="ru-RU"/>
        </w:rPr>
        <w:t>абзаце втором</w:t>
      </w:r>
      <w:r w:rsidRPr="0024795A">
        <w:rPr>
          <w:rFonts w:eastAsiaTheme="minorEastAsia"/>
          <w:sz w:val="28"/>
          <w:szCs w:val="28"/>
          <w:lang w:eastAsia="ru-RU"/>
        </w:rPr>
        <w:t xml:space="preserve"> пункта 6.5</w:t>
      </w:r>
      <w:r w:rsidRPr="000221ED">
        <w:rPr>
          <w:rFonts w:eastAsiaTheme="minorEastAsia"/>
          <w:sz w:val="28"/>
          <w:szCs w:val="28"/>
          <w:lang w:eastAsia="ru-RU"/>
        </w:rPr>
        <w:t xml:space="preserve"> настоящего Положения, </w:t>
      </w:r>
      <w:r w:rsidR="006942CE" w:rsidRPr="006942CE">
        <w:rPr>
          <w:rFonts w:eastAsiaTheme="minorEastAsia"/>
          <w:sz w:val="28"/>
          <w:szCs w:val="28"/>
          <w:lang w:eastAsia="ru-RU"/>
        </w:rPr>
        <w:t xml:space="preserve">единственный участник аукциона в течение </w:t>
      </w:r>
      <w:r w:rsidR="00A00812">
        <w:rPr>
          <w:rFonts w:eastAsiaTheme="minorEastAsia"/>
          <w:sz w:val="28"/>
          <w:szCs w:val="28"/>
          <w:lang w:eastAsia="ru-RU"/>
        </w:rPr>
        <w:t>30</w:t>
      </w:r>
      <w:r w:rsidR="006942CE" w:rsidRPr="006942CE">
        <w:rPr>
          <w:rFonts w:eastAsiaTheme="minorEastAsia"/>
          <w:sz w:val="28"/>
          <w:szCs w:val="28"/>
          <w:lang w:eastAsia="ru-RU"/>
        </w:rPr>
        <w:t xml:space="preserve"> дней со дня проведения аукциона вправе заключить договор, а </w:t>
      </w:r>
      <w:r w:rsidR="00C96FA4">
        <w:rPr>
          <w:rFonts w:eastAsiaTheme="minorEastAsia"/>
          <w:sz w:val="28"/>
          <w:szCs w:val="28"/>
          <w:lang w:eastAsia="ru-RU"/>
        </w:rPr>
        <w:t>администрация городского округа город Воронеж</w:t>
      </w:r>
      <w:r w:rsidR="006942CE" w:rsidRPr="006942CE">
        <w:rPr>
          <w:rFonts w:eastAsiaTheme="minorEastAsia"/>
          <w:sz w:val="28"/>
          <w:szCs w:val="28"/>
          <w:lang w:eastAsia="ru-RU"/>
        </w:rPr>
        <w:t xml:space="preserve"> обязан</w:t>
      </w:r>
      <w:r w:rsidR="00C96FA4">
        <w:rPr>
          <w:rFonts w:eastAsiaTheme="minorEastAsia"/>
          <w:sz w:val="28"/>
          <w:szCs w:val="28"/>
          <w:lang w:eastAsia="ru-RU"/>
        </w:rPr>
        <w:t>а</w:t>
      </w:r>
      <w:r w:rsidR="006942CE" w:rsidRPr="006942CE">
        <w:rPr>
          <w:rFonts w:eastAsiaTheme="minorEastAsia"/>
          <w:sz w:val="28"/>
          <w:szCs w:val="28"/>
          <w:lang w:eastAsia="ru-RU"/>
        </w:rPr>
        <w:t xml:space="preserve"> заключить такой договор с единственным участником аукциона по начальной цене предмета аукциона</w:t>
      </w:r>
      <w:r w:rsidR="006942CE">
        <w:rPr>
          <w:rFonts w:eastAsiaTheme="minorEastAsia"/>
          <w:sz w:val="28"/>
          <w:szCs w:val="28"/>
          <w:lang w:eastAsia="ru-RU"/>
        </w:rPr>
        <w:t>.</w:t>
      </w:r>
    </w:p>
    <w:p w:rsidR="000A07E5" w:rsidRPr="000A07E5" w:rsidRDefault="000221ED" w:rsidP="000A0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0221ED">
        <w:rPr>
          <w:rFonts w:eastAsiaTheme="minorEastAsia"/>
          <w:sz w:val="28"/>
          <w:szCs w:val="28"/>
          <w:lang w:eastAsia="ru-RU"/>
        </w:rPr>
        <w:t xml:space="preserve">6.9. </w:t>
      </w:r>
      <w:proofErr w:type="gramStart"/>
      <w:r w:rsidR="00866196" w:rsidRPr="00866196">
        <w:rPr>
          <w:rFonts w:eastAsiaTheme="minorEastAsia"/>
          <w:sz w:val="28"/>
          <w:szCs w:val="28"/>
          <w:lang w:eastAsia="ru-RU"/>
        </w:rPr>
        <w:t xml:space="preserve">Организатор аукциона в случаях, </w:t>
      </w:r>
      <w:r w:rsidR="000A07E5" w:rsidRPr="000A07E5">
        <w:rPr>
          <w:rFonts w:eastAsiaTheme="minorEastAsia"/>
          <w:sz w:val="28"/>
          <w:szCs w:val="28"/>
          <w:lang w:eastAsia="ru-RU"/>
        </w:rPr>
        <w:t>если аукцион был признан несостоявшимся и договор не был заключен с заявителем, подавшим единственную заявку на участие в аукционе, заявителем, признанным единственным участником аукциона, или с единственным участником аукциона (при наличии таких лиц), вправе объявить о проведении повторного аукциона.</w:t>
      </w:r>
      <w:proofErr w:type="gramEnd"/>
    </w:p>
    <w:p w:rsidR="00866196" w:rsidRDefault="00866196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</w:p>
    <w:p w:rsidR="00866196" w:rsidRDefault="00866196" w:rsidP="000221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</w:p>
    <w:p w:rsidR="00C92153" w:rsidRPr="00C92153" w:rsidRDefault="00C92153" w:rsidP="00C92153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C92153">
        <w:rPr>
          <w:rFonts w:eastAsiaTheme="minorEastAsia"/>
          <w:sz w:val="28"/>
          <w:szCs w:val="28"/>
          <w:lang w:eastAsia="ru-RU"/>
        </w:rPr>
        <w:t xml:space="preserve">Руководитель управления </w:t>
      </w:r>
    </w:p>
    <w:p w:rsidR="00C92153" w:rsidRPr="00C92153" w:rsidRDefault="00C92153" w:rsidP="00C9215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C92153">
        <w:rPr>
          <w:rFonts w:eastAsiaTheme="minorEastAsia"/>
          <w:sz w:val="28"/>
          <w:szCs w:val="28"/>
          <w:lang w:eastAsia="ru-RU"/>
        </w:rPr>
        <w:t>строительной политики                                                                      В.А. Пешков</w:t>
      </w:r>
    </w:p>
    <w:p w:rsidR="00866196" w:rsidRDefault="00866196" w:rsidP="0097492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  <w:lang w:eastAsia="ru-RU"/>
        </w:rPr>
      </w:pPr>
    </w:p>
    <w:sectPr w:rsidR="00866196" w:rsidSect="00384E7E">
      <w:headerReference w:type="default" r:id="rId16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44" w:rsidRDefault="00877C44" w:rsidP="00EB0DE3">
      <w:r>
        <w:separator/>
      </w:r>
    </w:p>
  </w:endnote>
  <w:endnote w:type="continuationSeparator" w:id="0">
    <w:p w:rsidR="00877C44" w:rsidRDefault="00877C44" w:rsidP="00EB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44" w:rsidRDefault="00877C44" w:rsidP="00EB0DE3">
      <w:r>
        <w:separator/>
      </w:r>
    </w:p>
  </w:footnote>
  <w:footnote w:type="continuationSeparator" w:id="0">
    <w:p w:rsidR="00877C44" w:rsidRDefault="00877C44" w:rsidP="00EB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76856"/>
      <w:docPartObj>
        <w:docPartGallery w:val="Page Numbers (Top of Page)"/>
        <w:docPartUnique/>
      </w:docPartObj>
    </w:sdtPr>
    <w:sdtEndPr/>
    <w:sdtContent>
      <w:p w:rsidR="00EB0DE3" w:rsidRDefault="00EB0D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5E7">
          <w:rPr>
            <w:noProof/>
          </w:rPr>
          <w:t>25</w:t>
        </w:r>
        <w:r>
          <w:fldChar w:fldCharType="end"/>
        </w:r>
      </w:p>
    </w:sdtContent>
  </w:sdt>
  <w:p w:rsidR="00EB0DE3" w:rsidRDefault="00EB0D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EC7"/>
    <w:multiLevelType w:val="multilevel"/>
    <w:tmpl w:val="B11AA0F4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cs="Times New Roman"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firstLine="705"/>
      </w:pPr>
      <w:rPr>
        <w:rFonts w:cs="Times New Roman" w:hint="default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firstLine="141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0A"/>
    <w:rsid w:val="00003F4C"/>
    <w:rsid w:val="000168B9"/>
    <w:rsid w:val="000221ED"/>
    <w:rsid w:val="0005353A"/>
    <w:rsid w:val="0005398A"/>
    <w:rsid w:val="00062E9C"/>
    <w:rsid w:val="00065935"/>
    <w:rsid w:val="00073F25"/>
    <w:rsid w:val="000821E1"/>
    <w:rsid w:val="00085004"/>
    <w:rsid w:val="00087419"/>
    <w:rsid w:val="000875FF"/>
    <w:rsid w:val="000926D1"/>
    <w:rsid w:val="00094AFE"/>
    <w:rsid w:val="000A07E5"/>
    <w:rsid w:val="000A347A"/>
    <w:rsid w:val="000A4398"/>
    <w:rsid w:val="000A7CA4"/>
    <w:rsid w:val="000B3042"/>
    <w:rsid w:val="000B78F4"/>
    <w:rsid w:val="000D3545"/>
    <w:rsid w:val="000D39CB"/>
    <w:rsid w:val="000D4CAD"/>
    <w:rsid w:val="000D7A64"/>
    <w:rsid w:val="000E0BBA"/>
    <w:rsid w:val="000F29B7"/>
    <w:rsid w:val="000F5FAC"/>
    <w:rsid w:val="001102F0"/>
    <w:rsid w:val="00127DD6"/>
    <w:rsid w:val="001570A9"/>
    <w:rsid w:val="00166FEE"/>
    <w:rsid w:val="001679A3"/>
    <w:rsid w:val="001679C3"/>
    <w:rsid w:val="0017457B"/>
    <w:rsid w:val="001844ED"/>
    <w:rsid w:val="001B4BEB"/>
    <w:rsid w:val="001B56C5"/>
    <w:rsid w:val="001E7963"/>
    <w:rsid w:val="001F0A8E"/>
    <w:rsid w:val="001F2B00"/>
    <w:rsid w:val="001F39F3"/>
    <w:rsid w:val="001F5AB5"/>
    <w:rsid w:val="002042AE"/>
    <w:rsid w:val="00205029"/>
    <w:rsid w:val="002067D5"/>
    <w:rsid w:val="002157CB"/>
    <w:rsid w:val="00226991"/>
    <w:rsid w:val="00227C5A"/>
    <w:rsid w:val="00227D7A"/>
    <w:rsid w:val="0023236F"/>
    <w:rsid w:val="00234990"/>
    <w:rsid w:val="00236547"/>
    <w:rsid w:val="00240197"/>
    <w:rsid w:val="002454AB"/>
    <w:rsid w:val="00245FEA"/>
    <w:rsid w:val="0024795A"/>
    <w:rsid w:val="00254FA7"/>
    <w:rsid w:val="002666EC"/>
    <w:rsid w:val="00266B47"/>
    <w:rsid w:val="00274563"/>
    <w:rsid w:val="002841A4"/>
    <w:rsid w:val="002852A0"/>
    <w:rsid w:val="002877EA"/>
    <w:rsid w:val="002939DE"/>
    <w:rsid w:val="00296537"/>
    <w:rsid w:val="002A0263"/>
    <w:rsid w:val="002B44F3"/>
    <w:rsid w:val="002D2522"/>
    <w:rsid w:val="002E662F"/>
    <w:rsid w:val="002E6A52"/>
    <w:rsid w:val="002F7501"/>
    <w:rsid w:val="003023C5"/>
    <w:rsid w:val="00303451"/>
    <w:rsid w:val="003118BF"/>
    <w:rsid w:val="003145E7"/>
    <w:rsid w:val="00322BCE"/>
    <w:rsid w:val="00326C6D"/>
    <w:rsid w:val="00330C66"/>
    <w:rsid w:val="00331D7B"/>
    <w:rsid w:val="00331DC8"/>
    <w:rsid w:val="00340CDE"/>
    <w:rsid w:val="003435D0"/>
    <w:rsid w:val="0034533A"/>
    <w:rsid w:val="003459DC"/>
    <w:rsid w:val="00346556"/>
    <w:rsid w:val="00350C87"/>
    <w:rsid w:val="00353B0F"/>
    <w:rsid w:val="0035703F"/>
    <w:rsid w:val="0035770C"/>
    <w:rsid w:val="00363170"/>
    <w:rsid w:val="003645B4"/>
    <w:rsid w:val="0038157F"/>
    <w:rsid w:val="0038218A"/>
    <w:rsid w:val="00384E7E"/>
    <w:rsid w:val="003853BC"/>
    <w:rsid w:val="00386634"/>
    <w:rsid w:val="0038680A"/>
    <w:rsid w:val="00396D56"/>
    <w:rsid w:val="003A1D28"/>
    <w:rsid w:val="003B0B95"/>
    <w:rsid w:val="003C183C"/>
    <w:rsid w:val="003D7C8B"/>
    <w:rsid w:val="003E1989"/>
    <w:rsid w:val="003E23AB"/>
    <w:rsid w:val="003E3CA7"/>
    <w:rsid w:val="003E56E6"/>
    <w:rsid w:val="003E6A02"/>
    <w:rsid w:val="003E796E"/>
    <w:rsid w:val="003E79DE"/>
    <w:rsid w:val="003F5953"/>
    <w:rsid w:val="003F75C1"/>
    <w:rsid w:val="0040369A"/>
    <w:rsid w:val="004038A4"/>
    <w:rsid w:val="00406F4C"/>
    <w:rsid w:val="00411EBA"/>
    <w:rsid w:val="00412210"/>
    <w:rsid w:val="00424067"/>
    <w:rsid w:val="00424396"/>
    <w:rsid w:val="00436484"/>
    <w:rsid w:val="004466CE"/>
    <w:rsid w:val="00451C3A"/>
    <w:rsid w:val="004520C4"/>
    <w:rsid w:val="00453FCF"/>
    <w:rsid w:val="0045744D"/>
    <w:rsid w:val="00461100"/>
    <w:rsid w:val="00465430"/>
    <w:rsid w:val="00465804"/>
    <w:rsid w:val="00467C69"/>
    <w:rsid w:val="0047475F"/>
    <w:rsid w:val="00476D37"/>
    <w:rsid w:val="00484EB9"/>
    <w:rsid w:val="00492EAF"/>
    <w:rsid w:val="00497F11"/>
    <w:rsid w:val="004A0ABF"/>
    <w:rsid w:val="004A4602"/>
    <w:rsid w:val="004A5583"/>
    <w:rsid w:val="004A77F6"/>
    <w:rsid w:val="004B051E"/>
    <w:rsid w:val="004B4D39"/>
    <w:rsid w:val="004B6C29"/>
    <w:rsid w:val="004C43D0"/>
    <w:rsid w:val="004C5C5A"/>
    <w:rsid w:val="004C7B0C"/>
    <w:rsid w:val="004D524F"/>
    <w:rsid w:val="004D5326"/>
    <w:rsid w:val="004D7B8C"/>
    <w:rsid w:val="004E40E2"/>
    <w:rsid w:val="004F290B"/>
    <w:rsid w:val="004F344E"/>
    <w:rsid w:val="004F5DC4"/>
    <w:rsid w:val="005042BB"/>
    <w:rsid w:val="005177B7"/>
    <w:rsid w:val="00524058"/>
    <w:rsid w:val="00524D21"/>
    <w:rsid w:val="00524FCD"/>
    <w:rsid w:val="00525031"/>
    <w:rsid w:val="00532C58"/>
    <w:rsid w:val="005347C4"/>
    <w:rsid w:val="005402A4"/>
    <w:rsid w:val="00541181"/>
    <w:rsid w:val="0055214B"/>
    <w:rsid w:val="00564209"/>
    <w:rsid w:val="00570C1D"/>
    <w:rsid w:val="0057744A"/>
    <w:rsid w:val="00580DE0"/>
    <w:rsid w:val="00581906"/>
    <w:rsid w:val="00586222"/>
    <w:rsid w:val="00590108"/>
    <w:rsid w:val="00590BD2"/>
    <w:rsid w:val="005B0195"/>
    <w:rsid w:val="005B16BC"/>
    <w:rsid w:val="005C10F9"/>
    <w:rsid w:val="005C3E53"/>
    <w:rsid w:val="005D3DBA"/>
    <w:rsid w:val="005E0509"/>
    <w:rsid w:val="005E74D7"/>
    <w:rsid w:val="0060003B"/>
    <w:rsid w:val="00600345"/>
    <w:rsid w:val="0061680D"/>
    <w:rsid w:val="006227CF"/>
    <w:rsid w:val="00626645"/>
    <w:rsid w:val="00627C6E"/>
    <w:rsid w:val="00632CDB"/>
    <w:rsid w:val="00633438"/>
    <w:rsid w:val="00634418"/>
    <w:rsid w:val="006347C1"/>
    <w:rsid w:val="00645C35"/>
    <w:rsid w:val="006535DC"/>
    <w:rsid w:val="0066585F"/>
    <w:rsid w:val="00685E6E"/>
    <w:rsid w:val="006942CE"/>
    <w:rsid w:val="006958E3"/>
    <w:rsid w:val="006A78D1"/>
    <w:rsid w:val="006B3224"/>
    <w:rsid w:val="006B335F"/>
    <w:rsid w:val="006D2488"/>
    <w:rsid w:val="006D3CD1"/>
    <w:rsid w:val="006E64E9"/>
    <w:rsid w:val="006E6A70"/>
    <w:rsid w:val="00700AA7"/>
    <w:rsid w:val="00704DFB"/>
    <w:rsid w:val="00707FCA"/>
    <w:rsid w:val="00711D21"/>
    <w:rsid w:val="00716619"/>
    <w:rsid w:val="007273BF"/>
    <w:rsid w:val="00732034"/>
    <w:rsid w:val="007362C9"/>
    <w:rsid w:val="00750EA9"/>
    <w:rsid w:val="00752DBC"/>
    <w:rsid w:val="00753975"/>
    <w:rsid w:val="0076223F"/>
    <w:rsid w:val="007713C8"/>
    <w:rsid w:val="00771EBD"/>
    <w:rsid w:val="007735C7"/>
    <w:rsid w:val="00784DF7"/>
    <w:rsid w:val="00786ADA"/>
    <w:rsid w:val="00792036"/>
    <w:rsid w:val="0079241C"/>
    <w:rsid w:val="0079613C"/>
    <w:rsid w:val="00796F4D"/>
    <w:rsid w:val="007A26BB"/>
    <w:rsid w:val="007B013A"/>
    <w:rsid w:val="007B345D"/>
    <w:rsid w:val="007B617B"/>
    <w:rsid w:val="007B681D"/>
    <w:rsid w:val="007B7134"/>
    <w:rsid w:val="007B79A5"/>
    <w:rsid w:val="007C1EBA"/>
    <w:rsid w:val="007C42CA"/>
    <w:rsid w:val="007C6B04"/>
    <w:rsid w:val="007D2374"/>
    <w:rsid w:val="007F102F"/>
    <w:rsid w:val="008300B8"/>
    <w:rsid w:val="00835D42"/>
    <w:rsid w:val="00841B3A"/>
    <w:rsid w:val="00841CFC"/>
    <w:rsid w:val="008515B2"/>
    <w:rsid w:val="00852BD4"/>
    <w:rsid w:val="008643CD"/>
    <w:rsid w:val="00866196"/>
    <w:rsid w:val="00870FFA"/>
    <w:rsid w:val="00874C3D"/>
    <w:rsid w:val="00877C44"/>
    <w:rsid w:val="00896E17"/>
    <w:rsid w:val="008A206F"/>
    <w:rsid w:val="008A47D7"/>
    <w:rsid w:val="008B3468"/>
    <w:rsid w:val="008B53AE"/>
    <w:rsid w:val="008C0BC0"/>
    <w:rsid w:val="008C1AB0"/>
    <w:rsid w:val="008D1508"/>
    <w:rsid w:val="008D77CC"/>
    <w:rsid w:val="008F61A3"/>
    <w:rsid w:val="008F6919"/>
    <w:rsid w:val="00910DF6"/>
    <w:rsid w:val="0091441C"/>
    <w:rsid w:val="00920534"/>
    <w:rsid w:val="009218F5"/>
    <w:rsid w:val="00921AE1"/>
    <w:rsid w:val="00946639"/>
    <w:rsid w:val="0096319E"/>
    <w:rsid w:val="0097186B"/>
    <w:rsid w:val="00973708"/>
    <w:rsid w:val="00974926"/>
    <w:rsid w:val="00975B07"/>
    <w:rsid w:val="00976074"/>
    <w:rsid w:val="009A1674"/>
    <w:rsid w:val="009B1AA4"/>
    <w:rsid w:val="009B2DD2"/>
    <w:rsid w:val="009B4E86"/>
    <w:rsid w:val="009D015A"/>
    <w:rsid w:val="009D6B9B"/>
    <w:rsid w:val="009D7AF7"/>
    <w:rsid w:val="009E0A50"/>
    <w:rsid w:val="009E3885"/>
    <w:rsid w:val="009F2E9E"/>
    <w:rsid w:val="00A004DB"/>
    <w:rsid w:val="00A007F4"/>
    <w:rsid w:val="00A00812"/>
    <w:rsid w:val="00A0217B"/>
    <w:rsid w:val="00A20D66"/>
    <w:rsid w:val="00A217ED"/>
    <w:rsid w:val="00A23B6E"/>
    <w:rsid w:val="00A24A20"/>
    <w:rsid w:val="00A400EE"/>
    <w:rsid w:val="00A62BF3"/>
    <w:rsid w:val="00A62E7E"/>
    <w:rsid w:val="00A705B5"/>
    <w:rsid w:val="00A73560"/>
    <w:rsid w:val="00A853D6"/>
    <w:rsid w:val="00A90BBE"/>
    <w:rsid w:val="00A90C8F"/>
    <w:rsid w:val="00A94181"/>
    <w:rsid w:val="00AA28AB"/>
    <w:rsid w:val="00AA7241"/>
    <w:rsid w:val="00AB4110"/>
    <w:rsid w:val="00AB662F"/>
    <w:rsid w:val="00AC60AF"/>
    <w:rsid w:val="00AD2A00"/>
    <w:rsid w:val="00AD32BF"/>
    <w:rsid w:val="00AD44EC"/>
    <w:rsid w:val="00AF39AB"/>
    <w:rsid w:val="00AF5E5C"/>
    <w:rsid w:val="00B02EFE"/>
    <w:rsid w:val="00B0519F"/>
    <w:rsid w:val="00B0697B"/>
    <w:rsid w:val="00B07312"/>
    <w:rsid w:val="00B079DB"/>
    <w:rsid w:val="00B100BF"/>
    <w:rsid w:val="00B36151"/>
    <w:rsid w:val="00B36198"/>
    <w:rsid w:val="00B37FC0"/>
    <w:rsid w:val="00B6596F"/>
    <w:rsid w:val="00B71516"/>
    <w:rsid w:val="00B807ED"/>
    <w:rsid w:val="00B80819"/>
    <w:rsid w:val="00B84585"/>
    <w:rsid w:val="00B96827"/>
    <w:rsid w:val="00BA6889"/>
    <w:rsid w:val="00BB7BC5"/>
    <w:rsid w:val="00BC5225"/>
    <w:rsid w:val="00BC737E"/>
    <w:rsid w:val="00BD004B"/>
    <w:rsid w:val="00BD110E"/>
    <w:rsid w:val="00BD4734"/>
    <w:rsid w:val="00BD4FBA"/>
    <w:rsid w:val="00BE1222"/>
    <w:rsid w:val="00BF41F6"/>
    <w:rsid w:val="00BF569D"/>
    <w:rsid w:val="00BF72DC"/>
    <w:rsid w:val="00C04DEC"/>
    <w:rsid w:val="00C23B96"/>
    <w:rsid w:val="00C500F9"/>
    <w:rsid w:val="00C705D2"/>
    <w:rsid w:val="00C77BC3"/>
    <w:rsid w:val="00C87DC0"/>
    <w:rsid w:val="00C92153"/>
    <w:rsid w:val="00C96FA4"/>
    <w:rsid w:val="00CA063E"/>
    <w:rsid w:val="00CA11F1"/>
    <w:rsid w:val="00CD0019"/>
    <w:rsid w:val="00CD680A"/>
    <w:rsid w:val="00CF01C5"/>
    <w:rsid w:val="00D05056"/>
    <w:rsid w:val="00D05515"/>
    <w:rsid w:val="00D1168A"/>
    <w:rsid w:val="00D453CC"/>
    <w:rsid w:val="00D460B3"/>
    <w:rsid w:val="00D62A6A"/>
    <w:rsid w:val="00D6322D"/>
    <w:rsid w:val="00D64624"/>
    <w:rsid w:val="00D75DE8"/>
    <w:rsid w:val="00D80824"/>
    <w:rsid w:val="00D8141A"/>
    <w:rsid w:val="00D83812"/>
    <w:rsid w:val="00D86E53"/>
    <w:rsid w:val="00DA0736"/>
    <w:rsid w:val="00DA19DD"/>
    <w:rsid w:val="00DA3362"/>
    <w:rsid w:val="00DA5E85"/>
    <w:rsid w:val="00DB0590"/>
    <w:rsid w:val="00DB57D7"/>
    <w:rsid w:val="00DB604A"/>
    <w:rsid w:val="00DC12FC"/>
    <w:rsid w:val="00DC3EC4"/>
    <w:rsid w:val="00DD5503"/>
    <w:rsid w:val="00DE19E1"/>
    <w:rsid w:val="00DF2669"/>
    <w:rsid w:val="00DF3E15"/>
    <w:rsid w:val="00E072B4"/>
    <w:rsid w:val="00E133C8"/>
    <w:rsid w:val="00E17591"/>
    <w:rsid w:val="00E21D96"/>
    <w:rsid w:val="00E2424C"/>
    <w:rsid w:val="00E42DEB"/>
    <w:rsid w:val="00E463E0"/>
    <w:rsid w:val="00E5203E"/>
    <w:rsid w:val="00E548F7"/>
    <w:rsid w:val="00E54E3B"/>
    <w:rsid w:val="00E5799C"/>
    <w:rsid w:val="00E70538"/>
    <w:rsid w:val="00E73023"/>
    <w:rsid w:val="00E90B4D"/>
    <w:rsid w:val="00E9220C"/>
    <w:rsid w:val="00EA251B"/>
    <w:rsid w:val="00EA313A"/>
    <w:rsid w:val="00EB0DE3"/>
    <w:rsid w:val="00EC5B22"/>
    <w:rsid w:val="00EE2391"/>
    <w:rsid w:val="00EE5612"/>
    <w:rsid w:val="00EE591A"/>
    <w:rsid w:val="00F11D8D"/>
    <w:rsid w:val="00F2687C"/>
    <w:rsid w:val="00F30D4F"/>
    <w:rsid w:val="00F3295C"/>
    <w:rsid w:val="00F46F3F"/>
    <w:rsid w:val="00F50BA6"/>
    <w:rsid w:val="00F54009"/>
    <w:rsid w:val="00F556D7"/>
    <w:rsid w:val="00F65915"/>
    <w:rsid w:val="00F720FA"/>
    <w:rsid w:val="00F73BC9"/>
    <w:rsid w:val="00F879F2"/>
    <w:rsid w:val="00F90750"/>
    <w:rsid w:val="00F96870"/>
    <w:rsid w:val="00F97F8B"/>
    <w:rsid w:val="00FA138E"/>
    <w:rsid w:val="00FA49A4"/>
    <w:rsid w:val="00FC2E10"/>
    <w:rsid w:val="00FD2B51"/>
    <w:rsid w:val="00FD3984"/>
    <w:rsid w:val="00FD39C2"/>
    <w:rsid w:val="00FD54BF"/>
    <w:rsid w:val="00FE0A84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8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D680A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CD680A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CD680A"/>
    <w:rPr>
      <w:rFonts w:ascii="Consolas" w:eastAsia="Calibri" w:hAnsi="Consolas" w:cs="Times New Roman"/>
      <w:sz w:val="21"/>
      <w:szCs w:val="21"/>
    </w:rPr>
  </w:style>
  <w:style w:type="table" w:styleId="a6">
    <w:name w:val="Table Grid"/>
    <w:basedOn w:val="a1"/>
    <w:rsid w:val="00EB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EB0DE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B0D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0DE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B0D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0DE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901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01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8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D680A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CD680A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CD680A"/>
    <w:rPr>
      <w:rFonts w:ascii="Consolas" w:eastAsia="Calibri" w:hAnsi="Consolas" w:cs="Times New Roman"/>
      <w:sz w:val="21"/>
      <w:szCs w:val="21"/>
    </w:rPr>
  </w:style>
  <w:style w:type="table" w:styleId="a6">
    <w:name w:val="Table Grid"/>
    <w:basedOn w:val="a1"/>
    <w:rsid w:val="00EB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EB0DE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B0D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0DE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B0D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0DE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901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01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B2177DB2F2D9A20AAC34D34FBCB18A6D5077F8E90BE59712C8F641A9EA4A61C7DFFBBDAC7167A7F7DBDC7324jCL0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B2177DB2F2D9A20AAC34D34FBCB18A6D5077F8E809E59712C8F641A9EA4A61C7DFFBBDAC7167A7F7DBDC7324jCL0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B2177DB2F2D9A20AAC34D34FBCB18A6D5172F0E70FE59712C8F641A9EA4A61C7DFFBBDAC7167A7F7DBDC7324jCL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915A5C9E026E234A5385FEBF9B481F8036D20B3854CA89FBB073E701CEF1CE69240FFD7608C203270A74388748F27B7D7C524F27B593E9330AA12a2RCM" TargetMode="External"/><Relationship Id="rId10" Type="http://schemas.openxmlformats.org/officeDocument/2006/relationships/hyperlink" Target="consultantplus://offline/ref=C6B2177DB2F2D9A20AAC34D34FBCB18A6D5074FBE80FE59712C8F641A9EA4A61C7DFFBBDAC7167A7F7DBDC7324jCL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B2177DB2F2D9A20AAC34D34FBCB18A6D5173F8EE0EE59712C8F641A9EA4A61D5DFA3B3A77B2DF6B290D37024D706A4F95E3516jDL9L" TargetMode="External"/><Relationship Id="rId14" Type="http://schemas.openxmlformats.org/officeDocument/2006/relationships/hyperlink" Target="consultantplus://offline/ref=4E89ED3C303BC6513570AA042D62C7FB25C1385B3D2BD160583D726595F3CBB5B247332659CE2E81P8f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4F4A-AA83-4A51-A565-7D11BC3F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6147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avvelishko</dc:creator>
  <cp:lastModifiedBy>enshulgina</cp:lastModifiedBy>
  <cp:revision>2</cp:revision>
  <cp:lastPrinted>2019-08-21T12:18:00Z</cp:lastPrinted>
  <dcterms:created xsi:type="dcterms:W3CDTF">2019-11-13T09:11:00Z</dcterms:created>
  <dcterms:modified xsi:type="dcterms:W3CDTF">2019-11-13T09:11:00Z</dcterms:modified>
</cp:coreProperties>
</file>