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008"/>
        <w:gridCol w:w="4778"/>
      </w:tblGrid>
      <w:tr w:rsidR="00720963" w:rsidRPr="00F24D34" w:rsidTr="009036EB">
        <w:tc>
          <w:tcPr>
            <w:tcW w:w="10008" w:type="dxa"/>
            <w:shd w:val="clear" w:color="auto" w:fill="auto"/>
          </w:tcPr>
          <w:p w:rsidR="00720963" w:rsidRPr="00F24D34" w:rsidRDefault="00720963" w:rsidP="009036EB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shd w:val="clear" w:color="auto" w:fill="auto"/>
          </w:tcPr>
          <w:p w:rsidR="00720963" w:rsidRDefault="00720963" w:rsidP="009036EB">
            <w:pPr>
              <w:jc w:val="center"/>
              <w:rPr>
                <w:sz w:val="28"/>
                <w:szCs w:val="28"/>
              </w:rPr>
            </w:pPr>
          </w:p>
          <w:p w:rsidR="00720963" w:rsidRPr="00F24D34" w:rsidRDefault="00720963" w:rsidP="009036EB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Приложение № 3</w:t>
            </w:r>
          </w:p>
          <w:p w:rsidR="00720963" w:rsidRDefault="00720963" w:rsidP="009036EB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к муниципальной программе</w:t>
            </w:r>
          </w:p>
          <w:p w:rsidR="00720963" w:rsidRPr="00F24D34" w:rsidRDefault="00720963" w:rsidP="009036EB">
            <w:pPr>
              <w:jc w:val="center"/>
              <w:rPr>
                <w:sz w:val="28"/>
                <w:szCs w:val="28"/>
              </w:rPr>
            </w:pPr>
            <w:r w:rsidRPr="00F86C33">
              <w:rPr>
                <w:sz w:val="28"/>
                <w:szCs w:val="28"/>
              </w:rPr>
              <w:t>городского округа город  Воронеж</w:t>
            </w:r>
          </w:p>
          <w:p w:rsidR="00720963" w:rsidRDefault="00720963" w:rsidP="009036EB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 xml:space="preserve">«Защита от </w:t>
            </w:r>
            <w:proofErr w:type="gramStart"/>
            <w:r w:rsidRPr="00F24D34">
              <w:rPr>
                <w:sz w:val="28"/>
                <w:szCs w:val="28"/>
              </w:rPr>
              <w:t>чрезвычайных</w:t>
            </w:r>
            <w:proofErr w:type="gramEnd"/>
            <w:r w:rsidRPr="00F24D34">
              <w:rPr>
                <w:sz w:val="28"/>
                <w:szCs w:val="28"/>
              </w:rPr>
              <w:t xml:space="preserve"> </w:t>
            </w:r>
          </w:p>
          <w:p w:rsidR="00720963" w:rsidRPr="00F24D34" w:rsidRDefault="00720963" w:rsidP="009036EB">
            <w:pPr>
              <w:jc w:val="center"/>
              <w:rPr>
                <w:sz w:val="28"/>
                <w:szCs w:val="28"/>
              </w:rPr>
            </w:pPr>
            <w:r w:rsidRPr="00F24D34">
              <w:rPr>
                <w:sz w:val="28"/>
                <w:szCs w:val="28"/>
              </w:rPr>
              <w:t>ситуаций»</w:t>
            </w:r>
          </w:p>
        </w:tc>
      </w:tr>
    </w:tbl>
    <w:p w:rsidR="00720963" w:rsidRPr="00F24D34" w:rsidRDefault="00720963" w:rsidP="00720963">
      <w:pPr>
        <w:rPr>
          <w:sz w:val="28"/>
          <w:szCs w:val="28"/>
        </w:rPr>
      </w:pPr>
    </w:p>
    <w:p w:rsidR="00720963" w:rsidRPr="00F24D34" w:rsidRDefault="00720963" w:rsidP="00720963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Ресурсное обеспечение и прогнозная (справочная) оценка расходов</w:t>
      </w:r>
    </w:p>
    <w:p w:rsidR="00720963" w:rsidRPr="00F24D34" w:rsidRDefault="00720963" w:rsidP="00720963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федерального, областного бюджетов и бюджета городского округа город Воронеж,</w:t>
      </w:r>
    </w:p>
    <w:p w:rsidR="00720963" w:rsidRPr="00F24D34" w:rsidRDefault="00720963" w:rsidP="00720963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внебюджетных источников на реализацию муниципальной программы городского округа город Воронеж</w:t>
      </w:r>
    </w:p>
    <w:p w:rsidR="00720963" w:rsidRPr="00F24D34" w:rsidRDefault="00720963" w:rsidP="00720963">
      <w:pPr>
        <w:jc w:val="center"/>
        <w:rPr>
          <w:b/>
          <w:sz w:val="28"/>
          <w:szCs w:val="28"/>
        </w:rPr>
      </w:pPr>
      <w:r w:rsidRPr="00F24D34">
        <w:rPr>
          <w:b/>
          <w:sz w:val="28"/>
          <w:szCs w:val="28"/>
        </w:rPr>
        <w:t>«Защита от чрезвычайных ситуаций»</w:t>
      </w:r>
    </w:p>
    <w:p w:rsidR="00720963" w:rsidRPr="00F24D34" w:rsidRDefault="00720963" w:rsidP="00720963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2387"/>
        <w:gridCol w:w="2206"/>
        <w:gridCol w:w="1091"/>
        <w:gridCol w:w="955"/>
        <w:gridCol w:w="955"/>
        <w:gridCol w:w="1112"/>
        <w:gridCol w:w="1112"/>
        <w:gridCol w:w="1112"/>
        <w:gridCol w:w="1115"/>
        <w:gridCol w:w="1115"/>
      </w:tblGrid>
      <w:tr w:rsidR="00720963" w:rsidRPr="00F24D34" w:rsidTr="009036EB">
        <w:trPr>
          <w:trHeight w:val="708"/>
          <w:tblHeader/>
        </w:trPr>
        <w:tc>
          <w:tcPr>
            <w:tcW w:w="633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Статус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</w:pPr>
            <w:r w:rsidRPr="00F24D34">
              <w:t>Наименование</w:t>
            </w:r>
          </w:p>
          <w:p w:rsidR="00720963" w:rsidRPr="00F24D34" w:rsidRDefault="00720963" w:rsidP="00720963">
            <w:pPr>
              <w:jc w:val="center"/>
            </w:pPr>
            <w:r w:rsidRPr="00F24D34">
              <w:t>муниципальной программы, подпрограммы, основного мероприятия</w:t>
            </w:r>
          </w:p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vMerge w:val="restart"/>
            <w:shd w:val="clear" w:color="auto" w:fill="auto"/>
          </w:tcPr>
          <w:p w:rsidR="00720963" w:rsidRPr="00F24D34" w:rsidRDefault="00720963" w:rsidP="00720963">
            <w:pPr>
              <w:jc w:val="center"/>
            </w:pPr>
            <w:r w:rsidRPr="00F24D34">
              <w:t xml:space="preserve">Источники </w:t>
            </w:r>
            <w:proofErr w:type="gramStart"/>
            <w:r w:rsidRPr="00F24D34">
              <w:t>ресурсного</w:t>
            </w:r>
            <w:proofErr w:type="gramEnd"/>
          </w:p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обеспечения</w:t>
            </w:r>
          </w:p>
        </w:tc>
        <w:tc>
          <w:tcPr>
            <w:tcW w:w="2843" w:type="pct"/>
            <w:gridSpan w:val="8"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Оценка расходов по годам реализации муниципальной программы, тыс. рублей</w:t>
            </w:r>
          </w:p>
        </w:tc>
      </w:tr>
      <w:tr w:rsidR="00720963" w:rsidRPr="00F24D34" w:rsidTr="009036EB">
        <w:trPr>
          <w:tblHeader/>
        </w:trPr>
        <w:tc>
          <w:tcPr>
            <w:tcW w:w="633" w:type="pct"/>
            <w:vMerge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</w:p>
        </w:tc>
        <w:tc>
          <w:tcPr>
            <w:tcW w:w="732" w:type="pct"/>
            <w:vMerge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</w:p>
        </w:tc>
        <w:tc>
          <w:tcPr>
            <w:tcW w:w="362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>
              <w:t>Всего</w:t>
            </w:r>
          </w:p>
        </w:tc>
        <w:tc>
          <w:tcPr>
            <w:tcW w:w="317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2014</w:t>
            </w:r>
          </w:p>
        </w:tc>
        <w:tc>
          <w:tcPr>
            <w:tcW w:w="317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2015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2016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2017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2018</w:t>
            </w:r>
          </w:p>
        </w:tc>
        <w:tc>
          <w:tcPr>
            <w:tcW w:w="370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2019</w:t>
            </w:r>
          </w:p>
        </w:tc>
        <w:tc>
          <w:tcPr>
            <w:tcW w:w="371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2020</w:t>
            </w:r>
          </w:p>
        </w:tc>
      </w:tr>
      <w:tr w:rsidR="00720963" w:rsidRPr="00F24D34" w:rsidTr="009036EB">
        <w:tc>
          <w:tcPr>
            <w:tcW w:w="633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Муниципальная программа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Защита от чрезвычайных ситуаций</w:t>
            </w: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всего, в том числе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818</w:t>
            </w:r>
            <w:r>
              <w:rPr>
                <w:b/>
              </w:rPr>
              <w:t>837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124886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118650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114113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109872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114</w:t>
            </w:r>
            <w:r>
              <w:rPr>
                <w:b/>
              </w:rPr>
              <w:t>385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116</w:t>
            </w:r>
            <w:r>
              <w:rPr>
                <w:b/>
              </w:rPr>
              <w:t>327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>
              <w:rPr>
                <w:b/>
              </w:rPr>
              <w:t>1206</w:t>
            </w:r>
            <w:r w:rsidRPr="00F24D34">
              <w:rPr>
                <w:b/>
              </w:rPr>
              <w:t>04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</w:pPr>
            <w:r w:rsidRPr="00F24D34">
              <w:t>федеральный бюджет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областной бюджет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t>150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t>150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</w:pPr>
            <w:r w:rsidRPr="00F24D34">
              <w:t>бюджет городского округа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F24D34" w:rsidRDefault="00720963" w:rsidP="009036EB">
            <w:r w:rsidRPr="00F24D34">
              <w:t>81</w:t>
            </w:r>
            <w:r>
              <w:t>8687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F24D34" w:rsidRDefault="00720963" w:rsidP="009036EB">
            <w:r w:rsidRPr="00F24D34">
              <w:t>124736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F24D34" w:rsidRDefault="00720963" w:rsidP="009036EB">
            <w:r w:rsidRPr="00F24D34">
              <w:t>118650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r w:rsidRPr="00F24D34">
              <w:t>114113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r w:rsidRPr="00F24D34">
              <w:t>109872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r w:rsidRPr="00F24D34">
              <w:t>114</w:t>
            </w:r>
            <w:r>
              <w:t>385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F24D34" w:rsidRDefault="00720963" w:rsidP="009036EB">
            <w:r w:rsidRPr="00F24D34">
              <w:t>116</w:t>
            </w:r>
            <w:r>
              <w:t>327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F24D34" w:rsidRDefault="00720963" w:rsidP="009036EB">
            <w:r>
              <w:t>1206</w:t>
            </w:r>
            <w:r w:rsidRPr="00F24D34">
              <w:t>04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внебюджетные источники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</w:tr>
      <w:tr w:rsidR="00720963" w:rsidRPr="00F24D34" w:rsidTr="009036EB">
        <w:tc>
          <w:tcPr>
            <w:tcW w:w="633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Основное мероприятие 1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 xml:space="preserve">Содержание и обеспечение деятельности  МКУ «Управление по </w:t>
            </w:r>
            <w:r w:rsidRPr="00F24D34">
              <w:lastRenderedPageBreak/>
              <w:t>делам ГО ЧС г. Воронежа»</w:t>
            </w: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lastRenderedPageBreak/>
              <w:t>всего, в том числе</w:t>
            </w:r>
          </w:p>
        </w:tc>
        <w:tc>
          <w:tcPr>
            <w:tcW w:w="362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80</w:t>
            </w:r>
            <w:r>
              <w:rPr>
                <w:b/>
              </w:rPr>
              <w:t>5704</w:t>
            </w:r>
          </w:p>
        </w:tc>
        <w:tc>
          <w:tcPr>
            <w:tcW w:w="317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119650</w:t>
            </w:r>
          </w:p>
        </w:tc>
        <w:tc>
          <w:tcPr>
            <w:tcW w:w="317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115463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111966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108475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</w:t>
            </w:r>
            <w:r>
              <w:rPr>
                <w:b/>
              </w:rPr>
              <w:t>3891</w:t>
            </w:r>
          </w:p>
        </w:tc>
        <w:tc>
          <w:tcPr>
            <w:tcW w:w="370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11</w:t>
            </w:r>
            <w:r>
              <w:rPr>
                <w:b/>
              </w:rPr>
              <w:t>5991</w:t>
            </w:r>
          </w:p>
        </w:tc>
        <w:tc>
          <w:tcPr>
            <w:tcW w:w="371" w:type="pct"/>
            <w:shd w:val="clear" w:color="auto" w:fill="auto"/>
          </w:tcPr>
          <w:p w:rsidR="00720963" w:rsidRPr="00F24D34" w:rsidRDefault="00720963" w:rsidP="009036EB">
            <w:pPr>
              <w:rPr>
                <w:b/>
              </w:rPr>
            </w:pPr>
            <w:r>
              <w:rPr>
                <w:b/>
              </w:rPr>
              <w:t>120268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</w:pPr>
            <w:r w:rsidRPr="00F24D34">
              <w:t>федеральный бюджет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областной бюджет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</w:pPr>
            <w:r w:rsidRPr="00F24D34">
              <w:t>бюджет городского округа</w:t>
            </w:r>
          </w:p>
        </w:tc>
        <w:tc>
          <w:tcPr>
            <w:tcW w:w="362" w:type="pct"/>
            <w:shd w:val="clear" w:color="auto" w:fill="auto"/>
          </w:tcPr>
          <w:p w:rsidR="00720963" w:rsidRPr="00F24D34" w:rsidRDefault="00720963" w:rsidP="009036EB">
            <w:r w:rsidRPr="00F24D34">
              <w:t>80</w:t>
            </w:r>
            <w:r>
              <w:t>5704</w:t>
            </w:r>
          </w:p>
        </w:tc>
        <w:tc>
          <w:tcPr>
            <w:tcW w:w="317" w:type="pct"/>
            <w:shd w:val="clear" w:color="auto" w:fill="auto"/>
          </w:tcPr>
          <w:p w:rsidR="00720963" w:rsidRPr="00F24D34" w:rsidRDefault="00720963" w:rsidP="009036EB">
            <w:r w:rsidRPr="00F24D34">
              <w:t>119650</w:t>
            </w:r>
          </w:p>
        </w:tc>
        <w:tc>
          <w:tcPr>
            <w:tcW w:w="317" w:type="pct"/>
            <w:shd w:val="clear" w:color="auto" w:fill="auto"/>
          </w:tcPr>
          <w:p w:rsidR="00720963" w:rsidRPr="00F24D34" w:rsidRDefault="00720963" w:rsidP="009036EB">
            <w:r w:rsidRPr="00F24D34">
              <w:t>115463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r w:rsidRPr="00F24D34">
              <w:t>111966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r w:rsidRPr="00F24D34">
              <w:t>108475</w:t>
            </w:r>
          </w:p>
        </w:tc>
        <w:tc>
          <w:tcPr>
            <w:tcW w:w="369" w:type="pct"/>
            <w:shd w:val="clear" w:color="auto" w:fill="auto"/>
          </w:tcPr>
          <w:p w:rsidR="00720963" w:rsidRPr="00F24D34" w:rsidRDefault="00720963" w:rsidP="009036EB">
            <w:r>
              <w:t>113891</w:t>
            </w:r>
          </w:p>
        </w:tc>
        <w:tc>
          <w:tcPr>
            <w:tcW w:w="370" w:type="pct"/>
            <w:shd w:val="clear" w:color="auto" w:fill="auto"/>
          </w:tcPr>
          <w:p w:rsidR="00720963" w:rsidRPr="00F24D34" w:rsidRDefault="00720963" w:rsidP="009036EB">
            <w:r w:rsidRPr="00F24D34">
              <w:t>11</w:t>
            </w:r>
            <w:r>
              <w:t>5991</w:t>
            </w:r>
          </w:p>
        </w:tc>
        <w:tc>
          <w:tcPr>
            <w:tcW w:w="371" w:type="pct"/>
            <w:shd w:val="clear" w:color="auto" w:fill="auto"/>
          </w:tcPr>
          <w:p w:rsidR="00720963" w:rsidRPr="00F24D34" w:rsidRDefault="00720963" w:rsidP="009036EB">
            <w:r>
              <w:t>120268</w:t>
            </w:r>
          </w:p>
        </w:tc>
      </w:tr>
      <w:tr w:rsidR="00720963" w:rsidRPr="00F24D34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внебюджетные источники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</w:tr>
      <w:tr w:rsidR="00720963" w:rsidRPr="00F24D34" w:rsidTr="009036EB">
        <w:tc>
          <w:tcPr>
            <w:tcW w:w="633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Основное мероприятие 2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Мероприятия в сфере защиты населения от чрезвычайных ситуаций и пожаров</w:t>
            </w: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всего, в том числе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</w:t>
            </w:r>
            <w:r>
              <w:rPr>
                <w:b/>
              </w:rPr>
              <w:t>3133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5236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3187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2147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1397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49</w:t>
            </w:r>
            <w:r>
              <w:rPr>
                <w:b/>
              </w:rPr>
              <w:t>4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F24D34" w:rsidRDefault="00720963" w:rsidP="009036EB">
            <w:pPr>
              <w:rPr>
                <w:b/>
              </w:rPr>
            </w:pPr>
            <w:r>
              <w:rPr>
                <w:b/>
              </w:rPr>
              <w:t>336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F24D34" w:rsidRDefault="00720963" w:rsidP="00720963">
            <w:pPr>
              <w:jc w:val="center"/>
              <w:rPr>
                <w:b/>
              </w:rPr>
            </w:pPr>
            <w:r w:rsidRPr="00F24D34">
              <w:t>федеральный бюджет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F24D34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F24D34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областной бюджет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150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150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бюджет городского округа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r>
              <w:t>12983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5086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3187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2147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1397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494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4565CF" w:rsidRDefault="00720963" w:rsidP="009036EB">
            <w:r>
              <w:t>336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4565CF" w:rsidRDefault="00720963" w:rsidP="009036EB">
            <w:r>
              <w:t>336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внебюджетные источники</w:t>
            </w:r>
          </w:p>
        </w:tc>
        <w:tc>
          <w:tcPr>
            <w:tcW w:w="362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70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71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</w:p>
        </w:tc>
      </w:tr>
      <w:tr w:rsidR="00720963" w:rsidRPr="004565CF" w:rsidTr="009036EB">
        <w:tc>
          <w:tcPr>
            <w:tcW w:w="633" w:type="pct"/>
            <w:vMerge w:val="restart"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</w:pPr>
            <w:r w:rsidRPr="004565CF">
              <w:t>Мероприятие 2.1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</w:pPr>
            <w:r w:rsidRPr="004565CF">
              <w:t>Оборудование системы оповещения</w:t>
            </w: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всего, в том числе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4188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2236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936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993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федеральный бюджет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областной бюджет</w:t>
            </w:r>
          </w:p>
        </w:tc>
        <w:tc>
          <w:tcPr>
            <w:tcW w:w="362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бюджет городского округа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r>
              <w:t>4188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2236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936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-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993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23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4565CF" w:rsidRDefault="00720963" w:rsidP="009036EB">
            <w:r>
              <w:t>-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4565CF" w:rsidRDefault="00720963" w:rsidP="009036EB">
            <w: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внебюджетные источники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 w:val="restart"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Мероприятие 2.2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</w:pPr>
            <w:r w:rsidRPr="004565CF">
              <w:t>Обслуживание местной автоматизированной системы оповещения</w:t>
            </w: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всего, в том числе</w:t>
            </w:r>
          </w:p>
        </w:tc>
        <w:tc>
          <w:tcPr>
            <w:tcW w:w="362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7611</w:t>
            </w:r>
          </w:p>
          <w:p w:rsidR="00720963" w:rsidRPr="004565CF" w:rsidRDefault="00720963" w:rsidP="009036EB">
            <w:pPr>
              <w:rPr>
                <w:b/>
              </w:rPr>
            </w:pP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1874</w:t>
            </w: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2160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2055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379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471</w:t>
            </w:r>
          </w:p>
        </w:tc>
        <w:tc>
          <w:tcPr>
            <w:tcW w:w="370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336</w:t>
            </w:r>
          </w:p>
        </w:tc>
        <w:tc>
          <w:tcPr>
            <w:tcW w:w="371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336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федеральный бюджет</w:t>
            </w:r>
          </w:p>
        </w:tc>
        <w:tc>
          <w:tcPr>
            <w:tcW w:w="362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областной бюджет</w:t>
            </w:r>
          </w:p>
        </w:tc>
        <w:tc>
          <w:tcPr>
            <w:tcW w:w="362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бюджет городского округа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r>
              <w:t>7611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1874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2160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2055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379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471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4565CF" w:rsidRDefault="00720963" w:rsidP="009036EB">
            <w:r>
              <w:t>336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4565CF" w:rsidRDefault="00720963" w:rsidP="009036EB">
            <w:r>
              <w:t>336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внебюджетные источники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 w:val="restart"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Мероприятие 2.3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</w:tcPr>
          <w:p w:rsidR="00720963" w:rsidRPr="004565CF" w:rsidRDefault="00720963" w:rsidP="00720963">
            <w:pPr>
              <w:jc w:val="center"/>
            </w:pPr>
            <w:r w:rsidRPr="004565CF">
              <w:t>Оборудование и обслуживание систем видеонаблюдения в границах городского округа город Воронеж, обеспечение мероприятий</w:t>
            </w:r>
          </w:p>
          <w:p w:rsidR="00720963" w:rsidRPr="004565CF" w:rsidRDefault="00720963" w:rsidP="00720963">
            <w:pPr>
              <w:jc w:val="center"/>
            </w:pPr>
          </w:p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противопожарного режима</w:t>
            </w: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всего, в том числе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1334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1126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91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92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федеральный бюджет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областной бюджет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150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150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бюджет городского округа</w:t>
            </w:r>
          </w:p>
        </w:tc>
        <w:tc>
          <w:tcPr>
            <w:tcW w:w="362" w:type="pct"/>
            <w:shd w:val="clear" w:color="auto" w:fill="auto"/>
            <w:vAlign w:val="bottom"/>
          </w:tcPr>
          <w:p w:rsidR="00720963" w:rsidRPr="004565CF" w:rsidRDefault="00720963" w:rsidP="009036EB">
            <w:r>
              <w:t>1184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976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91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 w:rsidRPr="004565CF">
              <w:t>92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25</w:t>
            </w:r>
          </w:p>
        </w:tc>
        <w:tc>
          <w:tcPr>
            <w:tcW w:w="369" w:type="pct"/>
            <w:shd w:val="clear" w:color="auto" w:fill="auto"/>
            <w:vAlign w:val="bottom"/>
          </w:tcPr>
          <w:p w:rsidR="00720963" w:rsidRPr="004565CF" w:rsidRDefault="00720963" w:rsidP="009036EB">
            <w:r>
              <w:t>-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720963" w:rsidRPr="004565CF" w:rsidRDefault="00720963" w:rsidP="009036EB">
            <w:r>
              <w:t>-</w:t>
            </w:r>
          </w:p>
        </w:tc>
        <w:tc>
          <w:tcPr>
            <w:tcW w:w="371" w:type="pct"/>
            <w:shd w:val="clear" w:color="auto" w:fill="auto"/>
            <w:vAlign w:val="bottom"/>
          </w:tcPr>
          <w:p w:rsidR="00720963" w:rsidRPr="004565CF" w:rsidRDefault="00720963" w:rsidP="009036EB">
            <w:r>
              <w:t>-</w:t>
            </w:r>
          </w:p>
        </w:tc>
      </w:tr>
      <w:tr w:rsidR="00720963" w:rsidRPr="004565CF" w:rsidTr="009036EB">
        <w:tc>
          <w:tcPr>
            <w:tcW w:w="633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</w:p>
        </w:tc>
        <w:tc>
          <w:tcPr>
            <w:tcW w:w="732" w:type="pct"/>
            <w:shd w:val="clear" w:color="auto" w:fill="auto"/>
            <w:vAlign w:val="bottom"/>
          </w:tcPr>
          <w:p w:rsidR="00720963" w:rsidRPr="004565CF" w:rsidRDefault="00720963" w:rsidP="00720963">
            <w:pPr>
              <w:jc w:val="center"/>
              <w:rPr>
                <w:b/>
              </w:rPr>
            </w:pPr>
            <w:r w:rsidRPr="004565CF">
              <w:t>внебюджетные источники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720963" w:rsidRPr="004565CF" w:rsidRDefault="00720963" w:rsidP="009036EB">
            <w:pPr>
              <w:rPr>
                <w:b/>
              </w:rPr>
            </w:pPr>
            <w:r w:rsidRPr="004565CF">
              <w:rPr>
                <w:b/>
              </w:rPr>
              <w:t>-</w:t>
            </w:r>
          </w:p>
        </w:tc>
      </w:tr>
    </w:tbl>
    <w:p w:rsidR="00720963" w:rsidRDefault="00720963" w:rsidP="00720963"/>
    <w:p w:rsidR="00720963" w:rsidRPr="004565CF" w:rsidRDefault="00720963" w:rsidP="00720963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7393"/>
        <w:gridCol w:w="7393"/>
      </w:tblGrid>
      <w:tr w:rsidR="00720963" w:rsidRPr="004565CF" w:rsidTr="009036EB">
        <w:tc>
          <w:tcPr>
            <w:tcW w:w="7393" w:type="dxa"/>
            <w:shd w:val="clear" w:color="auto" w:fill="auto"/>
          </w:tcPr>
          <w:p w:rsidR="00720963" w:rsidRPr="004565CF" w:rsidRDefault="00720963" w:rsidP="009036EB">
            <w:pPr>
              <w:rPr>
                <w:sz w:val="28"/>
                <w:szCs w:val="28"/>
              </w:rPr>
            </w:pPr>
            <w:r w:rsidRPr="004565CF">
              <w:rPr>
                <w:sz w:val="28"/>
                <w:szCs w:val="28"/>
              </w:rPr>
              <w:t xml:space="preserve">Руководитель МКУ «Управление </w:t>
            </w:r>
          </w:p>
          <w:p w:rsidR="00720963" w:rsidRPr="004565CF" w:rsidRDefault="00720963" w:rsidP="009036EB">
            <w:pPr>
              <w:rPr>
                <w:sz w:val="28"/>
                <w:szCs w:val="28"/>
              </w:rPr>
            </w:pPr>
            <w:r w:rsidRPr="004565CF">
              <w:rPr>
                <w:sz w:val="28"/>
                <w:szCs w:val="28"/>
              </w:rPr>
              <w:t>по делам ГО ЧС г. Воронежа»</w:t>
            </w: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7393" w:type="dxa"/>
            <w:shd w:val="clear" w:color="auto" w:fill="auto"/>
            <w:vAlign w:val="bottom"/>
          </w:tcPr>
          <w:p w:rsidR="00720963" w:rsidRPr="004565CF" w:rsidRDefault="00720963" w:rsidP="009036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 w:rsidRPr="004565CF">
              <w:rPr>
                <w:sz w:val="28"/>
                <w:szCs w:val="28"/>
              </w:rPr>
              <w:t>С.И. Хомук</w:t>
            </w:r>
          </w:p>
        </w:tc>
      </w:tr>
    </w:tbl>
    <w:p w:rsidR="00064E35" w:rsidRDefault="00064E35"/>
    <w:sectPr w:rsidR="00064E35" w:rsidSect="00720963">
      <w:headerReference w:type="default" r:id="rId7"/>
      <w:pgSz w:w="16838" w:h="11906" w:orient="landscape"/>
      <w:pgMar w:top="1560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868" w:rsidRDefault="00416868" w:rsidP="00720963">
      <w:r>
        <w:separator/>
      </w:r>
    </w:p>
  </w:endnote>
  <w:endnote w:type="continuationSeparator" w:id="0">
    <w:p w:rsidR="00416868" w:rsidRDefault="00416868" w:rsidP="007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868" w:rsidRDefault="00416868" w:rsidP="00720963">
      <w:r>
        <w:separator/>
      </w:r>
    </w:p>
  </w:footnote>
  <w:footnote w:type="continuationSeparator" w:id="0">
    <w:p w:rsidR="00416868" w:rsidRDefault="00416868" w:rsidP="007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721917"/>
      <w:docPartObj>
        <w:docPartGallery w:val="Page Numbers (Top of Page)"/>
        <w:docPartUnique/>
      </w:docPartObj>
    </w:sdtPr>
    <w:sdtContent>
      <w:p w:rsidR="00720963" w:rsidRDefault="007209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20963" w:rsidRDefault="00720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63"/>
    <w:rsid w:val="00064E35"/>
    <w:rsid w:val="002D59DB"/>
    <w:rsid w:val="00416868"/>
    <w:rsid w:val="00720963"/>
    <w:rsid w:val="008F66C5"/>
    <w:rsid w:val="009E0352"/>
    <w:rsid w:val="00BE7DBF"/>
    <w:rsid w:val="00D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63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9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0963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209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0963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63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9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0963"/>
    <w:rPr>
      <w:rFonts w:eastAsia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209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0963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EMERCOM</dc:creator>
  <cp:lastModifiedBy>EMERCOM</cp:lastModifiedBy>
  <cp:revision>1</cp:revision>
  <dcterms:created xsi:type="dcterms:W3CDTF">2019-03-11T08:26:00Z</dcterms:created>
  <dcterms:modified xsi:type="dcterms:W3CDTF">2019-03-11T08:28:00Z</dcterms:modified>
</cp:coreProperties>
</file>