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CE14B7">
        <w:rPr>
          <w:sz w:val="28"/>
          <w:szCs w:val="28"/>
        </w:rPr>
        <w:t xml:space="preserve">19.07.2019   </w:t>
      </w:r>
      <w:r w:rsidRPr="006E2A2D">
        <w:rPr>
          <w:sz w:val="28"/>
          <w:szCs w:val="28"/>
        </w:rPr>
        <w:t xml:space="preserve"> № </w:t>
      </w:r>
      <w:r w:rsidR="00CE14B7">
        <w:rPr>
          <w:sz w:val="28"/>
          <w:szCs w:val="28"/>
        </w:rPr>
        <w:t>74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32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32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</w:t>
      </w:r>
      <w:r w:rsidR="00C01368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5A47AD" w:rsidRDefault="00E33AB3" w:rsidP="005A47AD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5A47AD">
        <w:rPr>
          <w:bCs/>
        </w:rPr>
        <w:t>уководител</w:t>
      </w:r>
      <w:r>
        <w:rPr>
          <w:bCs/>
        </w:rPr>
        <w:t>ь</w:t>
      </w:r>
      <w:r w:rsidR="005A47AD">
        <w:rPr>
          <w:bCs/>
        </w:rPr>
        <w:t xml:space="preserve"> управления </w:t>
      </w:r>
    </w:p>
    <w:p w:rsidR="005A47AD" w:rsidRDefault="005A47AD" w:rsidP="005A47AD">
      <w:pPr>
        <w:pStyle w:val="WW-Web"/>
        <w:spacing w:before="0" w:after="0"/>
      </w:pPr>
      <w:r>
        <w:rPr>
          <w:bCs/>
        </w:rPr>
        <w:t>главного</w:t>
      </w:r>
      <w:r>
        <w:t xml:space="preserve"> </w:t>
      </w:r>
      <w:r>
        <w:rPr>
          <w:bCs/>
        </w:rPr>
        <w:t xml:space="preserve">архитектора </w:t>
      </w:r>
      <w:r>
        <w:t xml:space="preserve"> </w:t>
      </w:r>
      <w:r>
        <w:rPr>
          <w:bCs/>
        </w:rPr>
        <w:tab/>
        <w:t xml:space="preserve">                </w:t>
      </w:r>
      <w:r>
        <w:rPr>
          <w:bCs/>
        </w:rPr>
        <w:tab/>
        <w:t xml:space="preserve">             </w:t>
      </w:r>
      <w:r w:rsidR="00E33AB3">
        <w:rPr>
          <w:bCs/>
        </w:rPr>
        <w:t xml:space="preserve">                         </w:t>
      </w:r>
      <w:r>
        <w:rPr>
          <w:bCs/>
        </w:rPr>
        <w:t xml:space="preserve">     </w:t>
      </w:r>
      <w:r w:rsidR="00E33AB3">
        <w:rPr>
          <w:bCs/>
        </w:rPr>
        <w:t xml:space="preserve">Л.А. </w:t>
      </w:r>
      <w:proofErr w:type="spellStart"/>
      <w:r w:rsidR="00E33AB3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CE14B7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E0847"/>
    <w:rsid w:val="001824D6"/>
    <w:rsid w:val="001A62F7"/>
    <w:rsid w:val="00296461"/>
    <w:rsid w:val="002B0F90"/>
    <w:rsid w:val="00307109"/>
    <w:rsid w:val="00365D26"/>
    <w:rsid w:val="003B66C5"/>
    <w:rsid w:val="00510B9A"/>
    <w:rsid w:val="00556BCC"/>
    <w:rsid w:val="005A47AD"/>
    <w:rsid w:val="007D6B87"/>
    <w:rsid w:val="0096655A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E14B7"/>
    <w:rsid w:val="00D317F5"/>
    <w:rsid w:val="00D94DD0"/>
    <w:rsid w:val="00E33AB3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sabartsev</dc:creator>
  <cp:lastModifiedBy>enshulgina</cp:lastModifiedBy>
  <cp:revision>2</cp:revision>
  <cp:lastPrinted>2019-05-15T13:05:00Z</cp:lastPrinted>
  <dcterms:created xsi:type="dcterms:W3CDTF">2019-07-22T14:54:00Z</dcterms:created>
  <dcterms:modified xsi:type="dcterms:W3CDTF">2019-07-22T14:54:00Z</dcterms:modified>
</cp:coreProperties>
</file>