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C4" w:rsidRPr="00FF4AE6" w:rsidRDefault="00DF21C4" w:rsidP="00DF21C4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FF4AE6">
        <w:rPr>
          <w:sz w:val="28"/>
          <w:szCs w:val="28"/>
          <w:lang w:eastAsia="ar-SA"/>
        </w:rPr>
        <w:t>УТВЕРЖДЕНЫ</w:t>
      </w:r>
    </w:p>
    <w:p w:rsidR="00DF21C4" w:rsidRPr="00FF4AE6" w:rsidRDefault="00DF21C4" w:rsidP="00DF21C4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FF4AE6">
        <w:rPr>
          <w:sz w:val="28"/>
          <w:szCs w:val="28"/>
          <w:lang w:eastAsia="ar-SA"/>
        </w:rPr>
        <w:t>постановлением администрации</w:t>
      </w:r>
    </w:p>
    <w:p w:rsidR="00DF21C4" w:rsidRPr="00FF4AE6" w:rsidRDefault="00DF21C4" w:rsidP="00DF21C4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FF4AE6">
        <w:rPr>
          <w:sz w:val="28"/>
          <w:szCs w:val="28"/>
          <w:lang w:eastAsia="ar-SA"/>
        </w:rPr>
        <w:t>городского округа город Воронеж</w:t>
      </w:r>
    </w:p>
    <w:p w:rsidR="00DF21C4" w:rsidRPr="00FF4AE6" w:rsidRDefault="00DF21C4" w:rsidP="00DF21C4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FF4AE6">
        <w:rPr>
          <w:sz w:val="28"/>
          <w:szCs w:val="28"/>
          <w:lang w:eastAsia="ar-SA"/>
        </w:rPr>
        <w:t xml:space="preserve">от </w:t>
      </w:r>
      <w:r w:rsidR="00BF3037">
        <w:rPr>
          <w:sz w:val="28"/>
          <w:szCs w:val="28"/>
          <w:lang w:eastAsia="ar-SA"/>
        </w:rPr>
        <w:t xml:space="preserve">29.10.2019    </w:t>
      </w:r>
      <w:r w:rsidRPr="00FF4AE6">
        <w:rPr>
          <w:sz w:val="28"/>
          <w:szCs w:val="28"/>
          <w:lang w:eastAsia="ar-SA"/>
        </w:rPr>
        <w:t xml:space="preserve"> № </w:t>
      </w:r>
      <w:r w:rsidR="00BF3037">
        <w:rPr>
          <w:sz w:val="28"/>
          <w:szCs w:val="28"/>
          <w:lang w:eastAsia="ar-SA"/>
        </w:rPr>
        <w:t>1035</w:t>
      </w:r>
      <w:bookmarkStart w:id="0" w:name="_GoBack"/>
      <w:bookmarkEnd w:id="0"/>
    </w:p>
    <w:p w:rsidR="00DF21C4" w:rsidRDefault="00DF21C4" w:rsidP="00DF21C4">
      <w:pPr>
        <w:jc w:val="both"/>
        <w:rPr>
          <w:sz w:val="28"/>
          <w:szCs w:val="28"/>
        </w:rPr>
      </w:pPr>
    </w:p>
    <w:p w:rsidR="00DF21C4" w:rsidRDefault="00DF21C4" w:rsidP="00DF21C4">
      <w:pPr>
        <w:jc w:val="both"/>
        <w:rPr>
          <w:sz w:val="28"/>
          <w:szCs w:val="28"/>
        </w:rPr>
      </w:pPr>
    </w:p>
    <w:p w:rsidR="00DF21C4" w:rsidRPr="005747C0" w:rsidRDefault="00DF21C4" w:rsidP="00DF21C4">
      <w:pPr>
        <w:jc w:val="both"/>
        <w:rPr>
          <w:sz w:val="28"/>
          <w:szCs w:val="28"/>
        </w:rPr>
      </w:pPr>
    </w:p>
    <w:p w:rsidR="00DF21C4" w:rsidRDefault="00DF21C4" w:rsidP="00DF2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F21C4" w:rsidRDefault="00DF21C4" w:rsidP="00DF2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81262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</w:t>
      </w:r>
      <w:r w:rsidRPr="0081262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812620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ЭКСПЕРТИЗЫ</w:t>
      </w:r>
      <w:r w:rsidRPr="00812620">
        <w:rPr>
          <w:b/>
          <w:sz w:val="28"/>
          <w:szCs w:val="28"/>
        </w:rPr>
        <w:t xml:space="preserve"> </w:t>
      </w:r>
    </w:p>
    <w:p w:rsidR="00DF21C4" w:rsidRPr="00812620" w:rsidRDefault="00DF21C4" w:rsidP="00DF21C4">
      <w:pPr>
        <w:jc w:val="center"/>
        <w:rPr>
          <w:b/>
          <w:sz w:val="28"/>
          <w:szCs w:val="28"/>
        </w:rPr>
      </w:pPr>
      <w:r w:rsidRPr="00812620">
        <w:rPr>
          <w:b/>
          <w:sz w:val="28"/>
          <w:szCs w:val="28"/>
        </w:rPr>
        <w:t xml:space="preserve">НОРМАТИВНЫХ ПРАВОВЫХ АКТОВ </w:t>
      </w:r>
    </w:p>
    <w:p w:rsidR="00DF21C4" w:rsidRPr="00812620" w:rsidRDefault="00DF21C4" w:rsidP="00DF21C4">
      <w:pPr>
        <w:jc w:val="center"/>
        <w:rPr>
          <w:b/>
          <w:sz w:val="28"/>
          <w:szCs w:val="28"/>
        </w:rPr>
      </w:pPr>
      <w:r w:rsidRPr="00812620">
        <w:rPr>
          <w:b/>
          <w:sz w:val="28"/>
          <w:szCs w:val="28"/>
        </w:rPr>
        <w:t>ГОРОДСКОГО ОКРУГА ГОРОД ВОРОНЕЖ</w:t>
      </w:r>
    </w:p>
    <w:p w:rsidR="00DF21C4" w:rsidRDefault="00DF21C4" w:rsidP="00DF21C4">
      <w:pPr>
        <w:rPr>
          <w:sz w:val="28"/>
          <w:szCs w:val="28"/>
        </w:rPr>
      </w:pPr>
    </w:p>
    <w:p w:rsidR="00DF21C4" w:rsidRDefault="00DF21C4" w:rsidP="00DF21C4">
      <w:pPr>
        <w:rPr>
          <w:sz w:val="28"/>
          <w:szCs w:val="28"/>
        </w:rPr>
      </w:pPr>
    </w:p>
    <w:p w:rsidR="00DF21C4" w:rsidRPr="003A3794" w:rsidRDefault="00DF21C4" w:rsidP="00DF21C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794">
        <w:rPr>
          <w:sz w:val="28"/>
          <w:szCs w:val="28"/>
        </w:rPr>
        <w:t xml:space="preserve">Раздел 2 «Формирование плана проведения экспертизы НПА» </w:t>
      </w:r>
      <w:r>
        <w:rPr>
          <w:sz w:val="28"/>
          <w:szCs w:val="28"/>
        </w:rPr>
        <w:t xml:space="preserve">Порядка проведения экспертизы нормативных правовых актов городского округа город Воронеж </w:t>
      </w:r>
      <w:r w:rsidRPr="003A3794">
        <w:rPr>
          <w:sz w:val="28"/>
          <w:szCs w:val="28"/>
        </w:rPr>
        <w:t>дополнить пунктом 2.6</w:t>
      </w:r>
      <w:r>
        <w:rPr>
          <w:sz w:val="28"/>
          <w:szCs w:val="28"/>
        </w:rPr>
        <w:t xml:space="preserve"> следующего содержания</w:t>
      </w:r>
      <w:r w:rsidRPr="003A3794">
        <w:rPr>
          <w:sz w:val="28"/>
          <w:szCs w:val="28"/>
        </w:rPr>
        <w:t>:</w:t>
      </w:r>
    </w:p>
    <w:p w:rsidR="00DF21C4" w:rsidRPr="003A3794" w:rsidRDefault="00DF21C4" w:rsidP="00DF21C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794">
        <w:rPr>
          <w:sz w:val="28"/>
          <w:szCs w:val="28"/>
        </w:rPr>
        <w:t>«2.6. П</w:t>
      </w:r>
      <w:r>
        <w:rPr>
          <w:sz w:val="28"/>
          <w:szCs w:val="28"/>
        </w:rPr>
        <w:t>о результатам</w:t>
      </w:r>
      <w:r w:rsidRPr="003A3794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3A3794">
        <w:rPr>
          <w:sz w:val="28"/>
          <w:szCs w:val="28"/>
        </w:rPr>
        <w:t xml:space="preserve"> процедуры экспертизы </w:t>
      </w:r>
      <w:r>
        <w:rPr>
          <w:sz w:val="28"/>
          <w:szCs w:val="28"/>
        </w:rPr>
        <w:t xml:space="preserve">НПА </w:t>
      </w:r>
      <w:r w:rsidRPr="003A3794">
        <w:rPr>
          <w:sz w:val="28"/>
          <w:szCs w:val="28"/>
        </w:rPr>
        <w:t xml:space="preserve">обеспечивается обязательное наличие заключения об экспертизе НПА, </w:t>
      </w:r>
      <w:proofErr w:type="gramStart"/>
      <w:r w:rsidRPr="003A3794">
        <w:rPr>
          <w:sz w:val="28"/>
          <w:szCs w:val="28"/>
        </w:rPr>
        <w:t>включен</w:t>
      </w:r>
      <w:r>
        <w:rPr>
          <w:sz w:val="28"/>
          <w:szCs w:val="28"/>
        </w:rPr>
        <w:t>ных</w:t>
      </w:r>
      <w:proofErr w:type="gramEnd"/>
      <w:r>
        <w:rPr>
          <w:sz w:val="28"/>
          <w:szCs w:val="28"/>
        </w:rPr>
        <w:t xml:space="preserve"> в план</w:t>
      </w:r>
      <w:r w:rsidRPr="003A3794">
        <w:rPr>
          <w:sz w:val="28"/>
          <w:szCs w:val="28"/>
        </w:rPr>
        <w:t>.».</w:t>
      </w:r>
    </w:p>
    <w:p w:rsidR="00DF21C4" w:rsidRDefault="00DF21C4" w:rsidP="00DF21C4">
      <w:pPr>
        <w:widowControl w:val="0"/>
        <w:spacing w:line="312" w:lineRule="auto"/>
        <w:ind w:firstLine="709"/>
        <w:jc w:val="both"/>
        <w:rPr>
          <w:sz w:val="27"/>
          <w:szCs w:val="27"/>
        </w:rPr>
      </w:pPr>
    </w:p>
    <w:p w:rsidR="00DF21C4" w:rsidRPr="00E632D8" w:rsidRDefault="00DF21C4" w:rsidP="00DF21C4">
      <w:pPr>
        <w:widowControl w:val="0"/>
        <w:spacing w:line="312" w:lineRule="auto"/>
        <w:ind w:firstLine="709"/>
        <w:jc w:val="both"/>
        <w:rPr>
          <w:sz w:val="27"/>
          <w:szCs w:val="27"/>
        </w:rPr>
      </w:pPr>
    </w:p>
    <w:p w:rsidR="00DF21C4" w:rsidRDefault="00DF21C4" w:rsidP="00DF21C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</w:t>
      </w:r>
      <w:r w:rsidRPr="005747C0">
        <w:rPr>
          <w:sz w:val="28"/>
          <w:szCs w:val="28"/>
        </w:rPr>
        <w:t>управления экономики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Э.А. Воробьева</w:t>
      </w:r>
    </w:p>
    <w:p w:rsidR="00DF21C4" w:rsidRPr="005747C0" w:rsidRDefault="00DF21C4" w:rsidP="00DF21C4">
      <w:pPr>
        <w:rPr>
          <w:sz w:val="28"/>
          <w:szCs w:val="28"/>
        </w:rPr>
      </w:pPr>
    </w:p>
    <w:p w:rsidR="006724E3" w:rsidRDefault="006724E3"/>
    <w:sectPr w:rsidR="006724E3" w:rsidSect="00180DDD"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A4"/>
    <w:rsid w:val="000B2EA4"/>
    <w:rsid w:val="006724E3"/>
    <w:rsid w:val="00BF3037"/>
    <w:rsid w:val="00D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Voronezh Cityhall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2019-10-30T12:01:00Z</dcterms:created>
  <dcterms:modified xsi:type="dcterms:W3CDTF">2019-10-30T12:01:00Z</dcterms:modified>
</cp:coreProperties>
</file>