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73822C" w14:textId="0708DA59" w:rsidR="00BF01A4" w:rsidRDefault="009F260D" w:rsidP="00BF01A4">
      <w:pPr>
        <w:pStyle w:val="Standard"/>
        <w:ind w:left="496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BF01A4">
        <w:rPr>
          <w:sz w:val="28"/>
          <w:szCs w:val="28"/>
        </w:rPr>
        <w:t>Приложение № 1</w:t>
      </w:r>
    </w:p>
    <w:p w14:paraId="0355CA53" w14:textId="77777777" w:rsidR="00BF01A4" w:rsidRPr="001A058D" w:rsidRDefault="00BF01A4" w:rsidP="00BF01A4">
      <w:pPr>
        <w:pStyle w:val="Standard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1A058D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1A058D">
        <w:rPr>
          <w:sz w:val="28"/>
          <w:szCs w:val="28"/>
        </w:rPr>
        <w:t xml:space="preserve"> внесения изменений в </w:t>
      </w:r>
      <w:r>
        <w:rPr>
          <w:sz w:val="28"/>
          <w:szCs w:val="28"/>
        </w:rPr>
        <w:t>Г</w:t>
      </w:r>
      <w:r w:rsidRPr="001A058D">
        <w:rPr>
          <w:sz w:val="28"/>
          <w:szCs w:val="28"/>
        </w:rPr>
        <w:t xml:space="preserve">енеральный план городского округа город </w:t>
      </w:r>
      <w:r>
        <w:rPr>
          <w:sz w:val="28"/>
          <w:szCs w:val="28"/>
        </w:rPr>
        <w:t>В</w:t>
      </w:r>
      <w:r w:rsidRPr="001A058D">
        <w:rPr>
          <w:sz w:val="28"/>
          <w:szCs w:val="28"/>
        </w:rPr>
        <w:t>оронеж</w:t>
      </w:r>
    </w:p>
    <w:p w14:paraId="41A1D323" w14:textId="77777777" w:rsidR="00632019" w:rsidRDefault="00632019">
      <w:pPr>
        <w:pStyle w:val="Standard"/>
        <w:ind w:left="5387"/>
        <w:jc w:val="center"/>
      </w:pPr>
    </w:p>
    <w:p w14:paraId="782DAEFE" w14:textId="77777777" w:rsidR="00632019" w:rsidRDefault="00632019">
      <w:pPr>
        <w:pStyle w:val="Standard"/>
        <w:ind w:left="5387"/>
        <w:jc w:val="center"/>
      </w:pPr>
    </w:p>
    <w:p w14:paraId="0B9F38D8" w14:textId="77777777" w:rsidR="00632019" w:rsidRDefault="00632019">
      <w:pPr>
        <w:pStyle w:val="Standard"/>
        <w:ind w:left="5387"/>
        <w:jc w:val="center"/>
      </w:pPr>
    </w:p>
    <w:p w14:paraId="76545F9A" w14:textId="77777777" w:rsidR="00632019" w:rsidRDefault="00632019">
      <w:pPr>
        <w:pStyle w:val="ab"/>
        <w:jc w:val="center"/>
      </w:pPr>
    </w:p>
    <w:p w14:paraId="1DE48C6F" w14:textId="77777777" w:rsidR="00632019" w:rsidRDefault="00632019">
      <w:pPr>
        <w:pStyle w:val="ab"/>
        <w:jc w:val="center"/>
      </w:pPr>
    </w:p>
    <w:p w14:paraId="63EC50F8" w14:textId="77777777" w:rsidR="00632019" w:rsidRDefault="00632019">
      <w:pPr>
        <w:pStyle w:val="ab"/>
        <w:jc w:val="center"/>
      </w:pPr>
    </w:p>
    <w:p w14:paraId="7BEB2157" w14:textId="77777777" w:rsidR="00632019" w:rsidRDefault="00632019">
      <w:pPr>
        <w:pStyle w:val="ab"/>
        <w:jc w:val="center"/>
      </w:pPr>
    </w:p>
    <w:p w14:paraId="066B125A" w14:textId="77777777" w:rsidR="00632019" w:rsidRDefault="00632019">
      <w:pPr>
        <w:pStyle w:val="ab"/>
        <w:jc w:val="center"/>
      </w:pPr>
    </w:p>
    <w:p w14:paraId="54ABB107" w14:textId="40609E6F" w:rsidR="00632019" w:rsidRDefault="00632019">
      <w:pPr>
        <w:pStyle w:val="ab"/>
        <w:jc w:val="center"/>
      </w:pPr>
      <w:r>
        <w:rPr>
          <w:sz w:val="36"/>
          <w:szCs w:val="36"/>
        </w:rPr>
        <w:t>Материалы по обоснованию изменений в Генеральный план</w:t>
      </w:r>
      <w:r>
        <w:t xml:space="preserve"> </w:t>
      </w:r>
      <w:r>
        <w:rPr>
          <w:color w:val="000000"/>
          <w:sz w:val="36"/>
          <w:szCs w:val="36"/>
        </w:rPr>
        <w:t>городского округа город Воронеж</w:t>
      </w:r>
    </w:p>
    <w:p w14:paraId="59B34B6F" w14:textId="77777777" w:rsidR="00632019" w:rsidRDefault="00632019">
      <w:pPr>
        <w:pStyle w:val="ab"/>
        <w:jc w:val="center"/>
      </w:pPr>
    </w:p>
    <w:p w14:paraId="4E61BEC2" w14:textId="77777777" w:rsidR="00632019" w:rsidRDefault="00632019">
      <w:pPr>
        <w:pStyle w:val="ab"/>
        <w:jc w:val="center"/>
      </w:pPr>
    </w:p>
    <w:p w14:paraId="2B485D9B" w14:textId="77777777" w:rsidR="00632019" w:rsidRDefault="00632019">
      <w:pPr>
        <w:pStyle w:val="ab"/>
        <w:jc w:val="center"/>
      </w:pPr>
    </w:p>
    <w:p w14:paraId="0021A1DE" w14:textId="77777777" w:rsidR="003C7821" w:rsidRDefault="003C7821">
      <w:pPr>
        <w:pStyle w:val="ab"/>
        <w:jc w:val="center"/>
      </w:pPr>
    </w:p>
    <w:p w14:paraId="254B6431" w14:textId="77777777" w:rsidR="003C7821" w:rsidRDefault="003C7821">
      <w:pPr>
        <w:pStyle w:val="ab"/>
        <w:jc w:val="center"/>
      </w:pPr>
    </w:p>
    <w:p w14:paraId="584F7B86" w14:textId="77777777" w:rsidR="003C7821" w:rsidRDefault="003C7821">
      <w:pPr>
        <w:pStyle w:val="ab"/>
        <w:jc w:val="center"/>
      </w:pPr>
    </w:p>
    <w:p w14:paraId="55476C52" w14:textId="77777777" w:rsidR="00BF01A4" w:rsidRDefault="00BF01A4" w:rsidP="00BF01A4">
      <w:pPr>
        <w:tabs>
          <w:tab w:val="left" w:pos="1230"/>
        </w:tabs>
        <w:ind w:left="270" w:right="300" w:firstLine="600"/>
        <w:jc w:val="center"/>
        <w:rPr>
          <w:lang w:eastAsia="ar-SA"/>
        </w:rPr>
      </w:pPr>
    </w:p>
    <w:tbl>
      <w:tblPr>
        <w:tblW w:w="10109" w:type="dxa"/>
        <w:jc w:val="center"/>
        <w:tblInd w:w="-540" w:type="dxa"/>
        <w:tblLayout w:type="fixed"/>
        <w:tblLook w:val="0000" w:firstRow="0" w:lastRow="0" w:firstColumn="0" w:lastColumn="0" w:noHBand="0" w:noVBand="0"/>
      </w:tblPr>
      <w:tblGrid>
        <w:gridCol w:w="409"/>
        <w:gridCol w:w="985"/>
        <w:gridCol w:w="1954"/>
        <w:gridCol w:w="970"/>
        <w:gridCol w:w="939"/>
        <w:gridCol w:w="2136"/>
        <w:gridCol w:w="874"/>
        <w:gridCol w:w="973"/>
        <w:gridCol w:w="869"/>
      </w:tblGrid>
      <w:tr w:rsidR="0083481C" w14:paraId="1317C256" w14:textId="77777777" w:rsidTr="0083481C">
        <w:trPr>
          <w:trHeight w:val="308"/>
          <w:jc w:val="center"/>
        </w:trPr>
        <w:tc>
          <w:tcPr>
            <w:tcW w:w="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DBE831" w14:textId="77777777" w:rsidR="0083481C" w:rsidRDefault="0083481C" w:rsidP="0083481C">
            <w:pPr>
              <w:pStyle w:val="ac"/>
            </w:pPr>
          </w:p>
        </w:tc>
        <w:tc>
          <w:tcPr>
            <w:tcW w:w="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678C5F" w14:textId="77777777" w:rsidR="0083481C" w:rsidRDefault="0083481C" w:rsidP="0083481C">
            <w:pPr>
              <w:pStyle w:val="ac"/>
            </w:pPr>
          </w:p>
        </w:tc>
        <w:tc>
          <w:tcPr>
            <w:tcW w:w="1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80F9EA" w14:textId="77777777" w:rsidR="0083481C" w:rsidRDefault="0083481C" w:rsidP="0083481C">
            <w:pPr>
              <w:pStyle w:val="ac"/>
            </w:pPr>
          </w:p>
        </w:tc>
        <w:tc>
          <w:tcPr>
            <w:tcW w:w="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008B4F" w14:textId="77777777" w:rsidR="0083481C" w:rsidRDefault="0083481C" w:rsidP="0083481C">
            <w:pPr>
              <w:pStyle w:val="ac"/>
            </w:pPr>
          </w:p>
        </w:tc>
        <w:tc>
          <w:tcPr>
            <w:tcW w:w="9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ED0E93" w14:textId="77777777" w:rsidR="0083481C" w:rsidRDefault="0083481C" w:rsidP="0083481C">
            <w:pPr>
              <w:pStyle w:val="ac"/>
            </w:pPr>
          </w:p>
        </w:tc>
        <w:tc>
          <w:tcPr>
            <w:tcW w:w="4851" w:type="dxa"/>
            <w:gridSpan w:val="4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54CBB6" w14:textId="77777777" w:rsidR="0083481C" w:rsidRDefault="0083481C" w:rsidP="0083481C">
            <w:pPr>
              <w:pStyle w:val="ac"/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</w:pPr>
            <w:r>
              <w:t xml:space="preserve">Проект </w:t>
            </w:r>
            <w:r>
              <w:rPr>
                <w:rFonts w:ascii="Times New Roman CYR" w:eastAsia="Times New Roman CYR" w:hAnsi="Times New Roman CYR" w:cs="Times New Roman CYR"/>
                <w:bCs/>
                <w:szCs w:val="24"/>
                <w:lang w:eastAsia="ru-RU" w:bidi="ru-RU"/>
              </w:rPr>
              <w:t>внесения изменений в Генеральный план городского округа город Воронеж</w:t>
            </w:r>
          </w:p>
        </w:tc>
      </w:tr>
      <w:tr w:rsidR="0083481C" w14:paraId="7ECF09E0" w14:textId="77777777" w:rsidTr="0083481C">
        <w:trPr>
          <w:cantSplit/>
          <w:trHeight w:hRule="exact" w:val="398"/>
          <w:jc w:val="center"/>
        </w:trPr>
        <w:tc>
          <w:tcPr>
            <w:tcW w:w="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872015" w14:textId="77777777" w:rsidR="0083481C" w:rsidRDefault="0083481C" w:rsidP="0083481C">
            <w:pPr>
              <w:pStyle w:val="ac"/>
            </w:pPr>
          </w:p>
        </w:tc>
        <w:tc>
          <w:tcPr>
            <w:tcW w:w="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67A02" w14:textId="77777777" w:rsidR="0083481C" w:rsidRDefault="0083481C" w:rsidP="0083481C">
            <w:pPr>
              <w:pStyle w:val="ac"/>
            </w:pP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E350EE" w14:textId="77777777" w:rsidR="0083481C" w:rsidRDefault="0083481C" w:rsidP="0083481C">
            <w:pPr>
              <w:pStyle w:val="ac"/>
            </w:pP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A488C3" w14:textId="77777777" w:rsidR="0083481C" w:rsidRDefault="0083481C" w:rsidP="0083481C">
            <w:pPr>
              <w:pStyle w:val="ac"/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1F738F" w14:textId="77777777" w:rsidR="0083481C" w:rsidRDefault="0083481C" w:rsidP="0083481C">
            <w:pPr>
              <w:pStyle w:val="ac"/>
            </w:pPr>
          </w:p>
        </w:tc>
        <w:tc>
          <w:tcPr>
            <w:tcW w:w="4851" w:type="dxa"/>
            <w:gridSpan w:val="4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A1232B" w14:textId="77777777" w:rsidR="0083481C" w:rsidRDefault="0083481C" w:rsidP="0083481C">
            <w:pPr>
              <w:snapToGrid w:val="0"/>
              <w:jc w:val="center"/>
            </w:pPr>
          </w:p>
        </w:tc>
      </w:tr>
      <w:tr w:rsidR="0083481C" w14:paraId="1323ED75" w14:textId="77777777" w:rsidTr="0083481C">
        <w:trPr>
          <w:cantSplit/>
          <w:trHeight w:hRule="exact" w:val="398"/>
          <w:jc w:val="center"/>
        </w:trPr>
        <w:tc>
          <w:tcPr>
            <w:tcW w:w="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BACDBC" w14:textId="77777777" w:rsidR="0083481C" w:rsidRDefault="0083481C" w:rsidP="0083481C">
            <w:pPr>
              <w:pStyle w:val="ac"/>
              <w:ind w:left="-108" w:right="-71"/>
              <w:rPr>
                <w:sz w:val="20"/>
              </w:rPr>
            </w:pPr>
          </w:p>
        </w:tc>
        <w:tc>
          <w:tcPr>
            <w:tcW w:w="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738CC7" w14:textId="77777777" w:rsidR="0083481C" w:rsidRDefault="0083481C" w:rsidP="0083481C">
            <w:pPr>
              <w:pStyle w:val="ac"/>
              <w:ind w:left="-25" w:right="-104"/>
              <w:rPr>
                <w:sz w:val="20"/>
              </w:rPr>
            </w:pP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C5BD9" w14:textId="77777777" w:rsidR="0083481C" w:rsidRDefault="0083481C" w:rsidP="0083481C">
            <w:pPr>
              <w:pStyle w:val="ac"/>
              <w:rPr>
                <w:sz w:val="20"/>
              </w:rPr>
            </w:pP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C7E75" w14:textId="77777777" w:rsidR="0083481C" w:rsidRDefault="0083481C" w:rsidP="0083481C">
            <w:pPr>
              <w:pStyle w:val="ac"/>
              <w:rPr>
                <w:sz w:val="20"/>
              </w:rPr>
            </w:pPr>
            <w:r>
              <w:rPr>
                <w:sz w:val="20"/>
              </w:rPr>
              <w:t>Подп.</w:t>
            </w: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DC142F" w14:textId="77777777" w:rsidR="0083481C" w:rsidRDefault="0083481C" w:rsidP="0083481C">
            <w:pPr>
              <w:pStyle w:val="ac"/>
              <w:ind w:right="-142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4851" w:type="dxa"/>
            <w:gridSpan w:val="4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FF4C6E" w14:textId="77777777" w:rsidR="0083481C" w:rsidRDefault="0083481C" w:rsidP="0083481C">
            <w:pPr>
              <w:snapToGrid w:val="0"/>
              <w:jc w:val="center"/>
            </w:pPr>
          </w:p>
        </w:tc>
      </w:tr>
      <w:tr w:rsidR="0083481C" w14:paraId="27A0A192" w14:textId="77777777" w:rsidTr="0083481C">
        <w:trPr>
          <w:cantSplit/>
          <w:trHeight w:hRule="exact" w:val="575"/>
          <w:jc w:val="center"/>
        </w:trPr>
        <w:tc>
          <w:tcPr>
            <w:tcW w:w="13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595EA5" w14:textId="77777777" w:rsidR="0083481C" w:rsidRDefault="0083481C" w:rsidP="0083481C">
            <w:pPr>
              <w:pStyle w:val="ac"/>
              <w:spacing w:line="240" w:lineRule="auto"/>
              <w:rPr>
                <w:sz w:val="20"/>
              </w:rPr>
            </w:pPr>
            <w:r>
              <w:rPr>
                <w:sz w:val="16"/>
                <w:szCs w:val="16"/>
              </w:rPr>
              <w:t>Руководитель УГА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90C22C" w14:textId="77777777" w:rsidR="0083481C" w:rsidRDefault="0083481C" w:rsidP="0083481C">
            <w:pPr>
              <w:pStyle w:val="ac"/>
              <w:ind w:left="-78" w:right="-3"/>
              <w:rPr>
                <w:sz w:val="20"/>
              </w:rPr>
            </w:pPr>
            <w:proofErr w:type="spellStart"/>
            <w:r>
              <w:rPr>
                <w:sz w:val="20"/>
              </w:rPr>
              <w:t>Подшивалова</w:t>
            </w:r>
            <w:proofErr w:type="spellEnd"/>
            <w:r>
              <w:rPr>
                <w:sz w:val="20"/>
              </w:rPr>
              <w:t xml:space="preserve"> Л.А.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75F0D7" w14:textId="77777777" w:rsidR="0083481C" w:rsidRDefault="0083481C" w:rsidP="0083481C">
            <w:pPr>
              <w:pStyle w:val="ac"/>
              <w:rPr>
                <w:sz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566AA" w14:textId="77777777" w:rsidR="0083481C" w:rsidRDefault="0083481C" w:rsidP="0083481C">
            <w:pPr>
              <w:pStyle w:val="ac"/>
              <w:rPr>
                <w:sz w:val="20"/>
              </w:rPr>
            </w:pPr>
          </w:p>
        </w:tc>
        <w:tc>
          <w:tcPr>
            <w:tcW w:w="21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60334A" w14:textId="77777777" w:rsidR="0083481C" w:rsidRDefault="0083481C" w:rsidP="0083481C">
            <w:pPr>
              <w:pStyle w:val="ac"/>
              <w:spacing w:line="100" w:lineRule="atLeast"/>
            </w:pPr>
            <w:r>
              <w:t>Пояснительная записка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C8C2D" w14:textId="77777777" w:rsidR="0083481C" w:rsidRPr="006C1113" w:rsidRDefault="0083481C" w:rsidP="0083481C">
            <w:pPr>
              <w:pStyle w:val="ac"/>
              <w:ind w:left="-63" w:right="12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Стадия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BA8293" w14:textId="77777777" w:rsidR="0083481C" w:rsidRPr="006C1113" w:rsidRDefault="0083481C" w:rsidP="0083481C">
            <w:pPr>
              <w:pStyle w:val="ac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Лист</w:t>
            </w:r>
          </w:p>
        </w:tc>
        <w:tc>
          <w:tcPr>
            <w:tcW w:w="8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300E48" w14:textId="77777777" w:rsidR="0083481C" w:rsidRDefault="0083481C" w:rsidP="0083481C">
            <w:pPr>
              <w:pStyle w:val="ac"/>
              <w:rPr>
                <w:sz w:val="20"/>
              </w:rPr>
            </w:pPr>
            <w:r w:rsidRPr="006C1113">
              <w:rPr>
                <w:sz w:val="18"/>
                <w:szCs w:val="18"/>
              </w:rPr>
              <w:t>Листов</w:t>
            </w:r>
          </w:p>
        </w:tc>
      </w:tr>
      <w:tr w:rsidR="0083481C" w14:paraId="10572B48" w14:textId="77777777" w:rsidTr="0083481C">
        <w:trPr>
          <w:cantSplit/>
          <w:trHeight w:hRule="exact" w:val="592"/>
          <w:jc w:val="center"/>
        </w:trPr>
        <w:tc>
          <w:tcPr>
            <w:tcW w:w="13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632778" w14:textId="303E0A9B" w:rsidR="0083481C" w:rsidRDefault="0083481C" w:rsidP="0083481C">
            <w:pPr>
              <w:pStyle w:val="ac"/>
              <w:spacing w:line="240" w:lineRule="auto"/>
              <w:ind w:left="-93" w:right="-93"/>
              <w:rPr>
                <w:sz w:val="20"/>
              </w:rPr>
            </w:pPr>
            <w:r>
              <w:rPr>
                <w:sz w:val="16"/>
                <w:szCs w:val="16"/>
              </w:rPr>
              <w:t>За</w:t>
            </w:r>
            <w:r w:rsidR="000A5416">
              <w:rPr>
                <w:sz w:val="16"/>
                <w:szCs w:val="16"/>
              </w:rPr>
              <w:t>меститель руководителя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EE00BB" w14:textId="7A8D2B1D" w:rsidR="0083481C" w:rsidRDefault="0083481C" w:rsidP="0083481C">
            <w:pPr>
              <w:pStyle w:val="ac"/>
              <w:ind w:left="-108" w:right="-78"/>
              <w:rPr>
                <w:sz w:val="20"/>
              </w:rPr>
            </w:pPr>
            <w:r>
              <w:rPr>
                <w:sz w:val="20"/>
              </w:rPr>
              <w:t>Агаркова Я.А.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9EF37B" w14:textId="77777777" w:rsidR="0083481C" w:rsidRDefault="0083481C" w:rsidP="0083481C">
            <w:pPr>
              <w:pStyle w:val="ac"/>
              <w:rPr>
                <w:sz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EF7E96" w14:textId="77777777" w:rsidR="0083481C" w:rsidRDefault="0083481C" w:rsidP="0083481C">
            <w:pPr>
              <w:pStyle w:val="ac"/>
              <w:rPr>
                <w:sz w:val="20"/>
              </w:rPr>
            </w:pPr>
          </w:p>
        </w:tc>
        <w:tc>
          <w:tcPr>
            <w:tcW w:w="21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D83695" w14:textId="77777777" w:rsidR="0083481C" w:rsidRDefault="0083481C" w:rsidP="0083481C">
            <w:pPr>
              <w:snapToGrid w:val="0"/>
              <w:jc w:val="center"/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B2AFCC" w14:textId="77777777" w:rsidR="0083481C" w:rsidRDefault="0083481C" w:rsidP="0083481C">
            <w:pPr>
              <w:pStyle w:val="ac"/>
            </w:pP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EEB64" w14:textId="77777777" w:rsidR="0083481C" w:rsidRPr="006C1113" w:rsidRDefault="0083481C" w:rsidP="0083481C">
            <w:pPr>
              <w:pStyle w:val="ac"/>
              <w:rPr>
                <w:sz w:val="18"/>
                <w:szCs w:val="18"/>
              </w:rPr>
            </w:pPr>
            <w:r w:rsidRPr="006C1113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6943B3" w14:textId="38E1982D" w:rsidR="0083481C" w:rsidRPr="005A164D" w:rsidRDefault="009005F0" w:rsidP="00F00865">
            <w:pPr>
              <w:pStyle w:val="ac"/>
              <w:rPr>
                <w:sz w:val="20"/>
              </w:rPr>
            </w:pPr>
            <w:r w:rsidRPr="005A164D">
              <w:rPr>
                <w:sz w:val="20"/>
              </w:rPr>
              <w:t>1</w:t>
            </w:r>
            <w:r w:rsidR="004B12FA">
              <w:rPr>
                <w:sz w:val="20"/>
              </w:rPr>
              <w:t>2</w:t>
            </w:r>
          </w:p>
        </w:tc>
      </w:tr>
      <w:tr w:rsidR="0083481C" w14:paraId="342559A0" w14:textId="77777777" w:rsidTr="003C7821">
        <w:trPr>
          <w:cantSplit/>
          <w:trHeight w:hRule="exact" w:val="1544"/>
          <w:jc w:val="center"/>
        </w:trPr>
        <w:tc>
          <w:tcPr>
            <w:tcW w:w="13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24295E" w14:textId="7C50D729" w:rsidR="0083481C" w:rsidRDefault="000A5416" w:rsidP="0083481C">
            <w:pPr>
              <w:pStyle w:val="ac"/>
              <w:spacing w:line="240" w:lineRule="auto"/>
              <w:ind w:left="-93" w:right="-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83481C">
              <w:rPr>
                <w:sz w:val="16"/>
                <w:szCs w:val="16"/>
              </w:rPr>
              <w:t xml:space="preserve">ачальник отдела </w:t>
            </w:r>
          </w:p>
          <w:p w14:paraId="3553EE8A" w14:textId="2C3225C1" w:rsidR="0083481C" w:rsidRPr="006C1113" w:rsidRDefault="0083481C" w:rsidP="0083481C">
            <w:pPr>
              <w:pStyle w:val="ac"/>
              <w:spacing w:line="240" w:lineRule="auto"/>
              <w:ind w:left="-93" w:right="-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РГППР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F2F37B" w14:textId="176856EB" w:rsidR="0083481C" w:rsidRDefault="0083481C" w:rsidP="0083481C">
            <w:pPr>
              <w:pStyle w:val="ac"/>
              <w:ind w:left="-78" w:right="-3"/>
              <w:rPr>
                <w:sz w:val="20"/>
              </w:rPr>
            </w:pPr>
            <w:r>
              <w:rPr>
                <w:sz w:val="20"/>
              </w:rPr>
              <w:t>Фатеев С.Н.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39D3C" w14:textId="77777777" w:rsidR="0083481C" w:rsidRDefault="0083481C" w:rsidP="0083481C">
            <w:pPr>
              <w:pStyle w:val="ac"/>
              <w:rPr>
                <w:sz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63E1B0" w14:textId="77777777" w:rsidR="0083481C" w:rsidRDefault="0083481C" w:rsidP="0083481C">
            <w:pPr>
              <w:pStyle w:val="ac"/>
              <w:rPr>
                <w:sz w:val="20"/>
              </w:rPr>
            </w:pPr>
          </w:p>
        </w:tc>
        <w:tc>
          <w:tcPr>
            <w:tcW w:w="21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D5DD14" w14:textId="77777777" w:rsidR="0083481C" w:rsidRDefault="0083481C" w:rsidP="0083481C">
            <w:pPr>
              <w:snapToGrid w:val="0"/>
              <w:jc w:val="center"/>
            </w:pPr>
          </w:p>
        </w:tc>
        <w:tc>
          <w:tcPr>
            <w:tcW w:w="271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DDEBCB" w14:textId="77777777" w:rsidR="003C7821" w:rsidRDefault="0083481C" w:rsidP="0083481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 главного архитектора </w:t>
            </w:r>
            <w:r w:rsidR="003C7821">
              <w:rPr>
                <w:b/>
                <w:bCs/>
              </w:rPr>
              <w:t>администрации городского округа</w:t>
            </w:r>
          </w:p>
          <w:p w14:paraId="3D8F0E53" w14:textId="5AAB7E85" w:rsidR="0083481C" w:rsidRPr="005E3CA2" w:rsidRDefault="003C7821" w:rsidP="0083481C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город Воронеж</w:t>
            </w:r>
          </w:p>
        </w:tc>
      </w:tr>
    </w:tbl>
    <w:p w14:paraId="7549F468" w14:textId="5BCFB282" w:rsidR="00632019" w:rsidRPr="00125272" w:rsidRDefault="00632019">
      <w:pPr>
        <w:pStyle w:val="ab"/>
        <w:jc w:val="center"/>
        <w:rPr>
          <w:sz w:val="28"/>
          <w:szCs w:val="28"/>
        </w:rPr>
      </w:pPr>
      <w:r w:rsidRPr="00125272">
        <w:rPr>
          <w:color w:val="000000"/>
          <w:sz w:val="28"/>
          <w:szCs w:val="28"/>
        </w:rPr>
        <w:lastRenderedPageBreak/>
        <w:t>Со</w:t>
      </w:r>
      <w:r w:rsidR="00443A08" w:rsidRPr="00125272">
        <w:rPr>
          <w:color w:val="000000"/>
          <w:sz w:val="28"/>
          <w:szCs w:val="28"/>
        </w:rPr>
        <w:t>д</w:t>
      </w:r>
      <w:r w:rsidRPr="00125272">
        <w:rPr>
          <w:color w:val="000000"/>
          <w:sz w:val="28"/>
          <w:szCs w:val="28"/>
        </w:rPr>
        <w:t>ержание</w:t>
      </w:r>
      <w:r w:rsidRPr="00125272">
        <w:rPr>
          <w:sz w:val="28"/>
          <w:szCs w:val="28"/>
        </w:rPr>
        <w:t xml:space="preserve"> </w:t>
      </w:r>
    </w:p>
    <w:tbl>
      <w:tblPr>
        <w:tblW w:w="5098" w:type="pct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53"/>
        <w:gridCol w:w="9301"/>
      </w:tblGrid>
      <w:tr w:rsidR="00443A08" w:rsidRPr="00443A08" w14:paraId="4FA43DB6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31323F4E" w14:textId="77777777" w:rsidR="00443A08" w:rsidRPr="00E66778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E66778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6778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E66778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80" w:type="pct"/>
          </w:tcPr>
          <w:p w14:paraId="6FB3612F" w14:textId="77777777" w:rsidR="00443A08" w:rsidRPr="00E66778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E66778">
              <w:rPr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43A08" w:rsidRPr="00443A08" w14:paraId="2EE3C454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6AE04FD9" w14:textId="77777777" w:rsidR="00443A08" w:rsidRPr="00E66778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E66778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0" w:type="pct"/>
          </w:tcPr>
          <w:p w14:paraId="3A6424C7" w14:textId="77777777" w:rsidR="00443A08" w:rsidRPr="00E66778" w:rsidRDefault="00443A08" w:rsidP="00443A08">
            <w:pPr>
              <w:suppressLineNumbers/>
              <w:rPr>
                <w:bCs/>
                <w:iCs/>
                <w:sz w:val="28"/>
                <w:szCs w:val="28"/>
                <w:lang w:eastAsia="ar-SA"/>
              </w:rPr>
            </w:pPr>
            <w:r w:rsidRPr="00E66778">
              <w:rPr>
                <w:bCs/>
                <w:iCs/>
                <w:sz w:val="28"/>
                <w:szCs w:val="28"/>
                <w:lang w:eastAsia="ar-SA"/>
              </w:rPr>
              <w:t>Введение</w:t>
            </w:r>
          </w:p>
        </w:tc>
      </w:tr>
      <w:tr w:rsidR="00443A08" w:rsidRPr="00443A08" w14:paraId="5B7217B1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72EFA2C7" w14:textId="77777777" w:rsidR="00443A08" w:rsidRPr="00E66778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E66778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80" w:type="pct"/>
          </w:tcPr>
          <w:p w14:paraId="6E44AB72" w14:textId="333FC6FA" w:rsidR="00443A08" w:rsidRPr="00E66778" w:rsidRDefault="00443A08" w:rsidP="00443A08">
            <w:pPr>
              <w:suppressAutoHyphens w:val="0"/>
              <w:jc w:val="both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 w:rsidRPr="00E66778">
              <w:rPr>
                <w:sz w:val="28"/>
                <w:szCs w:val="28"/>
              </w:rPr>
              <w:t>Нормативно-правовая база разработки проекта изменений в Генеральный план</w:t>
            </w:r>
            <w:r w:rsidR="00BF01A4" w:rsidRPr="00E66778">
              <w:rPr>
                <w:sz w:val="28"/>
                <w:szCs w:val="28"/>
              </w:rPr>
              <w:t xml:space="preserve"> городского округа город Воронеж</w:t>
            </w:r>
          </w:p>
        </w:tc>
      </w:tr>
      <w:tr w:rsidR="00443A08" w:rsidRPr="00443A08" w14:paraId="13F32E50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4303D511" w14:textId="77777777" w:rsidR="00443A08" w:rsidRPr="00E66778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E66778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80" w:type="pct"/>
          </w:tcPr>
          <w:p w14:paraId="0511B902" w14:textId="77777777" w:rsidR="00443A08" w:rsidRPr="00E66778" w:rsidRDefault="00443A08" w:rsidP="00443A08">
            <w:pPr>
              <w:tabs>
                <w:tab w:val="left" w:pos="915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66778">
              <w:rPr>
                <w:bCs/>
                <w:sz w:val="28"/>
                <w:szCs w:val="28"/>
                <w:shd w:val="clear" w:color="auto" w:fill="FFFFFF"/>
                <w:lang w:eastAsia="ru-RU"/>
              </w:rPr>
              <w:t>Обоснования вариантов решения задач территориального планирования</w:t>
            </w:r>
          </w:p>
        </w:tc>
      </w:tr>
      <w:tr w:rsidR="00443A08" w:rsidRPr="00443A08" w14:paraId="55ED1309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73446975" w14:textId="77777777" w:rsidR="00443A08" w:rsidRPr="00E66778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E66778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80" w:type="pct"/>
          </w:tcPr>
          <w:p w14:paraId="228EA8C3" w14:textId="77777777" w:rsidR="00443A08" w:rsidRPr="00E66778" w:rsidRDefault="00443A08" w:rsidP="00443A08">
            <w:pPr>
              <w:shd w:val="clear" w:color="auto" w:fill="FFFFFF"/>
              <w:tabs>
                <w:tab w:val="left" w:pos="-15"/>
              </w:tabs>
              <w:suppressAutoHyphens w:val="0"/>
              <w:autoSpaceDE w:val="0"/>
              <w:snapToGrid w:val="0"/>
              <w:jc w:val="both"/>
              <w:rPr>
                <w:sz w:val="28"/>
                <w:szCs w:val="28"/>
                <w:lang w:eastAsia="ru-RU"/>
              </w:rPr>
            </w:pPr>
            <w:r w:rsidRPr="00E66778">
              <w:rPr>
                <w:bCs/>
                <w:sz w:val="28"/>
                <w:szCs w:val="28"/>
                <w:shd w:val="clear" w:color="auto" w:fill="FFFFFF"/>
                <w:lang w:eastAsia="ru-RU"/>
              </w:rPr>
              <w:t xml:space="preserve">Перечень  и характеристики функциональных зон     </w:t>
            </w:r>
          </w:p>
        </w:tc>
      </w:tr>
      <w:tr w:rsidR="00443A08" w:rsidRPr="00443A08" w14:paraId="15A8BC52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03002414" w14:textId="77777777" w:rsidR="00443A08" w:rsidRPr="00E66778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E66778">
              <w:rPr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580" w:type="pct"/>
          </w:tcPr>
          <w:p w14:paraId="3774C4A5" w14:textId="77777777" w:rsidR="00443A08" w:rsidRPr="00E66778" w:rsidRDefault="00443A08" w:rsidP="0075128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66778">
              <w:rPr>
                <w:sz w:val="28"/>
                <w:szCs w:val="28"/>
              </w:rPr>
              <w:t xml:space="preserve">Перечень основных факторов риска возникновения чрезвычайных ситуаций природного и техногенного характера                                                                    </w:t>
            </w:r>
          </w:p>
        </w:tc>
      </w:tr>
      <w:tr w:rsidR="00443A08" w:rsidRPr="00443A08" w14:paraId="6E3A6FEA" w14:textId="77777777" w:rsidTr="00456855">
        <w:trPr>
          <w:tblCellSpacing w:w="0" w:type="dxa"/>
          <w:jc w:val="center"/>
        </w:trPr>
        <w:tc>
          <w:tcPr>
            <w:tcW w:w="420" w:type="pct"/>
          </w:tcPr>
          <w:p w14:paraId="054D601F" w14:textId="77777777" w:rsidR="00443A08" w:rsidRPr="00E66778" w:rsidRDefault="00443A08" w:rsidP="00443A08">
            <w:pPr>
              <w:suppressAutoHyphens w:val="0"/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ru-RU"/>
              </w:rPr>
            </w:pPr>
            <w:r w:rsidRPr="00E66778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580" w:type="pct"/>
          </w:tcPr>
          <w:p w14:paraId="046D3FEF" w14:textId="77777777" w:rsidR="00443A08" w:rsidRPr="00E66778" w:rsidRDefault="00443A08" w:rsidP="00443A0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66778">
              <w:rPr>
                <w:sz w:val="28"/>
                <w:szCs w:val="28"/>
              </w:rPr>
              <w:t>Основные технико-экономические показатели</w:t>
            </w:r>
          </w:p>
        </w:tc>
      </w:tr>
      <w:tr w:rsidR="00443A08" w:rsidRPr="00443A08" w14:paraId="59C74F4B" w14:textId="77777777" w:rsidTr="00456855">
        <w:trPr>
          <w:trHeight w:val="1324"/>
          <w:tblCellSpacing w:w="0" w:type="dxa"/>
          <w:jc w:val="center"/>
        </w:trPr>
        <w:tc>
          <w:tcPr>
            <w:tcW w:w="420" w:type="pct"/>
          </w:tcPr>
          <w:p w14:paraId="52E457C5" w14:textId="77777777" w:rsidR="00443A08" w:rsidRPr="00E66778" w:rsidRDefault="00443A08" w:rsidP="00FC5966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val="en-US" w:eastAsia="ru-RU"/>
              </w:rPr>
            </w:pPr>
            <w:r w:rsidRPr="00E66778">
              <w:rPr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4580" w:type="pct"/>
          </w:tcPr>
          <w:p w14:paraId="1D0812D6" w14:textId="47D9BA3E" w:rsidR="00443A08" w:rsidRPr="00E66778" w:rsidRDefault="000A4CF5" w:rsidP="007512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</w:t>
            </w:r>
            <w:r w:rsidR="00A61F0D">
              <w:rPr>
                <w:sz w:val="28"/>
                <w:szCs w:val="28"/>
              </w:rPr>
              <w:t>я</w:t>
            </w:r>
            <w:r w:rsidR="00916A97" w:rsidRPr="00E66778">
              <w:rPr>
                <w:sz w:val="28"/>
                <w:szCs w:val="28"/>
              </w:rPr>
              <w:t xml:space="preserve"> по внесению изменений в Генеральный план городского округа город Воронеж, утвержденный решением Воронежской городской Думы от 19.12.2008 № 422-II. </w:t>
            </w:r>
            <w:r w:rsidR="00955A5C">
              <w:rPr>
                <w:sz w:val="28"/>
                <w:szCs w:val="28"/>
              </w:rPr>
              <w:t>Изменение</w:t>
            </w:r>
            <w:r w:rsidR="00F07B80">
              <w:rPr>
                <w:sz w:val="28"/>
                <w:szCs w:val="28"/>
              </w:rPr>
              <w:t xml:space="preserve"> функциональной зоны </w:t>
            </w:r>
            <w:r w:rsidR="00D42447">
              <w:rPr>
                <w:sz w:val="28"/>
                <w:szCs w:val="28"/>
              </w:rPr>
              <w:t>в отношении земельного участка, прилегающего к земельному участку № 90 по ул. Ростовская (кадастровый номер 36:34:0306088:132)</w:t>
            </w:r>
          </w:p>
        </w:tc>
      </w:tr>
    </w:tbl>
    <w:p w14:paraId="2C994EBB" w14:textId="77777777" w:rsidR="00BF01A4" w:rsidRDefault="00BF01A4" w:rsidP="00456855">
      <w:pPr>
        <w:pStyle w:val="ab"/>
        <w:spacing w:before="120" w:after="120"/>
        <w:ind w:left="3540" w:firstLine="708"/>
        <w:rPr>
          <w:b/>
          <w:bCs/>
          <w:color w:val="000000"/>
          <w:sz w:val="27"/>
          <w:szCs w:val="27"/>
        </w:rPr>
        <w:sectPr w:rsidR="00BF01A4" w:rsidSect="0003531B">
          <w:headerReference w:type="default" r:id="rId9"/>
          <w:headerReference w:type="first" r:id="rId10"/>
          <w:pgSz w:w="11906" w:h="16838"/>
          <w:pgMar w:top="1381" w:right="567" w:bottom="1276" w:left="1560" w:header="851" w:footer="720" w:gutter="0"/>
          <w:cols w:space="720"/>
          <w:titlePg/>
          <w:docGrid w:linePitch="360"/>
        </w:sectPr>
      </w:pPr>
    </w:p>
    <w:p w14:paraId="5095C230" w14:textId="77777777" w:rsidR="00632019" w:rsidRDefault="00632019" w:rsidP="00D42447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BF01A4">
        <w:rPr>
          <w:b/>
          <w:bCs/>
          <w:color w:val="000000"/>
          <w:sz w:val="28"/>
          <w:szCs w:val="28"/>
        </w:rPr>
        <w:lastRenderedPageBreak/>
        <w:t>1. Введение</w:t>
      </w:r>
    </w:p>
    <w:p w14:paraId="1D21CBDD" w14:textId="77777777" w:rsidR="00480AF8" w:rsidRPr="00BF01A4" w:rsidRDefault="00480AF8" w:rsidP="00D42447">
      <w:pPr>
        <w:pStyle w:val="ab"/>
        <w:spacing w:before="120" w:after="120"/>
        <w:ind w:left="3538" w:firstLine="709"/>
        <w:rPr>
          <w:sz w:val="28"/>
          <w:szCs w:val="28"/>
        </w:rPr>
      </w:pPr>
    </w:p>
    <w:p w14:paraId="1C478A4D" w14:textId="709E107B" w:rsidR="00632019" w:rsidRPr="00BF01A4" w:rsidRDefault="00632019" w:rsidP="00D42447">
      <w:pPr>
        <w:pStyle w:val="ab"/>
        <w:spacing w:before="0" w:after="0" w:line="336" w:lineRule="auto"/>
        <w:ind w:firstLine="709"/>
        <w:jc w:val="both"/>
        <w:rPr>
          <w:sz w:val="28"/>
          <w:szCs w:val="28"/>
        </w:rPr>
      </w:pPr>
      <w:proofErr w:type="gramStart"/>
      <w:r w:rsidRPr="00BF01A4">
        <w:rPr>
          <w:sz w:val="28"/>
          <w:szCs w:val="28"/>
        </w:rPr>
        <w:t>Проект внесения изменений в Генеральный план городского округа город Воронеж, утвержденный решением Воронежской городской Думы от 19.12.2008 № 422-</w:t>
      </w:r>
      <w:r w:rsidRPr="00BF01A4">
        <w:rPr>
          <w:sz w:val="28"/>
          <w:szCs w:val="28"/>
          <w:lang w:val="en-US"/>
        </w:rPr>
        <w:t>II</w:t>
      </w:r>
      <w:r w:rsidRPr="00BF01A4">
        <w:rPr>
          <w:sz w:val="28"/>
          <w:szCs w:val="28"/>
        </w:rPr>
        <w:t xml:space="preserve"> (далее – Генеральный план), </w:t>
      </w:r>
      <w:r w:rsidRPr="00BF01A4">
        <w:rPr>
          <w:sz w:val="28"/>
          <w:szCs w:val="28"/>
          <w:shd w:val="clear" w:color="auto" w:fill="FFFFFF"/>
        </w:rPr>
        <w:t xml:space="preserve">выполнен на основании </w:t>
      </w:r>
      <w:r w:rsidRPr="00BF01A4">
        <w:rPr>
          <w:bCs/>
          <w:iCs/>
          <w:sz w:val="28"/>
          <w:szCs w:val="28"/>
          <w:shd w:val="clear" w:color="auto" w:fill="FFFFFF"/>
        </w:rPr>
        <w:t xml:space="preserve">постановления администрации городского округа город Воронеж </w:t>
      </w:r>
      <w:r w:rsidRPr="00D42447">
        <w:rPr>
          <w:sz w:val="28"/>
          <w:szCs w:val="28"/>
          <w:shd w:val="clear" w:color="auto" w:fill="FFFFFF"/>
        </w:rPr>
        <w:t xml:space="preserve">от </w:t>
      </w:r>
      <w:r w:rsidR="00D42447" w:rsidRPr="00D42447">
        <w:rPr>
          <w:sz w:val="28"/>
          <w:szCs w:val="28"/>
          <w:shd w:val="clear" w:color="auto" w:fill="FFFFFF"/>
        </w:rPr>
        <w:t>18.06.2020</w:t>
      </w:r>
      <w:r w:rsidR="009B140D" w:rsidRPr="00D42447">
        <w:rPr>
          <w:sz w:val="28"/>
          <w:szCs w:val="28"/>
          <w:shd w:val="clear" w:color="auto" w:fill="FFFFFF"/>
        </w:rPr>
        <w:t xml:space="preserve"> № </w:t>
      </w:r>
      <w:r w:rsidR="00D42447" w:rsidRPr="00D42447">
        <w:rPr>
          <w:sz w:val="28"/>
          <w:szCs w:val="28"/>
          <w:shd w:val="clear" w:color="auto" w:fill="FFFFFF"/>
        </w:rPr>
        <w:t>515</w:t>
      </w:r>
      <w:r w:rsidR="00125272" w:rsidRPr="00E66778">
        <w:rPr>
          <w:color w:val="FF0000"/>
          <w:sz w:val="28"/>
          <w:szCs w:val="28"/>
        </w:rPr>
        <w:br/>
      </w:r>
      <w:r w:rsidRPr="00BF01A4">
        <w:rPr>
          <w:bCs/>
          <w:iCs/>
          <w:sz w:val="28"/>
          <w:szCs w:val="28"/>
        </w:rPr>
        <w:t xml:space="preserve">«О подготовке проекта изменений в Генеральный план городского округа город Воронеж </w:t>
      </w:r>
      <w:r w:rsidR="00310C50" w:rsidRPr="00BF01A4">
        <w:rPr>
          <w:bCs/>
          <w:iCs/>
          <w:sz w:val="28"/>
          <w:szCs w:val="28"/>
        </w:rPr>
        <w:t xml:space="preserve">и проекта о внесении изменений в Правила землепользования и застройки  </w:t>
      </w:r>
      <w:r w:rsidRPr="00BF01A4">
        <w:rPr>
          <w:bCs/>
          <w:iCs/>
          <w:sz w:val="28"/>
          <w:szCs w:val="28"/>
        </w:rPr>
        <w:t>городского округа город Воронеж».</w:t>
      </w:r>
      <w:proofErr w:type="gramEnd"/>
    </w:p>
    <w:p w14:paraId="7F915DCC" w14:textId="77777777" w:rsidR="00632019" w:rsidRPr="00BF01A4" w:rsidRDefault="00632019" w:rsidP="00D42447">
      <w:pPr>
        <w:pStyle w:val="ab"/>
        <w:spacing w:before="0" w:after="0" w:line="336" w:lineRule="auto"/>
        <w:ind w:firstLine="709"/>
        <w:jc w:val="both"/>
        <w:rPr>
          <w:sz w:val="28"/>
          <w:szCs w:val="28"/>
        </w:rPr>
      </w:pPr>
      <w:r w:rsidRPr="00BF01A4">
        <w:rPr>
          <w:sz w:val="28"/>
          <w:szCs w:val="28"/>
        </w:rPr>
        <w:t xml:space="preserve">Внесение изменений осуществляется в соответствии со </w:t>
      </w:r>
      <w:hyperlink r:id="rId11" w:history="1">
        <w:r w:rsidRPr="00BF01A4">
          <w:rPr>
            <w:rStyle w:val="a4"/>
            <w:color w:val="auto"/>
            <w:sz w:val="28"/>
            <w:szCs w:val="28"/>
            <w:u w:val="none"/>
          </w:rPr>
          <w:t>статьей 24</w:t>
        </w:r>
      </w:hyperlink>
      <w:r w:rsidRPr="00BF01A4">
        <w:rPr>
          <w:sz w:val="28"/>
          <w:szCs w:val="28"/>
        </w:rPr>
        <w:t xml:space="preserve"> Градостроительного кодекса Российской Федерации, </w:t>
      </w:r>
      <w:hyperlink r:id="rId12" w:history="1">
        <w:r w:rsidRPr="00BF01A4">
          <w:rPr>
            <w:rStyle w:val="a4"/>
            <w:color w:val="auto"/>
            <w:sz w:val="28"/>
            <w:szCs w:val="28"/>
            <w:u w:val="none"/>
          </w:rPr>
          <w:t>статьей 12</w:t>
        </w:r>
      </w:hyperlink>
      <w:r w:rsidRPr="00BF01A4">
        <w:rPr>
          <w:sz w:val="28"/>
          <w:szCs w:val="28"/>
        </w:rPr>
        <w:t xml:space="preserve"> Закона Воронежской области от 07.07.2006 № 61-ОЗ «О регулировании градостроительной деятельности в Воронежской области», </w:t>
      </w:r>
      <w:hyperlink r:id="rId13" w:history="1">
        <w:r w:rsidRPr="00BF01A4">
          <w:rPr>
            <w:rStyle w:val="a4"/>
            <w:color w:val="auto"/>
            <w:sz w:val="28"/>
            <w:szCs w:val="28"/>
            <w:u w:val="none"/>
          </w:rPr>
          <w:t>статьями 14</w:t>
        </w:r>
      </w:hyperlink>
      <w:r w:rsidRPr="00BF01A4">
        <w:rPr>
          <w:sz w:val="28"/>
          <w:szCs w:val="28"/>
        </w:rPr>
        <w:t xml:space="preserve"> и </w:t>
      </w:r>
      <w:hyperlink r:id="rId14" w:history="1">
        <w:r w:rsidRPr="00BF01A4">
          <w:rPr>
            <w:rStyle w:val="a4"/>
            <w:color w:val="auto"/>
            <w:sz w:val="28"/>
            <w:szCs w:val="28"/>
            <w:u w:val="none"/>
          </w:rPr>
          <w:t>48</w:t>
        </w:r>
      </w:hyperlink>
      <w:r w:rsidRPr="00BF01A4">
        <w:rPr>
          <w:sz w:val="28"/>
          <w:szCs w:val="28"/>
        </w:rPr>
        <w:t xml:space="preserve"> Устава городского округа город Воронеж, принятого постановлением Воронежской городской Думы от 27.10.2004 № 150-I.</w:t>
      </w:r>
    </w:p>
    <w:p w14:paraId="06C8534C" w14:textId="77777777" w:rsidR="00632019" w:rsidRPr="00BF01A4" w:rsidRDefault="00632019" w:rsidP="00D42447">
      <w:pPr>
        <w:pStyle w:val="ConsPlusNormal"/>
        <w:spacing w:line="336" w:lineRule="auto"/>
        <w:ind w:firstLine="709"/>
        <w:jc w:val="both"/>
        <w:rPr>
          <w:szCs w:val="28"/>
        </w:rPr>
      </w:pPr>
      <w:proofErr w:type="gramStart"/>
      <w:r w:rsidRPr="00BF01A4">
        <w:rPr>
          <w:szCs w:val="28"/>
        </w:rPr>
        <w:t xml:space="preserve">Объектом проекта изменений в Генеральный </w:t>
      </w:r>
      <w:hyperlink r:id="rId15" w:history="1">
        <w:r w:rsidRPr="00BF01A4">
          <w:rPr>
            <w:rStyle w:val="a4"/>
            <w:color w:val="auto"/>
            <w:szCs w:val="28"/>
            <w:u w:val="none"/>
          </w:rPr>
          <w:t>план</w:t>
        </w:r>
      </w:hyperlink>
      <w:r w:rsidRPr="00BF01A4">
        <w:rPr>
          <w:szCs w:val="28"/>
        </w:rPr>
        <w:t xml:space="preserve"> явилась территория городского округа город Воронеж, границы которой определены </w:t>
      </w:r>
      <w:hyperlink r:id="rId16" w:history="1">
        <w:r w:rsidRPr="00BF01A4">
          <w:rPr>
            <w:rStyle w:val="a4"/>
            <w:color w:val="auto"/>
            <w:szCs w:val="28"/>
            <w:u w:val="none"/>
          </w:rPr>
          <w:t>Законом</w:t>
        </w:r>
      </w:hyperlink>
      <w:r w:rsidRPr="00BF01A4">
        <w:rPr>
          <w:szCs w:val="28"/>
        </w:rPr>
        <w:t xml:space="preserve"> Воронежской области от 07.07.2006 № 62-ОЗ «Об установлении границ муниципального образования городской округ город Воронеж» и </w:t>
      </w:r>
      <w:hyperlink r:id="rId17" w:history="1">
        <w:r w:rsidRPr="00BF01A4">
          <w:rPr>
            <w:rStyle w:val="a4"/>
            <w:color w:val="auto"/>
            <w:szCs w:val="28"/>
            <w:u w:val="none"/>
          </w:rPr>
          <w:t>Законом</w:t>
        </w:r>
      </w:hyperlink>
      <w:r w:rsidRPr="00BF01A4">
        <w:rPr>
          <w:szCs w:val="28"/>
        </w:rPr>
        <w:t xml:space="preserve"> Воронежской области от 24.12.2010 № 136-ОЗ «О реорганизации территориальных единиц городского округа город Воронеж в форме их присоединения к городу Воронежу».</w:t>
      </w:r>
      <w:proofErr w:type="gramEnd"/>
    </w:p>
    <w:p w14:paraId="4E304B92" w14:textId="77777777" w:rsidR="00632019" w:rsidRPr="00BF01A4" w:rsidRDefault="00632019" w:rsidP="00D42447">
      <w:pPr>
        <w:pStyle w:val="ConsPlusNormal"/>
        <w:spacing w:line="336" w:lineRule="auto"/>
        <w:ind w:firstLine="709"/>
        <w:jc w:val="both"/>
        <w:rPr>
          <w:szCs w:val="28"/>
        </w:rPr>
      </w:pPr>
      <w:r w:rsidRPr="00BF01A4">
        <w:rPr>
          <w:szCs w:val="28"/>
        </w:rPr>
        <w:t xml:space="preserve">Необходимо отметить, что вносимые корректировки не изменяют принципиально концепцию и основные положения Генерального </w:t>
      </w:r>
      <w:hyperlink r:id="rId18" w:history="1">
        <w:r w:rsidRPr="00BF01A4">
          <w:rPr>
            <w:rStyle w:val="a4"/>
            <w:color w:val="auto"/>
            <w:szCs w:val="28"/>
            <w:u w:val="none"/>
          </w:rPr>
          <w:t>плана</w:t>
        </w:r>
      </w:hyperlink>
      <w:r w:rsidRPr="00BF01A4">
        <w:rPr>
          <w:szCs w:val="28"/>
        </w:rPr>
        <w:t>, а носят характер уточнения и корректировки отдельных положений ранее разработанной документации с учетом вновь выявленных потребностей населения городского округа город Воронеж и уточненных перспектив его развития.</w:t>
      </w:r>
    </w:p>
    <w:p w14:paraId="2DD00C63" w14:textId="77777777" w:rsidR="00632019" w:rsidRPr="00BF01A4" w:rsidRDefault="00632019" w:rsidP="00D42447">
      <w:pPr>
        <w:pStyle w:val="ConsPlusNormal"/>
        <w:spacing w:line="336" w:lineRule="auto"/>
        <w:ind w:firstLine="709"/>
        <w:jc w:val="both"/>
        <w:rPr>
          <w:color w:val="FF0000"/>
          <w:szCs w:val="28"/>
        </w:rPr>
      </w:pPr>
      <w:r w:rsidRPr="00BF01A4">
        <w:rPr>
          <w:szCs w:val="28"/>
        </w:rPr>
        <w:t xml:space="preserve">Настоящее внесение изменений в Генеральный </w:t>
      </w:r>
      <w:hyperlink r:id="rId19" w:history="1">
        <w:r w:rsidRPr="00BF01A4">
          <w:rPr>
            <w:rStyle w:val="a4"/>
            <w:color w:val="auto"/>
            <w:szCs w:val="28"/>
            <w:u w:val="none"/>
          </w:rPr>
          <w:t>план</w:t>
        </w:r>
      </w:hyperlink>
      <w:r w:rsidRPr="00BF01A4">
        <w:rPr>
          <w:szCs w:val="28"/>
        </w:rPr>
        <w:t xml:space="preserve"> предусматривает внесение изменений в функциональное зонирование территории городского округа город Воронеж. </w:t>
      </w:r>
      <w:proofErr w:type="gramStart"/>
      <w:r w:rsidRPr="00BF01A4">
        <w:rPr>
          <w:szCs w:val="28"/>
        </w:rPr>
        <w:t>Проект изменений включает в себя корректировку графической и текстовой частей.</w:t>
      </w:r>
      <w:bookmarkStart w:id="1" w:name="__RefHeading__16899_2132535320"/>
      <w:bookmarkEnd w:id="1"/>
      <w:proofErr w:type="gramEnd"/>
    </w:p>
    <w:p w14:paraId="6FEC8D53" w14:textId="77777777" w:rsidR="005730B8" w:rsidRDefault="005730B8" w:rsidP="004A5865">
      <w:pPr>
        <w:pStyle w:val="ab"/>
        <w:spacing w:before="120" w:after="120" w:line="276" w:lineRule="auto"/>
        <w:jc w:val="center"/>
        <w:rPr>
          <w:b/>
          <w:bCs/>
          <w:color w:val="000000"/>
          <w:sz w:val="28"/>
          <w:szCs w:val="28"/>
        </w:rPr>
      </w:pPr>
    </w:p>
    <w:p w14:paraId="2177FE78" w14:textId="2B717A70" w:rsidR="00632019" w:rsidRDefault="00632019" w:rsidP="00D42447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125272">
        <w:rPr>
          <w:b/>
          <w:bCs/>
          <w:color w:val="000000"/>
          <w:sz w:val="28"/>
          <w:szCs w:val="28"/>
        </w:rPr>
        <w:lastRenderedPageBreak/>
        <w:t>2. Нормативно-правовая база разработки проекта изменений в Генеральный план</w:t>
      </w:r>
      <w:r w:rsidR="00BF01A4">
        <w:rPr>
          <w:b/>
          <w:bCs/>
          <w:color w:val="000000"/>
          <w:sz w:val="28"/>
          <w:szCs w:val="28"/>
        </w:rPr>
        <w:t xml:space="preserve"> </w:t>
      </w:r>
      <w:r w:rsidR="00BF01A4" w:rsidRPr="00BF01A4">
        <w:rPr>
          <w:b/>
          <w:bCs/>
          <w:color w:val="000000"/>
          <w:sz w:val="28"/>
          <w:szCs w:val="28"/>
        </w:rPr>
        <w:t>городского округа город Воронеж</w:t>
      </w:r>
    </w:p>
    <w:p w14:paraId="5C5F66D3" w14:textId="52F895B3" w:rsidR="00BF01A4" w:rsidRPr="00BF01A4" w:rsidRDefault="00BF01A4" w:rsidP="00D42447">
      <w:pPr>
        <w:pStyle w:val="ab"/>
        <w:tabs>
          <w:tab w:val="left" w:pos="5420"/>
        </w:tabs>
        <w:spacing w:before="120" w:after="1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14:paraId="136A0688" w14:textId="2DECC722" w:rsidR="00125272" w:rsidRPr="00125272" w:rsidRDefault="00125272" w:rsidP="00D42447">
      <w:pPr>
        <w:pStyle w:val="ConsPlusNormal"/>
        <w:spacing w:line="336" w:lineRule="auto"/>
        <w:ind w:firstLine="709"/>
        <w:jc w:val="both"/>
        <w:rPr>
          <w:szCs w:val="28"/>
        </w:rPr>
      </w:pPr>
      <w:r w:rsidRPr="00125272">
        <w:rPr>
          <w:szCs w:val="28"/>
        </w:rPr>
        <w:t>Основ</w:t>
      </w:r>
      <w:r w:rsidR="00D45714">
        <w:rPr>
          <w:szCs w:val="28"/>
        </w:rPr>
        <w:t>ой</w:t>
      </w:r>
      <w:r w:rsidRPr="00125272">
        <w:rPr>
          <w:szCs w:val="28"/>
        </w:rPr>
        <w:t xml:space="preserve"> разработки проекта изменений в Генеральный </w:t>
      </w:r>
      <w:hyperlink r:id="rId20" w:history="1">
        <w:r w:rsidRPr="00125272">
          <w:t>план</w:t>
        </w:r>
      </w:hyperlink>
      <w:r w:rsidR="00D45714">
        <w:t xml:space="preserve"> являются</w:t>
      </w:r>
      <w:r w:rsidRPr="00125272">
        <w:rPr>
          <w:szCs w:val="28"/>
        </w:rPr>
        <w:t>:</w:t>
      </w:r>
    </w:p>
    <w:p w14:paraId="65894713" w14:textId="77777777" w:rsidR="00125272" w:rsidRPr="00125272" w:rsidRDefault="00125272" w:rsidP="00D42447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Градостроительный кодекс Российской Федерации;</w:t>
      </w:r>
    </w:p>
    <w:p w14:paraId="5E78A288" w14:textId="77777777" w:rsidR="00125272" w:rsidRPr="00125272" w:rsidRDefault="00125272" w:rsidP="00D42447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Земельный кодекс Российской Федерации;</w:t>
      </w:r>
    </w:p>
    <w:p w14:paraId="55001432" w14:textId="77777777" w:rsidR="00125272" w:rsidRPr="00125272" w:rsidRDefault="00125272" w:rsidP="00D42447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Лесной кодекс Российской Федерации;</w:t>
      </w:r>
    </w:p>
    <w:p w14:paraId="7F13A55E" w14:textId="77777777" w:rsidR="00125272" w:rsidRPr="00125272" w:rsidRDefault="00125272" w:rsidP="00D42447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Водный кодекс Российской Федерации;</w:t>
      </w:r>
    </w:p>
    <w:p w14:paraId="2FBBF3DF" w14:textId="77777777" w:rsidR="00125272" w:rsidRPr="00125272" w:rsidRDefault="00125272" w:rsidP="00D42447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Воздушный кодекс Российской Федерации;</w:t>
      </w:r>
    </w:p>
    <w:p w14:paraId="58877B11" w14:textId="77777777" w:rsidR="00125272" w:rsidRPr="00125272" w:rsidRDefault="00125272" w:rsidP="00D42447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14.03.1995 № 33-ФЗ «Об особо охраняемых природных территориях»; </w:t>
      </w:r>
    </w:p>
    <w:p w14:paraId="608918D6" w14:textId="77777777" w:rsidR="00125272" w:rsidRPr="00125272" w:rsidRDefault="00125272" w:rsidP="00D42447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30.03.1999 № 52-ФЗ «О санитарно-эпидемиологическом благополучии населения»; </w:t>
      </w:r>
    </w:p>
    <w:p w14:paraId="068AA588" w14:textId="77777777" w:rsidR="00125272" w:rsidRPr="00125272" w:rsidRDefault="00125272" w:rsidP="00D42447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10.01.2002 № 7-ФЗ «Об охране окружающей среды»; </w:t>
      </w:r>
    </w:p>
    <w:p w14:paraId="0FFD1971" w14:textId="77777777" w:rsidR="00125272" w:rsidRPr="00125272" w:rsidRDefault="00125272" w:rsidP="00D42447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14:paraId="7BC5BF04" w14:textId="77777777" w:rsidR="00125272" w:rsidRPr="00125272" w:rsidRDefault="00125272" w:rsidP="00D42447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6C3DFAC8" w14:textId="77777777" w:rsidR="00125272" w:rsidRPr="00125272" w:rsidRDefault="00125272" w:rsidP="00D42447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Федеральный закон от 24.07.2007 № 221-ФЗ «О кадастровой деятельности»; </w:t>
      </w:r>
    </w:p>
    <w:p w14:paraId="20CAAE17" w14:textId="77777777" w:rsidR="00125272" w:rsidRPr="00125272" w:rsidRDefault="00125272" w:rsidP="00D42447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Указ Президента Российской Федерации от 11.02.2006 № 90 «О перечне сведений, отнесенных к государственной тайне»;</w:t>
      </w:r>
    </w:p>
    <w:p w14:paraId="1A855D55" w14:textId="77777777" w:rsidR="00125272" w:rsidRPr="00125272" w:rsidRDefault="00125272" w:rsidP="00D42447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Положение по аттестации объектов информатизации по требованиям безопасности информации, утвержденное председателем Государственной технической комиссии при Президенте Российской Федерации 25.11.1994;</w:t>
      </w:r>
    </w:p>
    <w:p w14:paraId="095A4978" w14:textId="77777777" w:rsidR="00125272" w:rsidRPr="00125272" w:rsidRDefault="00125272" w:rsidP="00D42447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Министерства регионального развития Российской Федерации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 xml:space="preserve">от 26.05.2011 № 244 «Об утверждении Методических рекомендаций по разработке проектов генеральных планов поселений и городских округов»; </w:t>
      </w:r>
    </w:p>
    <w:p w14:paraId="67C12DEC" w14:textId="77777777" w:rsidR="00125272" w:rsidRPr="00125272" w:rsidRDefault="00125272" w:rsidP="00D42447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Министерства экономического развития Российской Федерации от 09.01.2018 № 10 «Об утверждении Требований к описанию и отображению в документах территориального планирования объектов федерального значения, </w:t>
      </w:r>
      <w:r w:rsidRPr="00125272">
        <w:rPr>
          <w:bCs/>
          <w:iCs/>
          <w:sz w:val="28"/>
          <w:szCs w:val="28"/>
          <w:shd w:val="clear" w:color="auto" w:fill="FFFFFF"/>
        </w:rPr>
        <w:lastRenderedPageBreak/>
        <w:t xml:space="preserve">объектов регионального значения, объектов местного значения и о признании утратившим силу </w:t>
      </w:r>
      <w:hyperlink r:id="rId21" w:history="1">
        <w:proofErr w:type="gramStart"/>
        <w:r w:rsidRPr="00125272">
          <w:rPr>
            <w:bCs/>
            <w:iCs/>
            <w:sz w:val="28"/>
            <w:szCs w:val="28"/>
            <w:shd w:val="clear" w:color="auto" w:fill="FFFFFF"/>
          </w:rPr>
          <w:t>приказ</w:t>
        </w:r>
        <w:proofErr w:type="gramEnd"/>
      </w:hyperlink>
      <w:r w:rsidRPr="00125272">
        <w:rPr>
          <w:bCs/>
          <w:iCs/>
          <w:sz w:val="28"/>
          <w:szCs w:val="28"/>
          <w:shd w:val="clear" w:color="auto" w:fill="FFFFFF"/>
        </w:rPr>
        <w:t xml:space="preserve">а Минэкономразвития России от 7 декабря 2016 г.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 xml:space="preserve">№ 793»; </w:t>
      </w:r>
    </w:p>
    <w:p w14:paraId="790BB2D0" w14:textId="77777777" w:rsidR="00125272" w:rsidRPr="00125272" w:rsidRDefault="00125272" w:rsidP="00D42447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приказ Федеральной службы государственной регистрации, кадастра и картографии от 01.08.2014 № </w:t>
      </w:r>
      <w:proofErr w:type="gramStart"/>
      <w:r w:rsidRPr="00125272">
        <w:rPr>
          <w:bCs/>
          <w:iCs/>
          <w:sz w:val="28"/>
          <w:szCs w:val="28"/>
          <w:shd w:val="clear" w:color="auto" w:fill="FFFFFF"/>
        </w:rPr>
        <w:t>П</w:t>
      </w:r>
      <w:proofErr w:type="gramEnd"/>
      <w:r w:rsidRPr="00125272">
        <w:rPr>
          <w:bCs/>
          <w:iCs/>
          <w:sz w:val="28"/>
          <w:szCs w:val="28"/>
          <w:shd w:val="clear" w:color="auto" w:fill="FFFFFF"/>
        </w:rPr>
        <w:t xml:space="preserve">/369 «О реализации информационного взаимодействия при ведении государственного кадастра недвижимости в электронном виде»; </w:t>
      </w:r>
    </w:p>
    <w:p w14:paraId="50D7CDF9" w14:textId="77777777" w:rsidR="00125272" w:rsidRPr="00125272" w:rsidRDefault="00125272" w:rsidP="00D42447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постановление Воронежской городской Думы от 27.10.2004 № 150-I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>«Об Уставе городского округа город Воронеж»;</w:t>
      </w:r>
    </w:p>
    <w:p w14:paraId="02059F67" w14:textId="77777777" w:rsidR="00125272" w:rsidRPr="00125272" w:rsidRDefault="00125272" w:rsidP="00D42447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 xml:space="preserve">решение Воронежской городской Думы от 19.12.2008 № 422-II </w:t>
      </w:r>
      <w:r>
        <w:rPr>
          <w:bCs/>
          <w:iCs/>
          <w:sz w:val="28"/>
          <w:szCs w:val="28"/>
          <w:shd w:val="clear" w:color="auto" w:fill="FFFFFF"/>
        </w:rPr>
        <w:br/>
      </w:r>
      <w:r w:rsidRPr="00125272">
        <w:rPr>
          <w:bCs/>
          <w:iCs/>
          <w:sz w:val="28"/>
          <w:szCs w:val="28"/>
          <w:shd w:val="clear" w:color="auto" w:fill="FFFFFF"/>
        </w:rPr>
        <w:t>«Об утверждении Генерального плана городского округа город Воронеж»;</w:t>
      </w:r>
    </w:p>
    <w:p w14:paraId="2CC0F302" w14:textId="77777777" w:rsidR="00125272" w:rsidRPr="00125272" w:rsidRDefault="00125272" w:rsidP="00D42447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125272">
        <w:rPr>
          <w:bCs/>
          <w:iCs/>
          <w:sz w:val="28"/>
          <w:szCs w:val="28"/>
          <w:shd w:val="clear" w:color="auto" w:fill="FFFFFF"/>
        </w:rPr>
        <w:t>-</w:t>
      </w:r>
      <w:r w:rsidRPr="00125272">
        <w:rPr>
          <w:bCs/>
          <w:iCs/>
          <w:sz w:val="28"/>
          <w:szCs w:val="28"/>
          <w:shd w:val="clear" w:color="auto" w:fill="FFFFFF"/>
        </w:rPr>
        <w:tab/>
      </w:r>
      <w:r w:rsidRPr="00125272">
        <w:rPr>
          <w:rFonts w:eastAsia="Calibri"/>
          <w:bCs/>
          <w:iCs/>
          <w:sz w:val="28"/>
          <w:szCs w:val="28"/>
        </w:rPr>
        <w:t xml:space="preserve">региональные </w:t>
      </w:r>
      <w:r w:rsidRPr="00125272">
        <w:rPr>
          <w:sz w:val="28"/>
          <w:szCs w:val="28"/>
        </w:rPr>
        <w:t xml:space="preserve">нормативы градостроительного проектирования Воронежской области, утвержденные приказом управления архитектуры и градостроительства Воронежской области от 09.10.2017 № 45-01-04/115; </w:t>
      </w:r>
    </w:p>
    <w:p w14:paraId="01375D3D" w14:textId="77777777" w:rsidR="00125272" w:rsidRPr="00125272" w:rsidRDefault="00125272" w:rsidP="00D42447">
      <w:pPr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sz w:val="28"/>
          <w:szCs w:val="28"/>
        </w:rPr>
        <w:t>-</w:t>
      </w:r>
      <w:r w:rsidRPr="00125272">
        <w:rPr>
          <w:rFonts w:eastAsia="Calibri"/>
          <w:bCs/>
          <w:iCs/>
          <w:sz w:val="28"/>
          <w:szCs w:val="28"/>
        </w:rPr>
        <w:t xml:space="preserve"> </w:t>
      </w:r>
      <w:r w:rsidRPr="00125272">
        <w:rPr>
          <w:rFonts w:eastAsia="Calibri"/>
          <w:bCs/>
          <w:iCs/>
          <w:sz w:val="28"/>
          <w:szCs w:val="28"/>
        </w:rPr>
        <w:tab/>
      </w:r>
      <w:r w:rsidRPr="00125272">
        <w:rPr>
          <w:sz w:val="28"/>
          <w:szCs w:val="28"/>
        </w:rPr>
        <w:t>местные нормативы градостроительного проектирования городского округа город Воронеж, утвержденные решением Воронежской городской Думы от 31.08.2016 № 340-IV</w:t>
      </w:r>
      <w:r w:rsidRPr="00125272">
        <w:rPr>
          <w:bCs/>
          <w:iCs/>
          <w:sz w:val="28"/>
          <w:szCs w:val="28"/>
          <w:shd w:val="clear" w:color="auto" w:fill="FFFFFF"/>
        </w:rPr>
        <w:t>;</w:t>
      </w:r>
    </w:p>
    <w:p w14:paraId="4400988B" w14:textId="77777777" w:rsidR="00125272" w:rsidRPr="00125272" w:rsidRDefault="00125272" w:rsidP="00D42447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125272">
        <w:rPr>
          <w:bCs/>
          <w:iCs/>
          <w:sz w:val="28"/>
          <w:szCs w:val="28"/>
          <w:shd w:val="clear" w:color="auto" w:fill="FFFFFF"/>
        </w:rPr>
        <w:t xml:space="preserve">- </w:t>
      </w:r>
      <w:r w:rsidRPr="00125272">
        <w:rPr>
          <w:bCs/>
          <w:iCs/>
          <w:sz w:val="28"/>
          <w:szCs w:val="28"/>
          <w:shd w:val="clear" w:color="auto" w:fill="FFFFFF"/>
        </w:rPr>
        <w:tab/>
        <w:t>СП 42.13330.2016 «Свод правил. Градостроительство. Планировка и застройка городских и сельских поселений. Актуализированная редакция СНиП 2.07.01-89*»;</w:t>
      </w:r>
    </w:p>
    <w:p w14:paraId="33D36321" w14:textId="5B9CB6DD" w:rsidR="00C317DF" w:rsidRDefault="00125272" w:rsidP="00D42447">
      <w:pPr>
        <w:pStyle w:val="ConsPlusNormal"/>
        <w:spacing w:line="336" w:lineRule="auto"/>
        <w:ind w:firstLine="709"/>
        <w:jc w:val="both"/>
        <w:rPr>
          <w:bCs/>
          <w:iCs/>
          <w:szCs w:val="28"/>
          <w:shd w:val="clear" w:color="auto" w:fill="FFFFFF"/>
        </w:rPr>
      </w:pPr>
      <w:r w:rsidRPr="00125272">
        <w:rPr>
          <w:bCs/>
          <w:iCs/>
          <w:szCs w:val="28"/>
          <w:shd w:val="clear" w:color="auto" w:fill="FFFFFF"/>
        </w:rPr>
        <w:t>- иные необходимые санитарные и строительные нормы и правила и иные нормативные документы.</w:t>
      </w:r>
    </w:p>
    <w:p w14:paraId="00F00DAA" w14:textId="77777777" w:rsidR="00BF01A4" w:rsidRPr="00125272" w:rsidRDefault="00BF01A4" w:rsidP="004A5865">
      <w:pPr>
        <w:pStyle w:val="ConsPlusNormal"/>
        <w:spacing w:line="276" w:lineRule="auto"/>
        <w:ind w:firstLine="709"/>
        <w:jc w:val="both"/>
        <w:rPr>
          <w:szCs w:val="28"/>
        </w:rPr>
      </w:pPr>
    </w:p>
    <w:p w14:paraId="4F8EAD19" w14:textId="77777777" w:rsidR="00632019" w:rsidRDefault="00632019" w:rsidP="00D42447">
      <w:pPr>
        <w:pStyle w:val="ab"/>
        <w:spacing w:before="120" w:after="120"/>
        <w:jc w:val="center"/>
        <w:rPr>
          <w:b/>
          <w:bCs/>
          <w:sz w:val="28"/>
          <w:szCs w:val="28"/>
        </w:rPr>
      </w:pPr>
      <w:r w:rsidRPr="00125272">
        <w:rPr>
          <w:b/>
          <w:bCs/>
          <w:sz w:val="28"/>
          <w:szCs w:val="28"/>
        </w:rPr>
        <w:t xml:space="preserve">3. Обоснования вариантов решения задач </w:t>
      </w:r>
      <w:r w:rsidR="00125272">
        <w:rPr>
          <w:b/>
          <w:bCs/>
          <w:sz w:val="28"/>
          <w:szCs w:val="28"/>
        </w:rPr>
        <w:br/>
      </w:r>
      <w:r w:rsidRPr="00125272">
        <w:rPr>
          <w:b/>
          <w:bCs/>
          <w:sz w:val="28"/>
          <w:szCs w:val="28"/>
        </w:rPr>
        <w:t>территориального планирования</w:t>
      </w:r>
    </w:p>
    <w:p w14:paraId="7699E1DB" w14:textId="77777777" w:rsidR="009330EE" w:rsidRDefault="009330EE" w:rsidP="00D42447">
      <w:pPr>
        <w:pStyle w:val="ab"/>
        <w:spacing w:before="120" w:after="120"/>
        <w:jc w:val="center"/>
        <w:rPr>
          <w:b/>
          <w:bCs/>
          <w:sz w:val="28"/>
          <w:szCs w:val="28"/>
        </w:rPr>
      </w:pPr>
    </w:p>
    <w:p w14:paraId="5B240C53" w14:textId="059DC31C" w:rsidR="00BF1AF0" w:rsidRPr="00D42447" w:rsidRDefault="00E66778" w:rsidP="00D42447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D42447">
        <w:rPr>
          <w:bCs/>
          <w:iCs/>
          <w:sz w:val="28"/>
          <w:szCs w:val="28"/>
          <w:shd w:val="clear" w:color="auto" w:fill="FFFFFF"/>
        </w:rPr>
        <w:t xml:space="preserve">Подготовка решения о внесении изменений в Генеральный план обусловлена необходимостью установления функциональной </w:t>
      </w:r>
      <w:r w:rsidR="00F07B80" w:rsidRPr="00D42447">
        <w:rPr>
          <w:bCs/>
          <w:iCs/>
          <w:sz w:val="28"/>
          <w:szCs w:val="28"/>
          <w:shd w:val="clear" w:color="auto" w:fill="FFFFFF"/>
        </w:rPr>
        <w:t xml:space="preserve">общественно-деловой зоны специального вида </w:t>
      </w:r>
      <w:r w:rsidR="00BF1AF0" w:rsidRPr="00D42447">
        <w:rPr>
          <w:bCs/>
          <w:iCs/>
          <w:sz w:val="28"/>
          <w:szCs w:val="28"/>
          <w:shd w:val="clear" w:color="auto" w:fill="FFFFFF"/>
        </w:rPr>
        <w:t>в отношении земельного участка</w:t>
      </w:r>
      <w:r w:rsidR="00F378ED" w:rsidRPr="00D42447">
        <w:rPr>
          <w:bCs/>
          <w:iCs/>
          <w:sz w:val="28"/>
          <w:szCs w:val="28"/>
          <w:shd w:val="clear" w:color="auto" w:fill="FFFFFF"/>
        </w:rPr>
        <w:t xml:space="preserve"> с кадастровым номером 36:34:0306088:132</w:t>
      </w:r>
      <w:r w:rsidR="00BF1AF0" w:rsidRPr="00D42447">
        <w:rPr>
          <w:bCs/>
          <w:iCs/>
          <w:sz w:val="28"/>
          <w:szCs w:val="28"/>
          <w:shd w:val="clear" w:color="auto" w:fill="FFFFFF"/>
        </w:rPr>
        <w:t>, прилегающего к земельному участку № 90 по ул. Ростовская.</w:t>
      </w:r>
    </w:p>
    <w:p w14:paraId="7F89F1AF" w14:textId="77777777" w:rsidR="002F147A" w:rsidRPr="00D42447" w:rsidRDefault="002F147A" w:rsidP="00D42447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D42447">
        <w:rPr>
          <w:bCs/>
          <w:iCs/>
          <w:sz w:val="28"/>
          <w:szCs w:val="28"/>
          <w:shd w:val="clear" w:color="auto" w:fill="FFFFFF"/>
        </w:rPr>
        <w:t xml:space="preserve">Внесение изменений в Генеральный </w:t>
      </w:r>
      <w:hyperlink r:id="rId22" w:history="1">
        <w:r w:rsidRPr="00D42447">
          <w:rPr>
            <w:bCs/>
            <w:iCs/>
            <w:sz w:val="28"/>
            <w:szCs w:val="28"/>
            <w:shd w:val="clear" w:color="auto" w:fill="FFFFFF"/>
          </w:rPr>
          <w:t>план</w:t>
        </w:r>
      </w:hyperlink>
      <w:r w:rsidRPr="00D42447">
        <w:rPr>
          <w:bCs/>
          <w:iCs/>
          <w:sz w:val="28"/>
          <w:szCs w:val="28"/>
          <w:shd w:val="clear" w:color="auto" w:fill="FFFFFF"/>
        </w:rPr>
        <w:t xml:space="preserve"> относительно земельного </w:t>
      </w:r>
      <w:r w:rsidRPr="00D42447">
        <w:rPr>
          <w:bCs/>
          <w:iCs/>
          <w:sz w:val="28"/>
          <w:szCs w:val="28"/>
          <w:shd w:val="clear" w:color="auto" w:fill="FFFFFF"/>
        </w:rPr>
        <w:lastRenderedPageBreak/>
        <w:t>участка влечет за собой частичное изменение технико-экономических показателей по отношению к площади функциональных зон в текстовых материалах, изменение границ функциональных зон в графических материалах.</w:t>
      </w:r>
    </w:p>
    <w:p w14:paraId="70401963" w14:textId="5C49A058" w:rsidR="00D42447" w:rsidRPr="00D42447" w:rsidRDefault="00D42447" w:rsidP="00D42447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D42447">
        <w:rPr>
          <w:bCs/>
          <w:iCs/>
          <w:sz w:val="28"/>
          <w:szCs w:val="28"/>
          <w:shd w:val="clear" w:color="auto" w:fill="FFFFFF"/>
        </w:rPr>
        <w:t>В адрес администрации городского округа город Воронеж обратил</w:t>
      </w:r>
      <w:r>
        <w:rPr>
          <w:bCs/>
          <w:iCs/>
          <w:sz w:val="28"/>
          <w:szCs w:val="28"/>
          <w:shd w:val="clear" w:color="auto" w:fill="FFFFFF"/>
        </w:rPr>
        <w:t>ся департамент имущественных и земельных отношений Воронежской области</w:t>
      </w:r>
      <w:r w:rsidRPr="00D42447">
        <w:rPr>
          <w:bCs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D42447">
        <w:rPr>
          <w:bCs/>
          <w:iCs/>
          <w:sz w:val="28"/>
          <w:szCs w:val="28"/>
          <w:shd w:val="clear" w:color="auto" w:fill="FFFFFF"/>
        </w:rPr>
        <w:t>с предложением о внесении изменений в Генеральный план в отношении земельного участка с кадастровым номером</w:t>
      </w:r>
      <w:proofErr w:type="gramEnd"/>
      <w:r w:rsidRPr="00D42447">
        <w:rPr>
          <w:bCs/>
          <w:iCs/>
          <w:sz w:val="28"/>
          <w:szCs w:val="28"/>
          <w:shd w:val="clear" w:color="auto" w:fill="FFFFFF"/>
        </w:rPr>
        <w:t xml:space="preserve"> 36:34:0306088:132, прилегающего к земельному участку № 90 по ул. Ростовская (рис. 1).</w:t>
      </w:r>
    </w:p>
    <w:p w14:paraId="57399677" w14:textId="342C8ED3" w:rsidR="00D42447" w:rsidRDefault="00D42447" w:rsidP="00D42447">
      <w:pPr>
        <w:widowControl w:val="0"/>
        <w:tabs>
          <w:tab w:val="left" w:pos="993"/>
        </w:tabs>
        <w:spacing w:line="336" w:lineRule="auto"/>
        <w:jc w:val="center"/>
        <w:rPr>
          <w:bCs/>
          <w:iCs/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EC670D3" wp14:editId="5E902FFC">
            <wp:extent cx="6202392" cy="4384614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стовская м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5781" cy="438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7B219" w14:textId="1FC0A908" w:rsidR="00D42447" w:rsidRPr="00D42447" w:rsidRDefault="00A16247" w:rsidP="00A16247">
      <w:pPr>
        <w:tabs>
          <w:tab w:val="left" w:pos="993"/>
        </w:tabs>
        <w:spacing w:line="336" w:lineRule="auto"/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02655" wp14:editId="03F8C1EA">
                <wp:simplePos x="0" y="0"/>
                <wp:positionH relativeFrom="column">
                  <wp:posOffset>1104529</wp:posOffset>
                </wp:positionH>
                <wp:positionV relativeFrom="paragraph">
                  <wp:posOffset>126365</wp:posOffset>
                </wp:positionV>
                <wp:extent cx="685800" cy="0"/>
                <wp:effectExtent l="38100" t="3810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5pt,9.95pt" to="140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" strokecolor="red" strokeweight="1.06mm">
                <v:stroke joinstyle="miter" endcap="square"/>
              </v:line>
            </w:pict>
          </mc:Fallback>
        </mc:AlternateContent>
      </w:r>
      <w:r w:rsidR="00D42447" w:rsidRPr="00D42447"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84B2A" wp14:editId="51085B2E">
                <wp:simplePos x="0" y="0"/>
                <wp:positionH relativeFrom="column">
                  <wp:posOffset>3244850</wp:posOffset>
                </wp:positionH>
                <wp:positionV relativeFrom="paragraph">
                  <wp:posOffset>7865110</wp:posOffset>
                </wp:positionV>
                <wp:extent cx="685800" cy="0"/>
                <wp:effectExtent l="22225" t="19685" r="25400" b="2794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5pt,619.3pt" to="309.5pt,6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" strokecolor="red" strokeweight="1.06mm">
                <v:stroke joinstyle="miter" endcap="square"/>
              </v:line>
            </w:pict>
          </mc:Fallback>
        </mc:AlternateContent>
      </w:r>
      <w:r w:rsidR="00D42447" w:rsidRPr="00D42447">
        <w:rPr>
          <w:color w:val="000000"/>
          <w:sz w:val="28"/>
          <w:szCs w:val="28"/>
        </w:rPr>
        <w:t>Рис. 1</w:t>
      </w:r>
      <w:r w:rsidR="00D42447">
        <w:rPr>
          <w:color w:val="000000"/>
          <w:sz w:val="28"/>
          <w:szCs w:val="28"/>
        </w:rPr>
        <w:t>.</w:t>
      </w:r>
      <w:r w:rsidR="00D42447" w:rsidRPr="00D42447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       </w:t>
      </w:r>
      <w:r w:rsidR="00D42447">
        <w:rPr>
          <w:color w:val="000000"/>
          <w:sz w:val="28"/>
          <w:szCs w:val="28"/>
        </w:rPr>
        <w:t>–</w:t>
      </w:r>
      <w:r w:rsidR="00D42447" w:rsidRPr="00D42447">
        <w:rPr>
          <w:color w:val="000000"/>
          <w:sz w:val="28"/>
          <w:szCs w:val="28"/>
        </w:rPr>
        <w:t xml:space="preserve"> граница </w:t>
      </w:r>
      <w:r w:rsidR="00D42447">
        <w:rPr>
          <w:color w:val="000000"/>
          <w:sz w:val="28"/>
          <w:szCs w:val="28"/>
        </w:rPr>
        <w:t xml:space="preserve">рассматриваемого </w:t>
      </w:r>
      <w:r w:rsidR="00D42447" w:rsidRPr="00D42447">
        <w:rPr>
          <w:color w:val="000000"/>
          <w:sz w:val="28"/>
          <w:szCs w:val="28"/>
        </w:rPr>
        <w:t>земельного участка</w:t>
      </w:r>
    </w:p>
    <w:p w14:paraId="27B5D77E" w14:textId="77777777" w:rsidR="00A578BA" w:rsidRPr="00D42447" w:rsidRDefault="00A578BA" w:rsidP="004B12FA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D42447">
        <w:rPr>
          <w:bCs/>
          <w:iCs/>
          <w:sz w:val="28"/>
          <w:szCs w:val="28"/>
          <w:shd w:val="clear" w:color="auto" w:fill="FFFFFF"/>
        </w:rPr>
        <w:t>Земельный участок площадью 75452 кв. м с кадастровым номером 36:34:0306088:132 с разрешенным использованием «городские лесопарки» принадлежит на праве собственности Воронежской области, о чем в Едином государственном реестре недвижимости об объекте недвижимости сделана запись регистрации от 08.05.2020 № 36:34:0306088:132-36/069/2020-1.</w:t>
      </w:r>
    </w:p>
    <w:p w14:paraId="0618CBFA" w14:textId="08BB97F1" w:rsidR="00A578BA" w:rsidRPr="00A16247" w:rsidRDefault="00A578BA" w:rsidP="004B12FA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A16247">
        <w:rPr>
          <w:bCs/>
          <w:iCs/>
          <w:sz w:val="28"/>
          <w:szCs w:val="28"/>
          <w:shd w:val="clear" w:color="auto" w:fill="FFFFFF"/>
        </w:rPr>
        <w:t>В соответствии с Генеральным планом рассматриваемый земельный участок расположен в функциональной зоне лесных насаждений.</w:t>
      </w:r>
    </w:p>
    <w:p w14:paraId="0055E913" w14:textId="3515EAA7" w:rsidR="00A578BA" w:rsidRPr="00A16247" w:rsidRDefault="00A578BA" w:rsidP="004B12FA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A16247">
        <w:rPr>
          <w:bCs/>
          <w:iCs/>
          <w:sz w:val="28"/>
          <w:szCs w:val="28"/>
          <w:shd w:val="clear" w:color="auto" w:fill="FFFFFF"/>
        </w:rPr>
        <w:lastRenderedPageBreak/>
        <w:t>В соответствии с Правилами</w:t>
      </w:r>
      <w:r w:rsidR="00A16247">
        <w:rPr>
          <w:bCs/>
          <w:iCs/>
          <w:sz w:val="28"/>
          <w:szCs w:val="28"/>
          <w:shd w:val="clear" w:color="auto" w:fill="FFFFFF"/>
        </w:rPr>
        <w:t xml:space="preserve"> землепользования и застройки городского округа город Воронеж</w:t>
      </w:r>
      <w:r w:rsidR="00A61F0D">
        <w:rPr>
          <w:bCs/>
          <w:iCs/>
          <w:sz w:val="28"/>
          <w:szCs w:val="28"/>
          <w:shd w:val="clear" w:color="auto" w:fill="FFFFFF"/>
        </w:rPr>
        <w:t>, утвержденными решением Воронежской городской Думы от 25.12.2009 № 384-</w:t>
      </w:r>
      <w:r w:rsidR="00A61F0D">
        <w:rPr>
          <w:bCs/>
          <w:iCs/>
          <w:sz w:val="28"/>
          <w:szCs w:val="28"/>
          <w:shd w:val="clear" w:color="auto" w:fill="FFFFFF"/>
          <w:lang w:val="en-US"/>
        </w:rPr>
        <w:t>II</w:t>
      </w:r>
      <w:r w:rsidR="00735C5F">
        <w:rPr>
          <w:bCs/>
          <w:iCs/>
          <w:sz w:val="28"/>
          <w:szCs w:val="28"/>
          <w:shd w:val="clear" w:color="auto" w:fill="FFFFFF"/>
        </w:rPr>
        <w:t xml:space="preserve"> (далее – Правила)</w:t>
      </w:r>
      <w:r w:rsidR="00A16247">
        <w:rPr>
          <w:bCs/>
          <w:iCs/>
          <w:sz w:val="28"/>
          <w:szCs w:val="28"/>
          <w:shd w:val="clear" w:color="auto" w:fill="FFFFFF"/>
        </w:rPr>
        <w:t xml:space="preserve">, рассматриваемый </w:t>
      </w:r>
      <w:r w:rsidRPr="00A16247">
        <w:rPr>
          <w:bCs/>
          <w:iCs/>
          <w:sz w:val="28"/>
          <w:szCs w:val="28"/>
          <w:shd w:val="clear" w:color="auto" w:fill="FFFFFF"/>
        </w:rPr>
        <w:t xml:space="preserve">земельный участок расположен в территориальной зоне территорий лесного фонда. </w:t>
      </w:r>
    </w:p>
    <w:p w14:paraId="7ADB3AAA" w14:textId="09CE7EC1" w:rsidR="00A578BA" w:rsidRDefault="00A61F0D" w:rsidP="004B12FA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Вместе с тем</w:t>
      </w:r>
      <w:r w:rsidR="00A578BA" w:rsidRPr="00A16247">
        <w:rPr>
          <w:bCs/>
          <w:iCs/>
          <w:sz w:val="28"/>
          <w:szCs w:val="28"/>
          <w:shd w:val="clear" w:color="auto" w:fill="FFFFFF"/>
        </w:rPr>
        <w:t xml:space="preserve"> рассматриваемый земельный участок не относится к землям лесного фонда.</w:t>
      </w:r>
    </w:p>
    <w:p w14:paraId="28204D14" w14:textId="47A71C09" w:rsidR="00A16247" w:rsidRDefault="00A16247" w:rsidP="004B12FA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 xml:space="preserve">Рассматриваемый земельный участок планируется использовать в целях </w:t>
      </w:r>
      <w:r w:rsidRPr="00A16247">
        <w:rPr>
          <w:bCs/>
          <w:iCs/>
          <w:sz w:val="28"/>
          <w:szCs w:val="28"/>
          <w:shd w:val="clear" w:color="auto" w:fill="FFFFFF"/>
        </w:rPr>
        <w:t>проектировани</w:t>
      </w:r>
      <w:r>
        <w:rPr>
          <w:bCs/>
          <w:iCs/>
          <w:sz w:val="28"/>
          <w:szCs w:val="28"/>
          <w:shd w:val="clear" w:color="auto" w:fill="FFFFFF"/>
        </w:rPr>
        <w:t>я</w:t>
      </w:r>
      <w:r w:rsidRPr="00A16247">
        <w:rPr>
          <w:bCs/>
          <w:iCs/>
          <w:sz w:val="28"/>
          <w:szCs w:val="28"/>
          <w:shd w:val="clear" w:color="auto" w:fill="FFFFFF"/>
        </w:rPr>
        <w:t xml:space="preserve"> и строительств</w:t>
      </w:r>
      <w:r w:rsidR="00A61F0D">
        <w:rPr>
          <w:bCs/>
          <w:iCs/>
          <w:sz w:val="28"/>
          <w:szCs w:val="28"/>
          <w:shd w:val="clear" w:color="auto" w:fill="FFFFFF"/>
        </w:rPr>
        <w:t>а</w:t>
      </w:r>
      <w:r w:rsidRPr="00A16247">
        <w:rPr>
          <w:bCs/>
          <w:iCs/>
          <w:sz w:val="28"/>
          <w:szCs w:val="28"/>
          <w:shd w:val="clear" w:color="auto" w:fill="FFFFFF"/>
        </w:rPr>
        <w:t xml:space="preserve"> объекта «Административно-поликлинический корпус со вспомогательными зданиями для инфекционного медицинского центра в г. Воронеж»</w:t>
      </w:r>
      <w:r>
        <w:rPr>
          <w:bCs/>
          <w:iCs/>
          <w:sz w:val="28"/>
          <w:szCs w:val="28"/>
          <w:shd w:val="clear" w:color="auto" w:fill="FFFFFF"/>
        </w:rPr>
        <w:t xml:space="preserve">. Строительство данного объекта необходимо для обеспечения </w:t>
      </w:r>
      <w:r w:rsidRPr="00A16247">
        <w:rPr>
          <w:bCs/>
          <w:iCs/>
          <w:sz w:val="28"/>
          <w:szCs w:val="28"/>
          <w:shd w:val="clear" w:color="auto" w:fill="FFFFFF"/>
        </w:rPr>
        <w:t xml:space="preserve">полноценного функционирования инфекционного корпуса, возводимого на прилегающем земельном участке с кадастровым номером 36:34:0306088:14, после завершения </w:t>
      </w:r>
      <w:proofErr w:type="spellStart"/>
      <w:r w:rsidRPr="00A16247">
        <w:rPr>
          <w:bCs/>
          <w:iCs/>
          <w:sz w:val="28"/>
          <w:szCs w:val="28"/>
          <w:shd w:val="clear" w:color="auto" w:fill="FFFFFF"/>
        </w:rPr>
        <w:t>эпиднеблагополучия</w:t>
      </w:r>
      <w:proofErr w:type="spellEnd"/>
      <w:r w:rsidRPr="00A16247">
        <w:rPr>
          <w:bCs/>
          <w:iCs/>
          <w:sz w:val="28"/>
          <w:szCs w:val="28"/>
          <w:shd w:val="clear" w:color="auto" w:fill="FFFFFF"/>
        </w:rPr>
        <w:t xml:space="preserve"> </w:t>
      </w:r>
      <w:r w:rsidR="00A61F0D">
        <w:rPr>
          <w:bCs/>
          <w:iCs/>
          <w:sz w:val="28"/>
          <w:szCs w:val="28"/>
          <w:shd w:val="clear" w:color="auto" w:fill="FFFFFF"/>
        </w:rPr>
        <w:t>в связи с</w:t>
      </w:r>
      <w:r w:rsidRPr="00A16247">
        <w:rPr>
          <w:bCs/>
          <w:iCs/>
          <w:sz w:val="28"/>
          <w:szCs w:val="28"/>
          <w:shd w:val="clear" w:color="auto" w:fill="FFFFFF"/>
        </w:rPr>
        <w:t xml:space="preserve"> новой </w:t>
      </w:r>
      <w:proofErr w:type="spellStart"/>
      <w:r w:rsidRPr="00A16247">
        <w:rPr>
          <w:bCs/>
          <w:iCs/>
          <w:sz w:val="28"/>
          <w:szCs w:val="28"/>
          <w:shd w:val="clear" w:color="auto" w:fill="FFFFFF"/>
        </w:rPr>
        <w:t>корон</w:t>
      </w:r>
      <w:r w:rsidR="00A61F0D">
        <w:rPr>
          <w:bCs/>
          <w:iCs/>
          <w:sz w:val="28"/>
          <w:szCs w:val="28"/>
          <w:shd w:val="clear" w:color="auto" w:fill="FFFFFF"/>
        </w:rPr>
        <w:t>а</w:t>
      </w:r>
      <w:r w:rsidRPr="00A16247">
        <w:rPr>
          <w:bCs/>
          <w:iCs/>
          <w:sz w:val="28"/>
          <w:szCs w:val="28"/>
          <w:shd w:val="clear" w:color="auto" w:fill="FFFFFF"/>
        </w:rPr>
        <w:t>вирусной</w:t>
      </w:r>
      <w:proofErr w:type="spellEnd"/>
      <w:r w:rsidRPr="00A16247">
        <w:rPr>
          <w:bCs/>
          <w:iCs/>
          <w:sz w:val="28"/>
          <w:szCs w:val="28"/>
          <w:shd w:val="clear" w:color="auto" w:fill="FFFFFF"/>
        </w:rPr>
        <w:t xml:space="preserve"> инфекци</w:t>
      </w:r>
      <w:r w:rsidR="00A61F0D">
        <w:rPr>
          <w:bCs/>
          <w:iCs/>
          <w:sz w:val="28"/>
          <w:szCs w:val="28"/>
          <w:shd w:val="clear" w:color="auto" w:fill="FFFFFF"/>
        </w:rPr>
        <w:t>ей</w:t>
      </w:r>
      <w:r>
        <w:rPr>
          <w:bCs/>
          <w:iCs/>
          <w:sz w:val="28"/>
          <w:szCs w:val="28"/>
          <w:shd w:val="clear" w:color="auto" w:fill="FFFFFF"/>
        </w:rPr>
        <w:t>.</w:t>
      </w:r>
    </w:p>
    <w:p w14:paraId="20FD2B10" w14:textId="2A850011" w:rsidR="004027CF" w:rsidRDefault="00A16247" w:rsidP="004B12FA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 xml:space="preserve">Однако </w:t>
      </w:r>
      <w:r w:rsidR="004027CF">
        <w:rPr>
          <w:bCs/>
          <w:iCs/>
          <w:sz w:val="28"/>
          <w:szCs w:val="28"/>
          <w:shd w:val="clear" w:color="auto" w:fill="FFFFFF"/>
        </w:rPr>
        <w:t xml:space="preserve">существующая территориальная зона не предусматривает размещение объектов капитального строительства медицинского назначения. </w:t>
      </w:r>
    </w:p>
    <w:p w14:paraId="4B60517C" w14:textId="546B33C3" w:rsidR="004027CF" w:rsidRDefault="004027CF" w:rsidP="004B12FA">
      <w:pPr>
        <w:widowControl w:val="0"/>
        <w:tabs>
          <w:tab w:val="left" w:pos="993"/>
        </w:tabs>
        <w:spacing w:line="336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Таким образом, в целях планируемо</w:t>
      </w:r>
      <w:r w:rsidR="00A61F0D">
        <w:rPr>
          <w:bCs/>
          <w:iCs/>
          <w:sz w:val="28"/>
          <w:szCs w:val="28"/>
          <w:shd w:val="clear" w:color="auto" w:fill="FFFFFF"/>
        </w:rPr>
        <w:t>го</w:t>
      </w:r>
      <w:r>
        <w:rPr>
          <w:bCs/>
          <w:iCs/>
          <w:sz w:val="28"/>
          <w:szCs w:val="28"/>
          <w:shd w:val="clear" w:color="auto" w:fill="FFFFFF"/>
        </w:rPr>
        <w:t xml:space="preserve"> </w:t>
      </w:r>
      <w:r w:rsidR="00A61F0D">
        <w:rPr>
          <w:bCs/>
          <w:iCs/>
          <w:sz w:val="28"/>
          <w:szCs w:val="28"/>
          <w:shd w:val="clear" w:color="auto" w:fill="FFFFFF"/>
        </w:rPr>
        <w:t>использования</w:t>
      </w:r>
      <w:r>
        <w:rPr>
          <w:bCs/>
          <w:iCs/>
          <w:sz w:val="28"/>
          <w:szCs w:val="28"/>
          <w:shd w:val="clear" w:color="auto" w:fill="FFFFFF"/>
        </w:rPr>
        <w:t xml:space="preserve"> рассматриваемого земельного участка</w:t>
      </w:r>
      <w:r w:rsidR="00735C5F">
        <w:rPr>
          <w:bCs/>
          <w:iCs/>
          <w:sz w:val="28"/>
          <w:szCs w:val="28"/>
          <w:shd w:val="clear" w:color="auto" w:fill="FFFFFF"/>
        </w:rPr>
        <w:t xml:space="preserve"> необходимо внести соответствующие изменения в Правила.</w:t>
      </w:r>
    </w:p>
    <w:p w14:paraId="083753AD" w14:textId="44B3CBBE" w:rsidR="00735C5F" w:rsidRDefault="00A61F0D" w:rsidP="004B12FA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</w:t>
      </w:r>
      <w:r w:rsidR="00735C5F">
        <w:rPr>
          <w:sz w:val="28"/>
          <w:szCs w:val="28"/>
        </w:rPr>
        <w:t xml:space="preserve"> исходя из положений ст</w:t>
      </w:r>
      <w:r>
        <w:rPr>
          <w:sz w:val="28"/>
          <w:szCs w:val="28"/>
        </w:rPr>
        <w:t>атьи</w:t>
      </w:r>
      <w:r w:rsidR="00735C5F">
        <w:rPr>
          <w:sz w:val="28"/>
          <w:szCs w:val="28"/>
        </w:rPr>
        <w:t xml:space="preserve"> 33 Градостроительного кодекса Российской Федерации П</w:t>
      </w:r>
      <w:r w:rsidR="00735C5F" w:rsidRPr="00ED27ED">
        <w:rPr>
          <w:sz w:val="28"/>
          <w:szCs w:val="28"/>
        </w:rPr>
        <w:t xml:space="preserve">равила </w:t>
      </w:r>
      <w:r w:rsidR="00735C5F">
        <w:rPr>
          <w:sz w:val="28"/>
          <w:szCs w:val="28"/>
        </w:rPr>
        <w:t xml:space="preserve">должны соответствовать Генеральному плану, в </w:t>
      </w:r>
      <w:proofErr w:type="gramStart"/>
      <w:r w:rsidR="00735C5F">
        <w:rPr>
          <w:sz w:val="28"/>
          <w:szCs w:val="28"/>
        </w:rPr>
        <w:t>связи</w:t>
      </w:r>
      <w:proofErr w:type="gramEnd"/>
      <w:r w:rsidR="00735C5F">
        <w:rPr>
          <w:sz w:val="28"/>
          <w:szCs w:val="28"/>
        </w:rPr>
        <w:t xml:space="preserve"> с чем для обеспечения внесения</w:t>
      </w:r>
      <w:r w:rsidR="004B12FA">
        <w:rPr>
          <w:sz w:val="28"/>
          <w:szCs w:val="28"/>
        </w:rPr>
        <w:t xml:space="preserve"> с</w:t>
      </w:r>
      <w:r w:rsidR="00735C5F">
        <w:rPr>
          <w:sz w:val="28"/>
          <w:szCs w:val="28"/>
        </w:rPr>
        <w:t xml:space="preserve"> изменений в </w:t>
      </w:r>
      <w:r w:rsidR="00735C5F" w:rsidRPr="00ED27ED">
        <w:rPr>
          <w:sz w:val="28"/>
          <w:szCs w:val="28"/>
        </w:rPr>
        <w:t xml:space="preserve">Правила </w:t>
      </w:r>
      <w:r w:rsidR="00735C5F">
        <w:rPr>
          <w:sz w:val="28"/>
          <w:szCs w:val="28"/>
        </w:rPr>
        <w:t>необходимо также внесение изменений в Генеральный</w:t>
      </w:r>
      <w:r w:rsidR="00735C5F" w:rsidRPr="00336EEE">
        <w:rPr>
          <w:sz w:val="28"/>
          <w:szCs w:val="28"/>
        </w:rPr>
        <w:t xml:space="preserve"> план</w:t>
      </w:r>
      <w:r w:rsidR="00735C5F">
        <w:rPr>
          <w:sz w:val="28"/>
          <w:szCs w:val="28"/>
        </w:rPr>
        <w:t>.</w:t>
      </w:r>
    </w:p>
    <w:p w14:paraId="172DF87C" w14:textId="409C0BDE" w:rsidR="00735C5F" w:rsidRDefault="00735C5F" w:rsidP="004B12FA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DC2C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 </w:t>
      </w:r>
      <w:r w:rsidRPr="007F4A8D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Pr="007F4A8D">
        <w:rPr>
          <w:bCs/>
          <w:sz w:val="28"/>
          <w:szCs w:val="28"/>
        </w:rPr>
        <w:t xml:space="preserve"> изменений в Правила </w:t>
      </w:r>
      <w:r w:rsidRPr="00B734BC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установления территориальной зоны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4 «</w:t>
      </w:r>
      <w:r w:rsidRPr="00F0397F">
        <w:rPr>
          <w:sz w:val="28"/>
          <w:szCs w:val="28"/>
        </w:rPr>
        <w:t xml:space="preserve">Зона </w:t>
      </w:r>
      <w:r>
        <w:rPr>
          <w:sz w:val="28"/>
          <w:szCs w:val="28"/>
        </w:rPr>
        <w:t>специализированного обслуживания» в отношении земельного участка, прилегающего к земельному участку № 90 по ул. Ростовская (кадастровый номер 36:34:0306088:132)</w:t>
      </w:r>
      <w:r w:rsidR="00A61F0D">
        <w:rPr>
          <w:sz w:val="28"/>
          <w:szCs w:val="28"/>
        </w:rPr>
        <w:t>,</w:t>
      </w:r>
      <w:r>
        <w:rPr>
          <w:sz w:val="28"/>
          <w:szCs w:val="28"/>
        </w:rPr>
        <w:t xml:space="preserve"> необходимо также внести изменения в Генеральный план в части установления функциональной общественно-деловой зоны специального вида в отношении данного земельного участка </w:t>
      </w:r>
    </w:p>
    <w:p w14:paraId="7BDAF7A0" w14:textId="3D80274E" w:rsidR="00735C5F" w:rsidRDefault="00735C5F" w:rsidP="004B12FA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вышеизложенное, </w:t>
      </w:r>
      <w:r w:rsidRPr="00FC61B5">
        <w:rPr>
          <w:sz w:val="28"/>
          <w:szCs w:val="28"/>
        </w:rPr>
        <w:t>внесени</w:t>
      </w:r>
      <w:r>
        <w:rPr>
          <w:sz w:val="28"/>
          <w:szCs w:val="28"/>
        </w:rPr>
        <w:t>е</w:t>
      </w:r>
      <w:r w:rsidRPr="00FC61B5">
        <w:rPr>
          <w:sz w:val="28"/>
          <w:szCs w:val="28"/>
        </w:rPr>
        <w:t xml:space="preserve"> изменений в Генеральный план </w:t>
      </w:r>
      <w:r>
        <w:rPr>
          <w:sz w:val="28"/>
          <w:szCs w:val="28"/>
        </w:rPr>
        <w:t>в части установления функциональной общественно-деловой зоны специального вида в отношении</w:t>
      </w:r>
      <w:r w:rsidR="004B12FA">
        <w:rPr>
          <w:sz w:val="28"/>
          <w:szCs w:val="28"/>
        </w:rPr>
        <w:t xml:space="preserve"> земельного участка, прилегающего к земельному участку               </w:t>
      </w:r>
      <w:r w:rsidR="004B12FA">
        <w:rPr>
          <w:sz w:val="28"/>
          <w:szCs w:val="28"/>
        </w:rPr>
        <w:lastRenderedPageBreak/>
        <w:t>№ 90 по ул. Ростовская (кадастровый номер 36:34:0306088:132)</w:t>
      </w:r>
      <w:r w:rsidR="00A61F0D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целесообразным</w:t>
      </w:r>
      <w:r w:rsidRPr="004608DD">
        <w:rPr>
          <w:sz w:val="28"/>
          <w:szCs w:val="28"/>
        </w:rPr>
        <w:t>.</w:t>
      </w:r>
    </w:p>
    <w:p w14:paraId="2971FF1C" w14:textId="77777777" w:rsidR="009330EE" w:rsidRDefault="009330EE" w:rsidP="004B12FA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397211B0" w14:textId="77777777" w:rsidR="00632019" w:rsidRDefault="00632019" w:rsidP="004B12FA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t>4. Перечень и характеристики функциональных зон</w:t>
      </w:r>
    </w:p>
    <w:p w14:paraId="4276B06A" w14:textId="77777777" w:rsidR="0055292D" w:rsidRPr="00A17E0C" w:rsidRDefault="0055292D" w:rsidP="004B12FA">
      <w:pPr>
        <w:pStyle w:val="ab"/>
        <w:spacing w:before="120" w:after="120"/>
        <w:jc w:val="center"/>
        <w:rPr>
          <w:sz w:val="28"/>
          <w:szCs w:val="28"/>
        </w:rPr>
      </w:pPr>
    </w:p>
    <w:p w14:paraId="681D6799" w14:textId="77777777" w:rsidR="00A17E0C" w:rsidRDefault="00A17E0C" w:rsidP="004B12FA">
      <w:pPr>
        <w:pStyle w:val="ab"/>
        <w:spacing w:before="0" w:after="0" w:line="336" w:lineRule="auto"/>
        <w:ind w:firstLine="709"/>
        <w:jc w:val="both"/>
        <w:rPr>
          <w:color w:val="000000"/>
          <w:sz w:val="28"/>
          <w:szCs w:val="28"/>
        </w:rPr>
      </w:pPr>
      <w:r w:rsidRPr="000927D4">
        <w:rPr>
          <w:sz w:val="28"/>
          <w:szCs w:val="28"/>
          <w:shd w:val="clear" w:color="auto" w:fill="FFFFFF"/>
          <w:lang w:eastAsia="ru-RU"/>
        </w:rPr>
        <w:t>В соответствии с П</w:t>
      </w:r>
      <w:r w:rsidRPr="000927D4">
        <w:rPr>
          <w:sz w:val="28"/>
          <w:szCs w:val="28"/>
          <w:shd w:val="clear" w:color="auto" w:fill="FFFFFF"/>
        </w:rPr>
        <w:t>оложением о территориальном планировании городского округа город Воронеж, утвержденным решением Воронежской городской Думы от 19.12.2008 № 422-</w:t>
      </w:r>
      <w:r w:rsidRPr="000927D4">
        <w:rPr>
          <w:sz w:val="28"/>
          <w:szCs w:val="28"/>
          <w:shd w:val="clear" w:color="auto" w:fill="FFFFFF"/>
          <w:lang w:val="en-US"/>
        </w:rPr>
        <w:t>II</w:t>
      </w:r>
      <w:r w:rsidRPr="000927D4">
        <w:rPr>
          <w:sz w:val="28"/>
          <w:szCs w:val="28"/>
          <w:shd w:val="clear" w:color="auto" w:fill="FFFFFF"/>
        </w:rPr>
        <w:t xml:space="preserve"> «</w:t>
      </w:r>
      <w:r w:rsidRPr="000927D4">
        <w:rPr>
          <w:sz w:val="28"/>
          <w:szCs w:val="28"/>
        </w:rPr>
        <w:t>Об утверждении Генерального плана городского округа город Воронеж»,</w:t>
      </w:r>
      <w:r w:rsidRPr="000927D4">
        <w:rPr>
          <w:color w:val="000000"/>
          <w:sz w:val="28"/>
          <w:szCs w:val="28"/>
        </w:rPr>
        <w:t xml:space="preserve"> на территории городского округа город Воронеж устанавливается следующее</w:t>
      </w:r>
      <w:r>
        <w:rPr>
          <w:color w:val="000000"/>
          <w:sz w:val="28"/>
          <w:szCs w:val="28"/>
        </w:rPr>
        <w:t xml:space="preserve"> соотношение площадей, занимаемых функциональными зонами, в процентах от площади городского округа город Воронеж, равной 100 %:</w:t>
      </w:r>
    </w:p>
    <w:p w14:paraId="4B1C508B" w14:textId="7870A523" w:rsidR="00A17E0C" w:rsidRPr="007E138A" w:rsidRDefault="00A17E0C" w:rsidP="004B12FA">
      <w:pPr>
        <w:pStyle w:val="ConsPlusNormal"/>
        <w:numPr>
          <w:ilvl w:val="0"/>
          <w:numId w:val="12"/>
        </w:numPr>
        <w:tabs>
          <w:tab w:val="left" w:pos="993"/>
        </w:tabs>
        <w:spacing w:line="336" w:lineRule="auto"/>
        <w:ind w:firstLine="709"/>
      </w:pPr>
      <w:r w:rsidRPr="001E60BE">
        <w:t xml:space="preserve">жилые </w:t>
      </w:r>
      <w:r w:rsidRPr="007E138A">
        <w:t xml:space="preserve">зоны </w:t>
      </w:r>
      <w:r w:rsidRPr="007E138A">
        <w:rPr>
          <w:shd w:val="clear" w:color="auto" w:fill="FFFFFF"/>
        </w:rPr>
        <w:t>–</w:t>
      </w:r>
      <w:r w:rsidRPr="007E138A">
        <w:t xml:space="preserve"> 21,7</w:t>
      </w:r>
      <w:r w:rsidR="00A61F0D">
        <w:t xml:space="preserve"> </w:t>
      </w:r>
      <w:r w:rsidRPr="007E138A">
        <w:t>%;</w:t>
      </w:r>
    </w:p>
    <w:p w14:paraId="184AB6EC" w14:textId="147C2CB3" w:rsidR="00A17E0C" w:rsidRPr="007E138A" w:rsidRDefault="00A17E0C" w:rsidP="004B12FA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36" w:lineRule="auto"/>
        <w:ind w:firstLine="709"/>
      </w:pPr>
      <w:r w:rsidRPr="007E138A">
        <w:t xml:space="preserve">общественно-деловые зоны </w:t>
      </w:r>
      <w:r w:rsidRPr="007E138A">
        <w:rPr>
          <w:shd w:val="clear" w:color="auto" w:fill="FFFFFF"/>
        </w:rPr>
        <w:t>–</w:t>
      </w:r>
      <w:r w:rsidRPr="007E138A">
        <w:t xml:space="preserve"> 1,6</w:t>
      </w:r>
      <w:r w:rsidR="00A61F0D">
        <w:t xml:space="preserve"> </w:t>
      </w:r>
      <w:r w:rsidRPr="007E138A">
        <w:t>%;</w:t>
      </w:r>
    </w:p>
    <w:p w14:paraId="055827B9" w14:textId="7ACB819A" w:rsidR="00A17E0C" w:rsidRPr="007E138A" w:rsidRDefault="00A17E0C" w:rsidP="004B12FA">
      <w:pPr>
        <w:pStyle w:val="ConsPlusNormal"/>
        <w:numPr>
          <w:ilvl w:val="0"/>
          <w:numId w:val="12"/>
        </w:numPr>
        <w:tabs>
          <w:tab w:val="left" w:pos="993"/>
        </w:tabs>
        <w:spacing w:line="336" w:lineRule="auto"/>
        <w:ind w:firstLine="709"/>
      </w:pPr>
      <w:r w:rsidRPr="007E138A">
        <w:t xml:space="preserve">производственные зоны </w:t>
      </w:r>
      <w:r w:rsidRPr="007E138A">
        <w:rPr>
          <w:shd w:val="clear" w:color="auto" w:fill="FFFFFF"/>
        </w:rPr>
        <w:t xml:space="preserve">– </w:t>
      </w:r>
      <w:r w:rsidRPr="007E138A">
        <w:t>9,0</w:t>
      </w:r>
      <w:r w:rsidR="00A61F0D">
        <w:t xml:space="preserve"> </w:t>
      </w:r>
      <w:r w:rsidRPr="007E138A">
        <w:t>%;</w:t>
      </w:r>
    </w:p>
    <w:p w14:paraId="21F88939" w14:textId="6C37E216" w:rsidR="00A17E0C" w:rsidRPr="001E60BE" w:rsidRDefault="00A17E0C" w:rsidP="004B12FA">
      <w:pPr>
        <w:pStyle w:val="ConsPlusNormal"/>
        <w:numPr>
          <w:ilvl w:val="0"/>
          <w:numId w:val="12"/>
        </w:numPr>
        <w:tabs>
          <w:tab w:val="left" w:pos="993"/>
        </w:tabs>
        <w:spacing w:line="336" w:lineRule="auto"/>
        <w:ind w:firstLine="709"/>
      </w:pPr>
      <w:r w:rsidRPr="001E60BE">
        <w:t xml:space="preserve">зоны инженерной и транспортной инфраструктур </w:t>
      </w:r>
      <w:r>
        <w:t>–</w:t>
      </w:r>
      <w:r w:rsidRPr="001E60BE">
        <w:t xml:space="preserve"> 6,1</w:t>
      </w:r>
      <w:r w:rsidR="00A61F0D">
        <w:t xml:space="preserve"> </w:t>
      </w:r>
      <w:r w:rsidRPr="001E60BE">
        <w:t>%;</w:t>
      </w:r>
    </w:p>
    <w:p w14:paraId="56B51F34" w14:textId="36E94A9F" w:rsidR="00A17E0C" w:rsidRPr="001E60BE" w:rsidRDefault="00A17E0C" w:rsidP="004B12FA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36" w:lineRule="auto"/>
        <w:ind w:firstLine="709"/>
      </w:pPr>
      <w:r w:rsidRPr="001E60BE">
        <w:t xml:space="preserve">рекреационные зоны </w:t>
      </w:r>
      <w:r>
        <w:t>–</w:t>
      </w:r>
      <w:r w:rsidRPr="001E60BE">
        <w:t xml:space="preserve"> 54,1</w:t>
      </w:r>
      <w:r w:rsidR="00A61F0D">
        <w:t xml:space="preserve"> </w:t>
      </w:r>
      <w:r w:rsidRPr="001E60BE">
        <w:t>%;</w:t>
      </w:r>
    </w:p>
    <w:p w14:paraId="7D7B0360" w14:textId="2EE08D81" w:rsidR="00A17E0C" w:rsidRPr="001E60BE" w:rsidRDefault="00A17E0C" w:rsidP="004B12FA">
      <w:pPr>
        <w:pStyle w:val="ConsPlusNormal"/>
        <w:numPr>
          <w:ilvl w:val="0"/>
          <w:numId w:val="12"/>
        </w:numPr>
        <w:tabs>
          <w:tab w:val="left" w:pos="426"/>
          <w:tab w:val="left" w:pos="993"/>
        </w:tabs>
        <w:spacing w:line="336" w:lineRule="auto"/>
        <w:ind w:firstLine="709"/>
      </w:pPr>
      <w:r w:rsidRPr="001E60BE">
        <w:t xml:space="preserve">зоны сельскохозяйственного использования </w:t>
      </w:r>
      <w:r w:rsidRPr="007E138A">
        <w:rPr>
          <w:shd w:val="clear" w:color="auto" w:fill="FFFFFF"/>
        </w:rPr>
        <w:t>–</w:t>
      </w:r>
      <w:r w:rsidRPr="001E60BE">
        <w:t xml:space="preserve"> 3,6</w:t>
      </w:r>
      <w:r w:rsidR="00A61F0D">
        <w:t xml:space="preserve"> </w:t>
      </w:r>
      <w:r w:rsidRPr="001E60BE">
        <w:t>%;</w:t>
      </w:r>
    </w:p>
    <w:p w14:paraId="733D72E2" w14:textId="77A15C3C" w:rsidR="00A17E0C" w:rsidRPr="000927D4" w:rsidRDefault="00A17E0C" w:rsidP="004B12FA">
      <w:pPr>
        <w:pStyle w:val="ConsPlusNormal"/>
        <w:numPr>
          <w:ilvl w:val="0"/>
          <w:numId w:val="12"/>
        </w:numPr>
        <w:tabs>
          <w:tab w:val="left" w:pos="709"/>
          <w:tab w:val="left" w:pos="993"/>
        </w:tabs>
        <w:spacing w:line="336" w:lineRule="auto"/>
        <w:ind w:firstLine="709"/>
        <w:rPr>
          <w:spacing w:val="-5"/>
          <w:shd w:val="clear" w:color="auto" w:fill="FFFFFF"/>
        </w:rPr>
      </w:pPr>
      <w:r w:rsidRPr="001E60BE">
        <w:t xml:space="preserve">зоны </w:t>
      </w:r>
      <w:r w:rsidRPr="001E60BE">
        <w:rPr>
          <w:shd w:val="clear" w:color="auto" w:fill="FFFFFF"/>
        </w:rPr>
        <w:t xml:space="preserve">специального назначения </w:t>
      </w:r>
      <w:r>
        <w:rPr>
          <w:shd w:val="clear" w:color="auto" w:fill="FFFFFF"/>
        </w:rPr>
        <w:t>–</w:t>
      </w:r>
      <w:r w:rsidRPr="001E60BE">
        <w:rPr>
          <w:shd w:val="clear" w:color="auto" w:fill="FFFFFF"/>
        </w:rPr>
        <w:t xml:space="preserve"> 3,9</w:t>
      </w:r>
      <w:r w:rsidR="00A61F0D">
        <w:rPr>
          <w:shd w:val="clear" w:color="auto" w:fill="FFFFFF"/>
        </w:rPr>
        <w:t xml:space="preserve"> </w:t>
      </w:r>
      <w:r w:rsidRPr="001E60BE">
        <w:rPr>
          <w:shd w:val="clear" w:color="auto" w:fill="FFFFFF"/>
        </w:rPr>
        <w:t>%.</w:t>
      </w:r>
    </w:p>
    <w:p w14:paraId="52C15505" w14:textId="68559401" w:rsidR="00A17E0C" w:rsidRDefault="00A61F0D" w:rsidP="004B12FA">
      <w:pPr>
        <w:pStyle w:val="14"/>
        <w:autoSpaceDE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="00A17E0C" w:rsidRPr="001E60BE">
        <w:rPr>
          <w:rFonts w:ascii="Times New Roman" w:hAnsi="Times New Roman" w:cs="Times New Roman"/>
          <w:sz w:val="28"/>
          <w:szCs w:val="28"/>
        </w:rPr>
        <w:t xml:space="preserve"> что площади земельных участков, в отношении которых предлагается внести изменения, незначительны и соотношение площадей, занимаемых функциональными зонами, в процентах от площади городского округа город Воронеж не изменится, внесение изменений в </w:t>
      </w:r>
      <w:hyperlink r:id="rId24" w:history="1">
        <w:r w:rsidR="00A17E0C" w:rsidRPr="001E60B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A17E0C" w:rsidRPr="001E60BE">
        <w:rPr>
          <w:rFonts w:ascii="Times New Roman" w:hAnsi="Times New Roman" w:cs="Times New Roman"/>
          <w:sz w:val="28"/>
          <w:szCs w:val="28"/>
        </w:rPr>
        <w:t xml:space="preserve"> </w:t>
      </w:r>
      <w:r w:rsidR="00674D0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17E0C" w:rsidRPr="001E60BE">
        <w:rPr>
          <w:rFonts w:ascii="Times New Roman" w:hAnsi="Times New Roman" w:cs="Times New Roman"/>
          <w:sz w:val="28"/>
          <w:szCs w:val="28"/>
        </w:rPr>
        <w:t>о территориальном планировании городского округа город Воронеж не требуется.</w:t>
      </w:r>
    </w:p>
    <w:p w14:paraId="52F0E573" w14:textId="77777777" w:rsidR="004B12FA" w:rsidRDefault="004B12FA" w:rsidP="004B12FA">
      <w:pPr>
        <w:pStyle w:val="14"/>
        <w:autoSpaceDE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E77449" w14:textId="77777777" w:rsidR="00632019" w:rsidRDefault="00632019" w:rsidP="004B12FA">
      <w:pPr>
        <w:pStyle w:val="ab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t>5. Перечень основных факторов риска возникновения чрезвычайных ситуаций природного и техногенного характера</w:t>
      </w:r>
    </w:p>
    <w:p w14:paraId="5E5AB4BD" w14:textId="77777777" w:rsidR="0055292D" w:rsidRPr="00A17E0C" w:rsidRDefault="0055292D" w:rsidP="004B12FA">
      <w:pPr>
        <w:pStyle w:val="ab"/>
        <w:spacing w:before="120" w:after="120"/>
        <w:jc w:val="center"/>
        <w:rPr>
          <w:sz w:val="28"/>
          <w:szCs w:val="28"/>
        </w:rPr>
      </w:pPr>
    </w:p>
    <w:p w14:paraId="1364FBB3" w14:textId="77777777" w:rsidR="009E4D63" w:rsidRDefault="00632019" w:rsidP="004B12FA">
      <w:pPr>
        <w:pStyle w:val="ab"/>
        <w:spacing w:before="0" w:after="0"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изменения в Генеральный план не несут дополнительных факторов риска возникновения чрезвычайных ситуаций природного и техногенного характера на территории городского округа город Воронеж.</w:t>
      </w:r>
    </w:p>
    <w:p w14:paraId="2418BA13" w14:textId="77777777" w:rsidR="00632019" w:rsidRDefault="00632019" w:rsidP="004B12FA">
      <w:pPr>
        <w:pStyle w:val="ab"/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A17E0C">
        <w:rPr>
          <w:b/>
          <w:bCs/>
          <w:color w:val="000000"/>
          <w:sz w:val="28"/>
          <w:szCs w:val="28"/>
        </w:rPr>
        <w:lastRenderedPageBreak/>
        <w:t>6. Основные технико-экономические показатели</w:t>
      </w:r>
    </w:p>
    <w:p w14:paraId="2F56380D" w14:textId="77777777" w:rsidR="0055292D" w:rsidRPr="00A17E0C" w:rsidRDefault="0055292D" w:rsidP="004B12FA">
      <w:pPr>
        <w:pStyle w:val="ab"/>
        <w:spacing w:before="0" w:after="0"/>
        <w:jc w:val="center"/>
        <w:rPr>
          <w:sz w:val="28"/>
          <w:szCs w:val="28"/>
        </w:rPr>
      </w:pPr>
    </w:p>
    <w:tbl>
      <w:tblPr>
        <w:tblW w:w="0" w:type="auto"/>
        <w:jc w:val="center"/>
        <w:tblInd w:w="-303" w:type="dxa"/>
        <w:tblLayout w:type="fixed"/>
        <w:tblLook w:val="0000" w:firstRow="0" w:lastRow="0" w:firstColumn="0" w:lastColumn="0" w:noHBand="0" w:noVBand="0"/>
      </w:tblPr>
      <w:tblGrid>
        <w:gridCol w:w="948"/>
        <w:gridCol w:w="705"/>
        <w:gridCol w:w="3015"/>
        <w:gridCol w:w="1383"/>
        <w:gridCol w:w="1697"/>
        <w:gridCol w:w="1959"/>
      </w:tblGrid>
      <w:tr w:rsidR="00632019" w14:paraId="01B5843A" w14:textId="77777777" w:rsidTr="009330EE">
        <w:trPr>
          <w:cantSplit/>
          <w:trHeight w:val="132"/>
          <w:tblHeader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73FA5" w14:textId="77777777" w:rsidR="00632019" w:rsidRDefault="00632019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1877E" w14:textId="77777777" w:rsidR="00632019" w:rsidRDefault="00632019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7AB7D" w14:textId="77777777" w:rsidR="00632019" w:rsidRDefault="00632019" w:rsidP="00A17E0C">
            <w:pPr>
              <w:jc w:val="center"/>
            </w:pPr>
            <w:r>
              <w:t>Ед</w:t>
            </w:r>
            <w:r w:rsidR="00A17E0C">
              <w:t>иница измерения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AB586" w14:textId="77777777" w:rsidR="00632019" w:rsidRDefault="00632019">
            <w:pPr>
              <w:jc w:val="center"/>
            </w:pPr>
            <w:r>
              <w:t xml:space="preserve">Современное состояние </w:t>
            </w:r>
          </w:p>
          <w:p w14:paraId="4C92AAB9" w14:textId="77777777" w:rsidR="00632019" w:rsidRDefault="00632019">
            <w:pPr>
              <w:jc w:val="center"/>
            </w:pPr>
            <w:r>
              <w:t>(на 01.01.2013)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C5B44" w14:textId="77777777" w:rsidR="00632019" w:rsidRDefault="00632019">
            <w:pPr>
              <w:jc w:val="center"/>
            </w:pPr>
            <w:r>
              <w:t xml:space="preserve">Расчетный срок </w:t>
            </w:r>
            <w:r>
              <w:rPr>
                <w:shd w:val="clear" w:color="auto" w:fill="FFFFFF"/>
              </w:rPr>
              <w:t>–</w:t>
            </w:r>
          </w:p>
          <w:p w14:paraId="3C36144C" w14:textId="77777777" w:rsidR="00632019" w:rsidRDefault="00632019">
            <w:pPr>
              <w:jc w:val="center"/>
            </w:pPr>
            <w:r>
              <w:t>2020 г.</w:t>
            </w:r>
          </w:p>
        </w:tc>
      </w:tr>
      <w:tr w:rsidR="00632019" w14:paraId="3BAB495A" w14:textId="77777777" w:rsidTr="009330EE">
        <w:trPr>
          <w:cantSplit/>
          <w:trHeight w:val="132"/>
          <w:jc w:val="center"/>
        </w:trPr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E45AA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8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3651F" w14:textId="77777777" w:rsidR="00632019" w:rsidRDefault="00632019">
            <w:r>
              <w:rPr>
                <w:b/>
                <w:bCs/>
              </w:rPr>
              <w:t>Территория</w:t>
            </w:r>
          </w:p>
        </w:tc>
      </w:tr>
      <w:tr w:rsidR="00632019" w14:paraId="5272CEE9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9DB89" w14:textId="77777777" w:rsidR="00632019" w:rsidRDefault="00632019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D7E872" w14:textId="77777777" w:rsidR="00632019" w:rsidRDefault="00632019">
            <w:r>
              <w:t>Общая площадь земель городского округа город Воронеж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D1070" w14:textId="77777777" w:rsidR="00632019" w:rsidRDefault="00632019">
            <w:pPr>
              <w:jc w:val="center"/>
              <w:rPr>
                <w:b/>
                <w:bCs/>
              </w:rPr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C8D46" w14:textId="77777777" w:rsidR="00632019" w:rsidRDefault="00632019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59899,9/100,0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4A88B" w14:textId="77777777" w:rsidR="00632019" w:rsidRDefault="00632019">
            <w:pPr>
              <w:suppressAutoHyphens w:val="0"/>
              <w:jc w:val="center"/>
            </w:pPr>
            <w:r>
              <w:rPr>
                <w:b/>
                <w:bCs/>
                <w:lang w:eastAsia="ru-RU"/>
              </w:rPr>
              <w:t>59899,9/100,0</w:t>
            </w:r>
          </w:p>
        </w:tc>
      </w:tr>
      <w:tr w:rsidR="00632019" w14:paraId="2AD72C37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8A893" w14:textId="77777777" w:rsidR="00632019" w:rsidRDefault="00632019">
            <w:pPr>
              <w:snapToGrid w:val="0"/>
              <w:jc w:val="center"/>
              <w:rPr>
                <w:lang w:eastAsia="ru-RU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7C068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D27A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80625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7B4D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2D73D8BC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7FB8C" w14:textId="77777777" w:rsidR="00632019" w:rsidRDefault="00632019">
            <w:pPr>
              <w:jc w:val="center"/>
              <w:rPr>
                <w:shd w:val="clear" w:color="auto" w:fill="FFFFFF"/>
              </w:rPr>
            </w:pPr>
            <w:r>
              <w:rPr>
                <w:lang w:val="en-US"/>
              </w:rPr>
              <w:t>1</w:t>
            </w:r>
            <w:r>
              <w:t>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9DADC" w14:textId="77777777" w:rsidR="00632019" w:rsidRDefault="00632019">
            <w:r>
              <w:rPr>
                <w:shd w:val="clear" w:color="auto" w:fill="FFFFFF"/>
              </w:rPr>
              <w:t>Жилая зона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E222F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22D02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  <w:shd w:val="clear" w:color="auto" w:fill="FFFFFF"/>
              </w:rPr>
            </w:pPr>
            <w:r>
              <w:t>12571,3/21,0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56796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12998,4​</w:t>
            </w:r>
            <w:r>
              <w:rPr>
                <w:color w:val="000000"/>
                <w:shd w:val="clear" w:color="auto" w:fill="FFFFFF"/>
                <w:lang w:val="en-US"/>
              </w:rPr>
              <w:t>/</w:t>
            </w:r>
            <w:r>
              <w:rPr>
                <w:color w:val="000000"/>
                <w:shd w:val="clear" w:color="auto" w:fill="FFFFFF"/>
              </w:rPr>
              <w:t>21,7</w:t>
            </w:r>
          </w:p>
        </w:tc>
      </w:tr>
      <w:tr w:rsidR="00632019" w14:paraId="5805C1B8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E65D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68049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468C8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48897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8CAB7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3B9CB2E9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597C4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C37EF" w14:textId="77777777" w:rsidR="00632019" w:rsidRDefault="00632019">
            <w:r>
              <w:t xml:space="preserve">Индивидуальная жилая застройка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A9DDF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749E0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6169,25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A1CBA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>6160,25</w:t>
            </w:r>
          </w:p>
        </w:tc>
      </w:tr>
      <w:tr w:rsidR="00632019" w14:paraId="0ED51FDA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855F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76702" w14:textId="77777777" w:rsidR="00632019" w:rsidRDefault="0063201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Малоэтажная застройка </w:t>
            </w:r>
          </w:p>
          <w:p w14:paraId="661795FC" w14:textId="77777777" w:rsidR="00632019" w:rsidRDefault="00632019">
            <w:r>
              <w:rPr>
                <w:shd w:val="clear" w:color="auto" w:fill="FFFFFF"/>
              </w:rPr>
              <w:t>(до 3 этажей)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1D1B8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74C45" w14:textId="77777777" w:rsidR="00632019" w:rsidRDefault="00632019">
            <w:pPr>
              <w:pStyle w:val="ab"/>
              <w:spacing w:before="0" w:after="0"/>
              <w:jc w:val="center"/>
            </w:pPr>
            <w:r>
              <w:t>862,9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5D765" w14:textId="77777777" w:rsidR="00632019" w:rsidRDefault="00632019">
            <w:pPr>
              <w:pStyle w:val="ab"/>
              <w:spacing w:before="0" w:after="0"/>
              <w:jc w:val="center"/>
            </w:pPr>
            <w:r>
              <w:t>740,23</w:t>
            </w:r>
          </w:p>
        </w:tc>
      </w:tr>
      <w:tr w:rsidR="00632019" w14:paraId="6B7A0E07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39FBA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35885" w14:textId="77777777" w:rsidR="00632019" w:rsidRDefault="00632019">
            <w:proofErr w:type="spellStart"/>
            <w:r>
              <w:t>Среднеэтажная</w:t>
            </w:r>
            <w:proofErr w:type="spellEnd"/>
            <w:r>
              <w:t xml:space="preserve"> застройка </w:t>
            </w:r>
          </w:p>
          <w:p w14:paraId="4DE7B7C3" w14:textId="77777777" w:rsidR="00632019" w:rsidRDefault="00632019">
            <w:r>
              <w:t>(4-8 этажей)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19EB0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1A088" w14:textId="77777777" w:rsidR="00632019" w:rsidRDefault="00632019">
            <w:pPr>
              <w:pStyle w:val="ab"/>
              <w:spacing w:before="0" w:after="0"/>
              <w:jc w:val="center"/>
            </w:pPr>
            <w:r>
              <w:t>979,2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825AC" w14:textId="77777777" w:rsidR="00632019" w:rsidRDefault="00632019">
            <w:pPr>
              <w:pStyle w:val="ab"/>
              <w:spacing w:before="0" w:after="0"/>
              <w:jc w:val="center"/>
            </w:pPr>
            <w:r>
              <w:t>968,8</w:t>
            </w:r>
          </w:p>
        </w:tc>
      </w:tr>
      <w:tr w:rsidR="00632019" w14:paraId="4280388B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8FFF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10723" w14:textId="77777777" w:rsidR="00632019" w:rsidRDefault="00632019">
            <w:r>
              <w:t xml:space="preserve">Многоэтажная застройка </w:t>
            </w:r>
          </w:p>
          <w:p w14:paraId="4F7BCA71" w14:textId="77777777" w:rsidR="00632019" w:rsidRDefault="00632019">
            <w:r>
              <w:t>(9 этажей и выше)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22D49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03A5C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1633,3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CA63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 xml:space="preserve">2204,96 </w:t>
            </w:r>
          </w:p>
        </w:tc>
      </w:tr>
      <w:tr w:rsidR="00632019" w14:paraId="31BA3538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5FAA5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7717" w14:textId="77777777" w:rsidR="00632019" w:rsidRDefault="00632019">
            <w:r>
              <w:t>Жилая застройка, подлежащая трансформации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E7D75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FABA6" w14:textId="77777777" w:rsidR="00632019" w:rsidRDefault="00632019">
            <w:pPr>
              <w:pStyle w:val="ab"/>
              <w:spacing w:before="0" w:after="0"/>
              <w:jc w:val="center"/>
            </w:pPr>
            <w:r>
              <w:t>61,95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D759" w14:textId="77777777" w:rsidR="00632019" w:rsidRDefault="00632019">
            <w:pPr>
              <w:pStyle w:val="ab"/>
              <w:spacing w:before="0" w:after="0"/>
              <w:jc w:val="center"/>
            </w:pPr>
            <w:r>
              <w:t>61,95</w:t>
            </w:r>
          </w:p>
        </w:tc>
      </w:tr>
      <w:tr w:rsidR="00632019" w14:paraId="2334324A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86E8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DC75" w14:textId="77777777" w:rsidR="00632019" w:rsidRDefault="00632019">
            <w:r>
              <w:t>Коллективные сады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7480D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3E281" w14:textId="77777777" w:rsidR="00632019" w:rsidRDefault="00632019">
            <w:pPr>
              <w:pStyle w:val="ab"/>
              <w:spacing w:before="0" w:after="0"/>
              <w:jc w:val="center"/>
            </w:pPr>
            <w:r>
              <w:t>2864,7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4928" w14:textId="77777777" w:rsidR="00632019" w:rsidRDefault="00632019">
            <w:pPr>
              <w:pStyle w:val="ab"/>
              <w:spacing w:before="0" w:after="0"/>
              <w:jc w:val="center"/>
            </w:pPr>
            <w:r>
              <w:t>2864,7</w:t>
            </w:r>
          </w:p>
        </w:tc>
      </w:tr>
      <w:tr w:rsidR="00632019" w14:paraId="58D60778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018C" w14:textId="77777777" w:rsidR="00632019" w:rsidRDefault="00632019">
            <w:pPr>
              <w:jc w:val="center"/>
            </w:pPr>
            <w:r>
              <w:t>1.2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A2854" w14:textId="77777777" w:rsidR="00632019" w:rsidRDefault="00632019">
            <w:r>
              <w:t>Общественно-деловые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A21DD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20528" w14:textId="77777777" w:rsidR="00632019" w:rsidRDefault="00632019">
            <w:pPr>
              <w:pStyle w:val="ab"/>
              <w:spacing w:before="0" w:after="0"/>
              <w:jc w:val="center"/>
            </w:pPr>
            <w:r>
              <w:t>900,7/1,5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C2B2" w14:textId="77777777" w:rsidR="00632019" w:rsidRDefault="00632019">
            <w:pPr>
              <w:pStyle w:val="ab"/>
              <w:spacing w:before="0" w:after="0"/>
              <w:jc w:val="center"/>
            </w:pPr>
            <w:r>
              <w:t>995,3/1,6</w:t>
            </w:r>
          </w:p>
        </w:tc>
      </w:tr>
      <w:tr w:rsidR="00632019" w14:paraId="7EB0B334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97A82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DA6FF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C28F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CDC55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D76BB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44C9EA78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7D8D6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668D5" w14:textId="77777777" w:rsidR="00632019" w:rsidRDefault="00632019">
            <w:r>
              <w:rPr>
                <w:shd w:val="clear" w:color="auto" w:fill="FFFFFF"/>
              </w:rPr>
              <w:t>Территория многофункциональной общественно-деловой застройки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053BF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9B237" w14:textId="77777777" w:rsidR="00632019" w:rsidRDefault="00632019">
            <w:pPr>
              <w:pStyle w:val="ab"/>
              <w:spacing w:before="0" w:after="0"/>
              <w:jc w:val="center"/>
            </w:pPr>
            <w:r>
              <w:t>455,3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9AB5" w14:textId="77777777" w:rsidR="00632019" w:rsidRDefault="00632019">
            <w:pPr>
              <w:pStyle w:val="ab"/>
              <w:spacing w:before="0" w:after="0"/>
              <w:jc w:val="center"/>
            </w:pPr>
            <w:r>
              <w:t>544,3</w:t>
            </w:r>
          </w:p>
        </w:tc>
      </w:tr>
      <w:tr w:rsidR="00632019" w14:paraId="42B747C6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4D9D5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58ADC" w14:textId="77777777" w:rsidR="00632019" w:rsidRDefault="00632019">
            <w:r>
              <w:t>Территория общественно-деловой зоны специального вида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CE288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B2F42" w14:textId="77777777" w:rsidR="00632019" w:rsidRDefault="00632019">
            <w:pPr>
              <w:pStyle w:val="ab"/>
              <w:spacing w:before="0" w:after="0"/>
              <w:jc w:val="center"/>
            </w:pPr>
            <w:r>
              <w:t>445,4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C520" w14:textId="77777777" w:rsidR="00632019" w:rsidRDefault="00632019">
            <w:pPr>
              <w:pStyle w:val="ab"/>
              <w:spacing w:before="0" w:after="0"/>
              <w:jc w:val="center"/>
            </w:pPr>
            <w:r>
              <w:t>451</w:t>
            </w:r>
          </w:p>
        </w:tc>
      </w:tr>
      <w:tr w:rsidR="00632019" w14:paraId="29CAD797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4708" w14:textId="77777777" w:rsidR="00632019" w:rsidRDefault="00632019">
            <w:pPr>
              <w:jc w:val="center"/>
            </w:pPr>
            <w:r>
              <w:t>1.3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6B80C" w14:textId="77777777" w:rsidR="00632019" w:rsidRDefault="00632019">
            <w:r>
              <w:t>Производственные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FA2C4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3FD29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5235,9/8,7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046E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>5371,3/9,0</w:t>
            </w:r>
          </w:p>
        </w:tc>
      </w:tr>
      <w:tr w:rsidR="00632019" w14:paraId="2F0269D6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D775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873B7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BF9E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F55F4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16A93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7A0C06C3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307D1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FA4EF" w14:textId="77777777" w:rsidR="00632019" w:rsidRDefault="00632019">
            <w:r>
              <w:rPr>
                <w:shd w:val="clear" w:color="auto" w:fill="FFFFFF"/>
              </w:rPr>
              <w:t>Территория промышленных и коммунальных предприятий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72DA7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F4ECA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  <w:shd w:val="clear" w:color="auto" w:fill="FFFFFF"/>
              </w:rPr>
            </w:pPr>
            <w:r>
              <w:t>4616,5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5D3F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  <w:shd w:val="clear" w:color="auto" w:fill="FFFFFF"/>
              </w:rPr>
              <w:t>4918,3</w:t>
            </w:r>
          </w:p>
        </w:tc>
      </w:tr>
      <w:tr w:rsidR="00632019" w14:paraId="3845120F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C4E9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0CCE7" w14:textId="77777777" w:rsidR="00632019" w:rsidRDefault="00632019">
            <w:r>
              <w:rPr>
                <w:shd w:val="clear" w:color="auto" w:fill="FFFFFF"/>
              </w:rPr>
              <w:t>Территория трансформации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19B06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51E9A" w14:textId="77777777" w:rsidR="00632019" w:rsidRDefault="00632019">
            <w:pPr>
              <w:pStyle w:val="ab"/>
              <w:spacing w:before="0" w:after="0"/>
              <w:jc w:val="center"/>
              <w:rPr>
                <w:color w:val="000000"/>
              </w:rPr>
            </w:pPr>
            <w:r>
              <w:t>619,4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3E996" w14:textId="77777777" w:rsidR="00632019" w:rsidRDefault="00632019">
            <w:pPr>
              <w:pStyle w:val="ab"/>
              <w:spacing w:before="0" w:after="0"/>
              <w:jc w:val="center"/>
            </w:pPr>
            <w:r>
              <w:rPr>
                <w:color w:val="000000"/>
              </w:rPr>
              <w:t>453,0</w:t>
            </w:r>
          </w:p>
        </w:tc>
      </w:tr>
      <w:tr w:rsidR="00632019" w14:paraId="6B79272A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298F3" w14:textId="77777777" w:rsidR="00632019" w:rsidRDefault="00632019">
            <w:pPr>
              <w:jc w:val="center"/>
            </w:pPr>
            <w:r>
              <w:t>1.4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27167" w14:textId="77777777" w:rsidR="00632019" w:rsidRDefault="00632019">
            <w:r>
              <w:t>Зона инженерных и транспортных инфраструктур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54F0F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70011" w14:textId="77777777" w:rsidR="00632019" w:rsidRDefault="00632019">
            <w:pPr>
              <w:pStyle w:val="ab"/>
              <w:spacing w:before="0" w:after="0"/>
              <w:jc w:val="center"/>
            </w:pPr>
            <w:r>
              <w:t>3592,0/6,0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4B58" w14:textId="77777777" w:rsidR="00632019" w:rsidRDefault="00632019">
            <w:pPr>
              <w:pStyle w:val="ab"/>
              <w:spacing w:before="0" w:after="0"/>
              <w:jc w:val="center"/>
            </w:pPr>
            <w:r>
              <w:t>3637,3/6,1</w:t>
            </w:r>
          </w:p>
        </w:tc>
      </w:tr>
      <w:tr w:rsidR="00632019" w14:paraId="249A267B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058F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0D192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4947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0B5E7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57DB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03B5B696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2FFD2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0289" w14:textId="77777777" w:rsidR="00632019" w:rsidRDefault="00632019">
            <w:r>
              <w:t>Городские магистрали и улицы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74D82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56B49" w14:textId="77777777" w:rsidR="00632019" w:rsidRDefault="00632019">
            <w:pPr>
              <w:pStyle w:val="ab"/>
              <w:spacing w:before="0" w:after="0"/>
              <w:jc w:val="center"/>
            </w:pPr>
            <w:r>
              <w:t>1886,7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C169" w14:textId="77777777" w:rsidR="00632019" w:rsidRDefault="00632019">
            <w:pPr>
              <w:pStyle w:val="ab"/>
              <w:spacing w:before="0" w:after="0"/>
              <w:jc w:val="center"/>
            </w:pPr>
            <w:r>
              <w:t>1937,6</w:t>
            </w:r>
          </w:p>
        </w:tc>
      </w:tr>
      <w:tr w:rsidR="00632019" w14:paraId="0E1A9A8D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A3902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9FB7D" w14:textId="77777777" w:rsidR="00632019" w:rsidRDefault="00632019">
            <w:r>
              <w:t>Территория объектов инженерной инфраструктуры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1A454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A1403" w14:textId="77777777" w:rsidR="00632019" w:rsidRDefault="00632019">
            <w:pPr>
              <w:pStyle w:val="ab"/>
              <w:spacing w:before="0" w:after="0"/>
              <w:jc w:val="center"/>
            </w:pPr>
            <w:r>
              <w:t>765,9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ADB3" w14:textId="77777777" w:rsidR="00632019" w:rsidRDefault="00632019">
            <w:pPr>
              <w:pStyle w:val="ab"/>
              <w:spacing w:before="0" w:after="0"/>
              <w:jc w:val="center"/>
            </w:pPr>
            <w:r>
              <w:t>760,3</w:t>
            </w:r>
          </w:p>
        </w:tc>
      </w:tr>
      <w:tr w:rsidR="00632019" w14:paraId="3FE3A5B5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C3A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8B801" w14:textId="77777777" w:rsidR="00632019" w:rsidRDefault="00632019">
            <w:r>
              <w:t>Полоса отвода железной дороги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7C0E7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01CC8" w14:textId="77777777" w:rsidR="00632019" w:rsidRDefault="00632019">
            <w:pPr>
              <w:pStyle w:val="ab"/>
              <w:spacing w:before="0" w:after="0"/>
              <w:jc w:val="center"/>
            </w:pPr>
            <w:r>
              <w:t>939,4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0DB5" w14:textId="77777777" w:rsidR="00632019" w:rsidRDefault="00632019">
            <w:pPr>
              <w:pStyle w:val="ab"/>
              <w:spacing w:before="0" w:after="0"/>
              <w:jc w:val="center"/>
            </w:pPr>
            <w:r>
              <w:t>939,4</w:t>
            </w:r>
          </w:p>
        </w:tc>
      </w:tr>
      <w:tr w:rsidR="00632019" w14:paraId="2131DE86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8D923" w14:textId="77777777" w:rsidR="00632019" w:rsidRDefault="00632019">
            <w:pPr>
              <w:jc w:val="center"/>
              <w:rPr>
                <w:shd w:val="clear" w:color="auto" w:fill="FFFFFF"/>
              </w:rPr>
            </w:pPr>
            <w:r>
              <w:t>1.5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ED906" w14:textId="77777777" w:rsidR="00632019" w:rsidRDefault="00632019">
            <w:r>
              <w:rPr>
                <w:shd w:val="clear" w:color="auto" w:fill="FFFFFF"/>
              </w:rPr>
              <w:t>Рекреационные зоны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895B2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39153" w14:textId="77777777" w:rsidR="00632019" w:rsidRDefault="00632019">
            <w:pPr>
              <w:pStyle w:val="ab"/>
              <w:spacing w:before="0" w:after="0"/>
              <w:jc w:val="center"/>
            </w:pPr>
            <w:r>
              <w:t>31904,3/53,3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F7D2" w14:textId="77777777" w:rsidR="00632019" w:rsidRDefault="00632019">
            <w:pPr>
              <w:pStyle w:val="ab"/>
              <w:spacing w:before="0" w:after="0"/>
              <w:jc w:val="center"/>
            </w:pPr>
            <w:r>
              <w:t>32415,1 /54,1</w:t>
            </w:r>
          </w:p>
        </w:tc>
      </w:tr>
      <w:tr w:rsidR="00632019" w14:paraId="261E2045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28D1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BF0CA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1671F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0621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C8D3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3DFAF47E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8B3D5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7D821" w14:textId="77777777" w:rsidR="00632019" w:rsidRDefault="00632019">
            <w:r>
              <w:rPr>
                <w:shd w:val="clear" w:color="auto" w:fill="FFFFFF"/>
              </w:rPr>
              <w:t>Зеленые насаждения общего пользования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B5D9A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2C132" w14:textId="77777777" w:rsidR="00632019" w:rsidRDefault="00632019">
            <w:pPr>
              <w:pStyle w:val="ab"/>
              <w:spacing w:before="0" w:after="0"/>
              <w:jc w:val="center"/>
            </w:pPr>
            <w:r>
              <w:t>706,6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9CB7" w14:textId="77777777" w:rsidR="00632019" w:rsidRDefault="00632019">
            <w:pPr>
              <w:pStyle w:val="ab"/>
              <w:spacing w:before="0" w:after="0"/>
              <w:jc w:val="center"/>
            </w:pPr>
            <w:r>
              <w:t>806,7</w:t>
            </w:r>
          </w:p>
        </w:tc>
      </w:tr>
      <w:tr w:rsidR="00632019" w14:paraId="4C2B16BB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261B5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B5816" w14:textId="77777777" w:rsidR="00632019" w:rsidRDefault="00632019">
            <w:r>
              <w:rPr>
                <w:shd w:val="clear" w:color="auto" w:fill="FFFFFF"/>
              </w:rPr>
              <w:t>Зеленые насаждения специального назначения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F1D16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B8759" w14:textId="77777777" w:rsidR="00632019" w:rsidRDefault="00632019">
            <w:pPr>
              <w:pStyle w:val="ab"/>
              <w:spacing w:before="0" w:after="0"/>
              <w:jc w:val="center"/>
            </w:pPr>
            <w:r>
              <w:t>985,1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1735" w14:textId="77777777" w:rsidR="00632019" w:rsidRDefault="00632019">
            <w:pPr>
              <w:pStyle w:val="ab"/>
              <w:spacing w:before="0" w:after="0"/>
              <w:jc w:val="center"/>
            </w:pPr>
            <w:r>
              <w:t>982,3</w:t>
            </w:r>
          </w:p>
        </w:tc>
      </w:tr>
      <w:tr w:rsidR="00632019" w14:paraId="05D76101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3F2E7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6222" w14:textId="77777777" w:rsidR="00632019" w:rsidRDefault="00632019">
            <w:r>
              <w:t>Особо охраняемые природные территории – памятники природы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38080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599A5" w14:textId="77777777" w:rsidR="00632019" w:rsidRDefault="00632019">
            <w:pPr>
              <w:pStyle w:val="ab"/>
              <w:spacing w:before="0" w:after="0"/>
              <w:jc w:val="center"/>
            </w:pPr>
            <w:r>
              <w:t>558,6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4568" w14:textId="77777777" w:rsidR="00632019" w:rsidRDefault="00632019">
            <w:pPr>
              <w:pStyle w:val="ab"/>
              <w:spacing w:before="0" w:after="0"/>
              <w:jc w:val="center"/>
            </w:pPr>
            <w:r>
              <w:t>2960,1</w:t>
            </w:r>
          </w:p>
        </w:tc>
      </w:tr>
      <w:tr w:rsidR="00632019" w14:paraId="78C60697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11C03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C5EDA" w14:textId="77777777" w:rsidR="00632019" w:rsidRDefault="00632019">
            <w:r>
              <w:t>Зона лесных насаждений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FC123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43CA" w14:textId="77777777" w:rsidR="00632019" w:rsidRDefault="00632019">
            <w:pPr>
              <w:pStyle w:val="ab"/>
              <w:spacing w:before="0" w:after="0"/>
              <w:jc w:val="center"/>
            </w:pPr>
            <w:r>
              <w:t>20152,1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81AF" w14:textId="77777777" w:rsidR="00632019" w:rsidRDefault="00632019">
            <w:pPr>
              <w:pStyle w:val="ab"/>
              <w:spacing w:before="0" w:after="0"/>
              <w:jc w:val="center"/>
            </w:pPr>
            <w:r>
              <w:t>18167,4</w:t>
            </w:r>
          </w:p>
        </w:tc>
      </w:tr>
      <w:tr w:rsidR="00632019" w14:paraId="4894EA97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7BDF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FE1AF" w14:textId="77777777" w:rsidR="00632019" w:rsidRDefault="00632019">
            <w:r>
              <w:t>Прибрежная зона отдыха, набережные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1C374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3FA8E" w14:textId="77777777" w:rsidR="00632019" w:rsidRDefault="00632019">
            <w:pPr>
              <w:pStyle w:val="ab"/>
              <w:spacing w:before="0" w:after="0"/>
              <w:jc w:val="center"/>
            </w:pPr>
            <w:r>
              <w:t>2375,0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E305" w14:textId="77777777" w:rsidR="00632019" w:rsidRDefault="00632019">
            <w:pPr>
              <w:pStyle w:val="ab"/>
              <w:spacing w:before="0" w:after="0"/>
              <w:jc w:val="center"/>
            </w:pPr>
            <w:r>
              <w:t>2375,0</w:t>
            </w:r>
          </w:p>
        </w:tc>
      </w:tr>
      <w:tr w:rsidR="00632019" w14:paraId="2A04DA30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89067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88853" w14:textId="77777777" w:rsidR="00632019" w:rsidRDefault="00632019">
            <w:r>
              <w:t>Водные объекты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2A7E0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F2067" w14:textId="77777777" w:rsidR="00632019" w:rsidRDefault="00632019">
            <w:pPr>
              <w:pStyle w:val="ab"/>
              <w:spacing w:before="0" w:after="0"/>
              <w:jc w:val="center"/>
            </w:pPr>
            <w:r>
              <w:t>6778,5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FC10" w14:textId="77777777" w:rsidR="00632019" w:rsidRDefault="00632019">
            <w:pPr>
              <w:pStyle w:val="ab"/>
              <w:spacing w:before="0" w:after="0"/>
              <w:jc w:val="center"/>
            </w:pPr>
            <w:r>
              <w:t>6778,5</w:t>
            </w:r>
          </w:p>
        </w:tc>
      </w:tr>
      <w:tr w:rsidR="00632019" w14:paraId="533F3985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33E4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7FCC9" w14:textId="77777777" w:rsidR="00632019" w:rsidRDefault="00632019">
            <w:r>
              <w:rPr>
                <w:shd w:val="clear" w:color="auto" w:fill="FFFFFF"/>
              </w:rPr>
              <w:t>Лечебно-оздоровительные учреждения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97534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1F89F" w14:textId="77777777" w:rsidR="00632019" w:rsidRDefault="00632019">
            <w:pPr>
              <w:pStyle w:val="ab"/>
              <w:spacing w:before="0" w:after="0"/>
              <w:jc w:val="center"/>
            </w:pPr>
            <w:r>
              <w:t>348,4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D675" w14:textId="77777777" w:rsidR="00632019" w:rsidRDefault="00632019">
            <w:pPr>
              <w:pStyle w:val="ab"/>
              <w:spacing w:before="0" w:after="0"/>
              <w:jc w:val="center"/>
            </w:pPr>
            <w:r>
              <w:t>345,91</w:t>
            </w:r>
          </w:p>
        </w:tc>
      </w:tr>
      <w:tr w:rsidR="00632019" w14:paraId="589F27A4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E7643" w14:textId="77777777" w:rsidR="00632019" w:rsidRDefault="00632019">
            <w:pPr>
              <w:jc w:val="center"/>
            </w:pPr>
            <w:r>
              <w:t>1.6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BC519" w14:textId="77777777" w:rsidR="00632019" w:rsidRDefault="00632019">
            <w:r>
              <w:t>Зона сельскохозяйственного использования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54B57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81ABB" w14:textId="77777777" w:rsidR="00632019" w:rsidRDefault="00632019">
            <w:pPr>
              <w:pStyle w:val="ab"/>
              <w:spacing w:before="0" w:after="0"/>
              <w:jc w:val="center"/>
            </w:pPr>
            <w:r>
              <w:t>3314,4/5,5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62E68" w14:textId="77777777" w:rsidR="00632019" w:rsidRDefault="00632019">
            <w:pPr>
              <w:pStyle w:val="ab"/>
              <w:spacing w:before="0" w:after="0"/>
              <w:jc w:val="center"/>
            </w:pPr>
            <w:r>
              <w:t>2143,1/3,6</w:t>
            </w:r>
          </w:p>
        </w:tc>
      </w:tr>
      <w:tr w:rsidR="00632019" w14:paraId="5CBA28F1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0B2F0" w14:textId="77777777" w:rsidR="00632019" w:rsidRDefault="00632019">
            <w:pPr>
              <w:jc w:val="center"/>
            </w:pPr>
            <w:r>
              <w:t>1.7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DA4C3" w14:textId="77777777" w:rsidR="00632019" w:rsidRDefault="00632019">
            <w:r>
              <w:t>Зона специального назначения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6A52E" w14:textId="77777777" w:rsidR="00632019" w:rsidRDefault="00632019">
            <w:pPr>
              <w:jc w:val="center"/>
            </w:pPr>
            <w:proofErr w:type="gramStart"/>
            <w:r>
              <w:t>га</w:t>
            </w:r>
            <w:proofErr w:type="gramEnd"/>
            <w:r>
              <w:t>/%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BB579" w14:textId="77777777" w:rsidR="00632019" w:rsidRDefault="00632019">
            <w:pPr>
              <w:pStyle w:val="ab"/>
              <w:spacing w:before="0" w:after="0"/>
              <w:jc w:val="center"/>
            </w:pPr>
            <w:r>
              <w:t>2381,3/4,0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D9BAD" w14:textId="77777777" w:rsidR="00632019" w:rsidRDefault="00632019">
            <w:pPr>
              <w:pStyle w:val="ab"/>
              <w:spacing w:before="0" w:after="0"/>
              <w:jc w:val="center"/>
            </w:pPr>
            <w:r>
              <w:t>2384,1 /3,9</w:t>
            </w:r>
          </w:p>
        </w:tc>
      </w:tr>
      <w:tr w:rsidR="00632019" w14:paraId="06816E47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1915F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2D1F6" w14:textId="77777777" w:rsidR="00632019" w:rsidRDefault="00632019">
            <w:r>
              <w:t>в том числе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DAC4C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7C8F5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47D4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</w:tr>
      <w:tr w:rsidR="00632019" w14:paraId="550797BF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0609A" w14:textId="77777777" w:rsidR="00632019" w:rsidRDefault="00632019">
            <w:pPr>
              <w:snapToGrid w:val="0"/>
              <w:jc w:val="center"/>
              <w:rPr>
                <w:color w:val="FF0000"/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6C060" w14:textId="77777777" w:rsidR="00632019" w:rsidRDefault="00632019">
            <w:r>
              <w:t>Территория санитарно-технических сооружений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EE0D7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47A43" w14:textId="77777777" w:rsidR="00632019" w:rsidRDefault="00632019">
            <w:pPr>
              <w:pStyle w:val="ab"/>
              <w:spacing w:before="0" w:after="0"/>
              <w:jc w:val="center"/>
            </w:pPr>
            <w:r>
              <w:t>284,0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3343B" w14:textId="77777777" w:rsidR="00632019" w:rsidRDefault="00632019">
            <w:pPr>
              <w:pStyle w:val="ab"/>
              <w:spacing w:before="0" w:after="0"/>
              <w:jc w:val="center"/>
            </w:pPr>
            <w:r>
              <w:t>284,0</w:t>
            </w:r>
          </w:p>
        </w:tc>
      </w:tr>
      <w:tr w:rsidR="00632019" w14:paraId="55E4412D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54BD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B153B" w14:textId="77777777" w:rsidR="00632019" w:rsidRDefault="00632019">
            <w:r>
              <w:rPr>
                <w:shd w:val="clear" w:color="auto" w:fill="FFFFFF"/>
              </w:rPr>
              <w:t>Территория кладбищ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A2CA9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01A06" w14:textId="77777777" w:rsidR="00632019" w:rsidRDefault="00632019">
            <w:pPr>
              <w:pStyle w:val="ab"/>
              <w:spacing w:before="0" w:after="0"/>
              <w:jc w:val="center"/>
            </w:pPr>
            <w:r>
              <w:t>361,4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2EB9" w14:textId="77777777" w:rsidR="00632019" w:rsidRDefault="00632019">
            <w:pPr>
              <w:pStyle w:val="ab"/>
              <w:spacing w:before="0" w:after="0"/>
              <w:jc w:val="center"/>
            </w:pPr>
            <w:r>
              <w:t>364,2</w:t>
            </w:r>
          </w:p>
        </w:tc>
      </w:tr>
      <w:tr w:rsidR="00632019" w14:paraId="12311A34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5509D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254C6" w14:textId="77777777" w:rsidR="00632019" w:rsidRDefault="00632019">
            <w:r>
              <w:t>Территория режимных объектов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B238B" w14:textId="77777777" w:rsidR="00632019" w:rsidRDefault="00632019">
            <w:pPr>
              <w:jc w:val="center"/>
            </w:pPr>
            <w:r>
              <w:t>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F6FC0" w14:textId="77777777" w:rsidR="00632019" w:rsidRDefault="00632019">
            <w:pPr>
              <w:pStyle w:val="ab"/>
              <w:spacing w:before="0" w:after="0"/>
              <w:jc w:val="center"/>
            </w:pPr>
            <w:r>
              <w:t>1735,9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F3F1" w14:textId="77777777" w:rsidR="00632019" w:rsidRDefault="00632019">
            <w:pPr>
              <w:pStyle w:val="ab"/>
              <w:spacing w:before="0" w:after="0"/>
              <w:jc w:val="center"/>
            </w:pPr>
            <w:r>
              <w:t>1687,9</w:t>
            </w:r>
          </w:p>
        </w:tc>
      </w:tr>
      <w:tr w:rsidR="00632019" w14:paraId="0D52419F" w14:textId="77777777" w:rsidTr="009330EE">
        <w:trPr>
          <w:cantSplit/>
          <w:trHeight w:val="132"/>
          <w:jc w:val="center"/>
        </w:trPr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6F278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8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9432" w14:textId="77777777" w:rsidR="00632019" w:rsidRDefault="00632019">
            <w:r>
              <w:rPr>
                <w:b/>
                <w:bCs/>
              </w:rPr>
              <w:t>Население</w:t>
            </w:r>
          </w:p>
        </w:tc>
      </w:tr>
      <w:tr w:rsidR="00632019" w14:paraId="38B8E461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C2EBB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977BB" w14:textId="77777777" w:rsidR="00632019" w:rsidRDefault="00632019">
            <w:r>
              <w:t>Численность населения городского округа город Воронеж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2F277" w14:textId="77777777" w:rsidR="00632019" w:rsidRDefault="00632019">
            <w:pPr>
              <w:jc w:val="center"/>
            </w:pPr>
            <w:r>
              <w:t>тыс. чел.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C752E" w14:textId="77777777" w:rsidR="00632019" w:rsidRDefault="00632019">
            <w:pPr>
              <w:pStyle w:val="ab"/>
              <w:spacing w:before="0" w:after="0"/>
              <w:jc w:val="center"/>
            </w:pPr>
            <w:r>
              <w:t>1003,6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3728" w14:textId="77777777" w:rsidR="00632019" w:rsidRDefault="00632019">
            <w:pPr>
              <w:pStyle w:val="ab"/>
              <w:spacing w:before="0" w:after="0"/>
              <w:jc w:val="center"/>
            </w:pPr>
            <w:r>
              <w:t>1050,1</w:t>
            </w:r>
          </w:p>
        </w:tc>
      </w:tr>
      <w:tr w:rsidR="00632019" w14:paraId="0963FF54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E37D4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08AA5" w14:textId="77777777" w:rsidR="00632019" w:rsidRDefault="00632019">
            <w:r>
              <w:t>Показатели естественного движения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3B27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31105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BBDE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212D0C43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6FE8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F3FAF" w14:textId="77777777" w:rsidR="00632019" w:rsidRDefault="00632019">
            <w:pPr>
              <w:tabs>
                <w:tab w:val="left" w:pos="284"/>
              </w:tabs>
            </w:pPr>
            <w:r>
              <w:t>рождаемость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AF0B8" w14:textId="77777777"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19C02" w14:textId="77777777" w:rsidR="00632019" w:rsidRDefault="00632019">
            <w:pPr>
              <w:pStyle w:val="ab"/>
              <w:spacing w:before="0" w:after="0"/>
              <w:jc w:val="center"/>
            </w:pPr>
            <w:r>
              <w:t>11,0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D868" w14:textId="77777777" w:rsidR="00632019" w:rsidRDefault="00632019">
            <w:pPr>
              <w:pStyle w:val="ab"/>
              <w:spacing w:before="0" w:after="0"/>
              <w:jc w:val="center"/>
            </w:pPr>
            <w:r>
              <w:t>9,6</w:t>
            </w:r>
          </w:p>
        </w:tc>
      </w:tr>
      <w:tr w:rsidR="00632019" w14:paraId="09A4E24E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C313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81040" w14:textId="77777777" w:rsidR="00632019" w:rsidRDefault="00632019">
            <w:pPr>
              <w:tabs>
                <w:tab w:val="left" w:pos="284"/>
              </w:tabs>
            </w:pPr>
            <w:r>
              <w:t>смертность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42CDC" w14:textId="77777777"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9C3F3" w14:textId="77777777" w:rsidR="00632019" w:rsidRDefault="00632019">
            <w:pPr>
              <w:pStyle w:val="ab"/>
              <w:spacing w:before="0" w:after="0"/>
              <w:jc w:val="center"/>
            </w:pPr>
            <w:r>
              <w:t>12,9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F475" w14:textId="77777777" w:rsidR="00632019" w:rsidRDefault="00632019">
            <w:pPr>
              <w:pStyle w:val="ab"/>
              <w:spacing w:before="0" w:after="0"/>
              <w:jc w:val="center"/>
            </w:pPr>
            <w:r>
              <w:t>12,9</w:t>
            </w:r>
          </w:p>
        </w:tc>
      </w:tr>
      <w:tr w:rsidR="00632019" w14:paraId="4A198670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A8DD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08A8E" w14:textId="77777777" w:rsidR="00632019" w:rsidRDefault="00632019">
            <w:r>
              <w:t>Показатели миграции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069CA" w14:textId="77777777" w:rsidR="00632019" w:rsidRDefault="00632019">
            <w:pPr>
              <w:jc w:val="center"/>
            </w:pPr>
            <w:r>
              <w:t>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73C22" w14:textId="77777777" w:rsidR="00632019" w:rsidRDefault="00632019">
            <w:pPr>
              <w:pStyle w:val="ab"/>
              <w:spacing w:before="0" w:after="0"/>
              <w:jc w:val="center"/>
            </w:pPr>
            <w:r>
              <w:t>11,4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9E59" w14:textId="77777777" w:rsidR="00632019" w:rsidRDefault="00632019">
            <w:pPr>
              <w:pStyle w:val="ab"/>
              <w:spacing w:before="0" w:after="0"/>
              <w:jc w:val="center"/>
            </w:pPr>
            <w:r>
              <w:t>7,0</w:t>
            </w:r>
          </w:p>
        </w:tc>
      </w:tr>
      <w:tr w:rsidR="00632019" w14:paraId="67A9BFE0" w14:textId="77777777" w:rsidTr="009330EE">
        <w:trPr>
          <w:cantSplit/>
          <w:trHeight w:val="132"/>
          <w:jc w:val="center"/>
        </w:trPr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742D0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  <w:tc>
          <w:tcPr>
            <w:tcW w:w="8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1461" w14:textId="77777777" w:rsidR="00632019" w:rsidRDefault="00632019">
            <w:r>
              <w:rPr>
                <w:b/>
                <w:bCs/>
              </w:rPr>
              <w:t>Жилищный фонд</w:t>
            </w:r>
          </w:p>
        </w:tc>
      </w:tr>
      <w:tr w:rsidR="00632019" w14:paraId="045D0C54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2F121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96964" w14:textId="77777777" w:rsidR="00632019" w:rsidRDefault="00632019">
            <w:r>
              <w:t>Жилищный фонд,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CD21B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53929" w14:textId="77777777" w:rsidR="00632019" w:rsidRDefault="00632019">
            <w:pPr>
              <w:pStyle w:val="ab"/>
              <w:spacing w:before="0" w:after="0"/>
              <w:jc w:val="center"/>
            </w:pPr>
            <w:r>
              <w:t>25398,0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ED48E" w14:textId="77777777" w:rsidR="00632019" w:rsidRDefault="00632019">
            <w:pPr>
              <w:pStyle w:val="ab"/>
              <w:spacing w:before="0" w:after="0"/>
              <w:jc w:val="center"/>
            </w:pPr>
            <w:r>
              <w:t>31503,0</w:t>
            </w:r>
          </w:p>
        </w:tc>
      </w:tr>
      <w:tr w:rsidR="00632019" w14:paraId="6CE3156A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EA399" w14:textId="77777777"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6D715" w14:textId="77777777" w:rsidR="00632019" w:rsidRDefault="00632019">
            <w:r>
              <w:t>Средняя обеспеченность населения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62ACD" w14:textId="77777777" w:rsidR="00632019" w:rsidRDefault="00632019">
            <w:pPr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/чел.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4EE8A" w14:textId="77777777" w:rsidR="00632019" w:rsidRDefault="00632019">
            <w:pPr>
              <w:pStyle w:val="ab"/>
              <w:spacing w:before="0" w:after="0"/>
              <w:jc w:val="center"/>
            </w:pPr>
            <w:r>
              <w:t>25,3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FE579" w14:textId="77777777" w:rsidR="00632019" w:rsidRDefault="00632019">
            <w:pPr>
              <w:pStyle w:val="ab"/>
              <w:spacing w:before="0" w:after="0"/>
              <w:jc w:val="center"/>
            </w:pPr>
            <w:r>
              <w:t>30,0</w:t>
            </w:r>
          </w:p>
        </w:tc>
      </w:tr>
      <w:tr w:rsidR="00632019" w14:paraId="445BA6B7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98821" w14:textId="77777777"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84750" w14:textId="77777777" w:rsidR="00632019" w:rsidRDefault="00632019">
            <w:r>
              <w:t>Общий объем нового жилищного строительства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47C10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84DE6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5377" w14:textId="77777777" w:rsidR="00632019" w:rsidRDefault="00632019">
            <w:pPr>
              <w:pStyle w:val="ab"/>
              <w:spacing w:before="0" w:after="0"/>
              <w:jc w:val="center"/>
            </w:pPr>
            <w:r>
              <w:t>6895,0</w:t>
            </w:r>
          </w:p>
        </w:tc>
      </w:tr>
      <w:tr w:rsidR="00632019" w14:paraId="2AD92E64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793F3" w14:textId="77777777" w:rsidR="00632019" w:rsidRDefault="00632019">
            <w:pPr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3801C" w14:textId="77777777" w:rsidR="00632019" w:rsidRDefault="00632019">
            <w:r>
              <w:t>Общий объем убыли жилищного фонда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679CE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BA031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2ECC" w14:textId="77777777" w:rsidR="00632019" w:rsidRDefault="00632019">
            <w:pPr>
              <w:pStyle w:val="ab"/>
              <w:spacing w:before="0" w:after="0"/>
              <w:jc w:val="center"/>
            </w:pPr>
            <w:r>
              <w:t>790,0</w:t>
            </w:r>
          </w:p>
        </w:tc>
      </w:tr>
      <w:tr w:rsidR="00632019" w14:paraId="333AE51E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56F18" w14:textId="77777777"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3D178" w14:textId="77777777" w:rsidR="00632019" w:rsidRDefault="00632019">
            <w:r>
              <w:t>Существующий сохраняемый жилищный фонд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7DC10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 xml:space="preserve">2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л.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201C4" w14:textId="77777777" w:rsidR="00632019" w:rsidRDefault="00632019">
            <w:pPr>
              <w:pStyle w:val="ab"/>
              <w:spacing w:before="0" w:after="0"/>
              <w:jc w:val="center"/>
            </w:pPr>
            <w:r>
              <w:t>25398,0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9FA2" w14:textId="77777777" w:rsidR="00632019" w:rsidRDefault="00632019">
            <w:pPr>
              <w:pStyle w:val="ab"/>
              <w:spacing w:before="0" w:after="0"/>
              <w:jc w:val="center"/>
            </w:pPr>
            <w:r>
              <w:t>24608,0</w:t>
            </w:r>
          </w:p>
        </w:tc>
      </w:tr>
      <w:tr w:rsidR="00632019" w14:paraId="0DC2E9EA" w14:textId="77777777" w:rsidTr="009330EE">
        <w:trPr>
          <w:cantSplit/>
          <w:trHeight w:val="132"/>
          <w:jc w:val="center"/>
        </w:trPr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46C83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8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3DBC6" w14:textId="77777777" w:rsidR="00632019" w:rsidRDefault="00632019">
            <w:r>
              <w:rPr>
                <w:b/>
                <w:bCs/>
              </w:rPr>
              <w:t>Объекты социального и культурно-бытового обслуживания населения</w:t>
            </w:r>
          </w:p>
        </w:tc>
      </w:tr>
      <w:tr w:rsidR="00632019" w14:paraId="48BEA714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46537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BB318" w14:textId="77777777" w:rsidR="00632019" w:rsidRDefault="00632019">
            <w:r>
              <w:t xml:space="preserve">Детские дошкольные учреждения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2577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B24F7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F5CFA" w14:textId="77777777" w:rsidR="00632019" w:rsidRDefault="00632019">
            <w:pPr>
              <w:snapToGrid w:val="0"/>
              <w:jc w:val="center"/>
            </w:pPr>
          </w:p>
        </w:tc>
      </w:tr>
      <w:tr w:rsidR="00632019" w14:paraId="78347822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C9650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520E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BB880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20967" w14:textId="77777777" w:rsidR="00632019" w:rsidRDefault="00632019">
            <w:pPr>
              <w:pStyle w:val="ab"/>
              <w:spacing w:before="0" w:after="0"/>
              <w:jc w:val="center"/>
            </w:pPr>
            <w:r>
              <w:t>34439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747A" w14:textId="77777777" w:rsidR="00632019" w:rsidRDefault="00632019">
            <w:pPr>
              <w:pStyle w:val="ab"/>
              <w:spacing w:before="0" w:after="0"/>
              <w:jc w:val="center"/>
            </w:pPr>
            <w:r>
              <w:t>43817</w:t>
            </w:r>
          </w:p>
        </w:tc>
      </w:tr>
      <w:tr w:rsidR="00632019" w14:paraId="47BA3674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1AE7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E8CF4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24D4C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C4296" w14:textId="77777777" w:rsidR="00632019" w:rsidRDefault="00632019">
            <w:pPr>
              <w:pStyle w:val="ab"/>
              <w:spacing w:before="0" w:after="0"/>
              <w:jc w:val="center"/>
            </w:pPr>
            <w:r>
              <w:t>34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3567F" w14:textId="77777777" w:rsidR="00632019" w:rsidRDefault="00632019">
            <w:pPr>
              <w:pStyle w:val="ab"/>
              <w:spacing w:before="0" w:after="0"/>
              <w:jc w:val="center"/>
            </w:pPr>
            <w:r>
              <w:t>42</w:t>
            </w:r>
          </w:p>
        </w:tc>
      </w:tr>
      <w:tr w:rsidR="00632019" w14:paraId="782E75FE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7E4B2" w14:textId="77777777"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D515E" w14:textId="77777777" w:rsidR="00632019" w:rsidRDefault="00632019">
            <w:r>
              <w:t xml:space="preserve">Общеобразовательные школы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72851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26280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8F63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00B88FA7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197D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B3315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35889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86A8B" w14:textId="77777777" w:rsidR="00632019" w:rsidRDefault="00632019">
            <w:pPr>
              <w:pStyle w:val="ab"/>
              <w:spacing w:before="0" w:after="0"/>
              <w:jc w:val="center"/>
            </w:pPr>
            <w:r>
              <w:t>78525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2A1E" w14:textId="77777777" w:rsidR="00632019" w:rsidRDefault="00632019">
            <w:pPr>
              <w:pStyle w:val="ab"/>
              <w:spacing w:before="0" w:after="0"/>
              <w:jc w:val="center"/>
            </w:pPr>
            <w:r>
              <w:t>94807</w:t>
            </w:r>
          </w:p>
        </w:tc>
      </w:tr>
      <w:tr w:rsidR="00632019" w14:paraId="0C618CDF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BA97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15C74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496C0" w14:textId="77777777" w:rsidR="00632019" w:rsidRDefault="00632019">
            <w:pPr>
              <w:jc w:val="center"/>
            </w:pPr>
            <w:r>
              <w:t>мест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F79A" w14:textId="77777777" w:rsidR="00632019" w:rsidRDefault="00632019">
            <w:pPr>
              <w:pStyle w:val="ab"/>
              <w:spacing w:before="0" w:after="0"/>
              <w:jc w:val="center"/>
            </w:pPr>
            <w:r>
              <w:t>78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9D18" w14:textId="77777777" w:rsidR="00632019" w:rsidRDefault="00632019">
            <w:pPr>
              <w:pStyle w:val="ab"/>
              <w:spacing w:before="0" w:after="0"/>
              <w:jc w:val="center"/>
            </w:pPr>
            <w:r>
              <w:t>91</w:t>
            </w:r>
          </w:p>
        </w:tc>
      </w:tr>
      <w:tr w:rsidR="00632019" w14:paraId="4E332530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5F0C0" w14:textId="77777777"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1AFE6" w14:textId="77777777" w:rsidR="00632019" w:rsidRDefault="00632019">
            <w:r>
              <w:t xml:space="preserve">Стационары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5BC3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30DB0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0D2C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1D5A1291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676CF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8AAE8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1599A" w14:textId="77777777" w:rsidR="00632019" w:rsidRDefault="00632019">
            <w:pPr>
              <w:jc w:val="center"/>
            </w:pPr>
            <w:r>
              <w:t>коек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7422F" w14:textId="77777777" w:rsidR="00632019" w:rsidRDefault="00632019">
            <w:pPr>
              <w:pStyle w:val="ab"/>
              <w:spacing w:before="0" w:after="0"/>
              <w:jc w:val="center"/>
            </w:pPr>
            <w:r>
              <w:t>4260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EBBA" w14:textId="77777777" w:rsidR="00632019" w:rsidRDefault="00632019">
            <w:pPr>
              <w:pStyle w:val="ab"/>
              <w:spacing w:before="0" w:after="0"/>
              <w:jc w:val="center"/>
            </w:pPr>
            <w:r>
              <w:t>12496</w:t>
            </w:r>
          </w:p>
        </w:tc>
      </w:tr>
      <w:tr w:rsidR="00632019" w14:paraId="17AF2E74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70FE8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9F8D9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C4DD6" w14:textId="77777777" w:rsidR="00632019" w:rsidRDefault="00632019">
            <w:pPr>
              <w:jc w:val="center"/>
            </w:pPr>
            <w:r>
              <w:t>коек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2DCA3" w14:textId="77777777" w:rsidR="00632019" w:rsidRDefault="00632019">
            <w:pPr>
              <w:pStyle w:val="ab"/>
              <w:spacing w:before="0" w:after="0"/>
              <w:jc w:val="center"/>
            </w:pPr>
            <w:r>
              <w:t>4,2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74782" w14:textId="77777777" w:rsidR="00632019" w:rsidRDefault="00632019">
            <w:pPr>
              <w:pStyle w:val="ab"/>
              <w:spacing w:before="0" w:after="0"/>
              <w:jc w:val="center"/>
            </w:pPr>
            <w:r>
              <w:t>11,9</w:t>
            </w:r>
          </w:p>
        </w:tc>
      </w:tr>
      <w:tr w:rsidR="00632019" w14:paraId="4A601790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5E505" w14:textId="77777777" w:rsidR="00632019" w:rsidRDefault="00632019">
            <w:pPr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FB23B" w14:textId="77777777" w:rsidR="00632019" w:rsidRDefault="00632019">
            <w:r>
              <w:t>Поликлиники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54ADD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5DA6D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4EC7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25C789BE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BF0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1A04D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F7041" w14:textId="77777777" w:rsidR="00632019" w:rsidRDefault="00632019">
            <w:pPr>
              <w:jc w:val="center"/>
            </w:pPr>
            <w:r>
              <w:t>пос. в смену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255FD" w14:textId="77777777" w:rsidR="00632019" w:rsidRDefault="00632019">
            <w:pPr>
              <w:pStyle w:val="ab"/>
              <w:spacing w:before="0" w:after="0"/>
              <w:jc w:val="center"/>
            </w:pPr>
            <w:r>
              <w:t>15117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A5B9" w14:textId="77777777" w:rsidR="00632019" w:rsidRDefault="00632019">
            <w:pPr>
              <w:pStyle w:val="ab"/>
              <w:spacing w:before="0" w:after="0"/>
              <w:jc w:val="center"/>
            </w:pPr>
            <w:r>
              <w:t>19532</w:t>
            </w:r>
          </w:p>
        </w:tc>
      </w:tr>
      <w:tr w:rsidR="00632019" w14:paraId="2F4A095C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C0833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385FC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7FF52" w14:textId="77777777" w:rsidR="00632019" w:rsidRDefault="00632019">
            <w:pPr>
              <w:jc w:val="center"/>
            </w:pPr>
            <w:r>
              <w:t>пос. в смену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AC068" w14:textId="77777777" w:rsidR="00632019" w:rsidRDefault="00632019">
            <w:pPr>
              <w:pStyle w:val="ab"/>
              <w:spacing w:before="0" w:after="0"/>
              <w:jc w:val="center"/>
            </w:pPr>
            <w:r>
              <w:t>15,0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44AE6" w14:textId="77777777" w:rsidR="00632019" w:rsidRDefault="00632019">
            <w:pPr>
              <w:pStyle w:val="ab"/>
              <w:spacing w:before="0" w:after="0"/>
              <w:jc w:val="center"/>
            </w:pPr>
            <w:r>
              <w:t>18,6</w:t>
            </w:r>
          </w:p>
        </w:tc>
      </w:tr>
      <w:tr w:rsidR="00632019" w14:paraId="0AD40676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5E3EA" w14:textId="77777777"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56B83" w14:textId="77777777" w:rsidR="00632019" w:rsidRDefault="00632019">
            <w:r>
              <w:t>Предприятия розничной торговли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A62D3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DF12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1700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10751DF1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89DD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BBA5C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94E49" w14:textId="77777777" w:rsidR="00632019" w:rsidRDefault="00632019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торг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D48D3" w14:textId="77777777" w:rsidR="00632019" w:rsidRDefault="00632019">
            <w:pPr>
              <w:pStyle w:val="ab"/>
              <w:spacing w:before="0" w:after="0"/>
              <w:jc w:val="center"/>
            </w:pPr>
            <w:r>
              <w:t>716280,7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7555" w14:textId="77777777" w:rsidR="00632019" w:rsidRDefault="00632019">
            <w:pPr>
              <w:pStyle w:val="ab"/>
              <w:spacing w:before="0" w:after="0"/>
              <w:jc w:val="center"/>
            </w:pPr>
            <w:r>
              <w:t>716280,7</w:t>
            </w:r>
          </w:p>
        </w:tc>
      </w:tr>
      <w:tr w:rsidR="00632019" w14:paraId="118C5413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A632A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B4070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3DE09" w14:textId="77777777" w:rsidR="00632019" w:rsidRDefault="00632019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  <w:r>
              <w:t xml:space="preserve"> торг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9AE79" w14:textId="77777777" w:rsidR="00632019" w:rsidRDefault="00632019">
            <w:pPr>
              <w:pStyle w:val="ab"/>
              <w:spacing w:before="0" w:after="0"/>
              <w:jc w:val="center"/>
            </w:pPr>
            <w:r>
              <w:t>713,7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426E" w14:textId="77777777" w:rsidR="00632019" w:rsidRDefault="00632019">
            <w:pPr>
              <w:pStyle w:val="ab"/>
              <w:spacing w:before="0" w:after="0"/>
              <w:jc w:val="center"/>
            </w:pPr>
            <w:r>
              <w:t>682,1</w:t>
            </w:r>
          </w:p>
        </w:tc>
      </w:tr>
      <w:tr w:rsidR="00632019" w14:paraId="1C7D2C26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215C6" w14:textId="77777777" w:rsidR="00632019" w:rsidRDefault="00632019">
            <w:pPr>
              <w:jc w:val="center"/>
            </w:pPr>
            <w:r>
              <w:t>6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A2199" w14:textId="77777777" w:rsidR="00632019" w:rsidRDefault="00632019">
            <w:r>
              <w:t>Предприятия бытового обслуживания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7CE29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CE417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74776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2652D351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35CB7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880B8" w14:textId="77777777" w:rsidR="00632019" w:rsidRDefault="00632019">
            <w:r>
              <w:t>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EDB12" w14:textId="77777777" w:rsidR="00632019" w:rsidRDefault="00632019">
            <w:pPr>
              <w:jc w:val="center"/>
            </w:pPr>
            <w:r>
              <w:t>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745A3" w14:textId="77777777" w:rsidR="00632019" w:rsidRDefault="00632019">
            <w:pPr>
              <w:pStyle w:val="ab"/>
              <w:spacing w:before="0" w:after="0"/>
              <w:jc w:val="center"/>
            </w:pPr>
            <w:r>
              <w:t>5524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610B" w14:textId="77777777" w:rsidR="00632019" w:rsidRDefault="00632019">
            <w:pPr>
              <w:pStyle w:val="ab"/>
              <w:spacing w:before="0" w:after="0"/>
              <w:jc w:val="center"/>
            </w:pPr>
            <w:r>
              <w:t>5524</w:t>
            </w:r>
          </w:p>
        </w:tc>
      </w:tr>
      <w:tr w:rsidR="00632019" w14:paraId="02D4877C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1889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2E618" w14:textId="77777777" w:rsidR="00632019" w:rsidRDefault="00632019">
            <w:r>
              <w:t>на 1000 жителей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2189C" w14:textId="77777777" w:rsidR="00632019" w:rsidRDefault="00632019">
            <w:pPr>
              <w:jc w:val="center"/>
            </w:pPr>
            <w:r>
              <w:t>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ест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6F61C" w14:textId="77777777" w:rsidR="00632019" w:rsidRDefault="00632019">
            <w:pPr>
              <w:pStyle w:val="ab"/>
              <w:spacing w:before="0" w:after="0"/>
              <w:jc w:val="center"/>
            </w:pPr>
            <w:r>
              <w:t>5,5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570E" w14:textId="77777777" w:rsidR="00632019" w:rsidRDefault="00632019">
            <w:pPr>
              <w:pStyle w:val="ab"/>
              <w:spacing w:before="0" w:after="0"/>
              <w:jc w:val="center"/>
            </w:pPr>
            <w:r>
              <w:t>5,3</w:t>
            </w:r>
          </w:p>
        </w:tc>
      </w:tr>
      <w:tr w:rsidR="00632019" w14:paraId="6DE94ECB" w14:textId="77777777" w:rsidTr="009330EE">
        <w:trPr>
          <w:cantSplit/>
          <w:trHeight w:val="132"/>
          <w:jc w:val="center"/>
        </w:trPr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E59E5" w14:textId="77777777" w:rsidR="00632019" w:rsidRDefault="0063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8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625C" w14:textId="77777777" w:rsidR="00632019" w:rsidRDefault="00632019">
            <w:r>
              <w:rPr>
                <w:b/>
                <w:bCs/>
              </w:rPr>
              <w:t>Инженерная инфраструктура</w:t>
            </w:r>
          </w:p>
        </w:tc>
      </w:tr>
      <w:tr w:rsidR="00632019" w14:paraId="712E3234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A6D3" w14:textId="77777777" w:rsidR="00632019" w:rsidRDefault="00632019">
            <w:pPr>
              <w:jc w:val="center"/>
            </w:pPr>
            <w:r>
              <w:t>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CC7D8" w14:textId="77777777" w:rsidR="00632019" w:rsidRDefault="00632019">
            <w:r>
              <w:t>Водоснабжение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B5F1E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CDDD6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2FB6" w14:textId="77777777" w:rsidR="00632019" w:rsidRDefault="00632019">
            <w:pPr>
              <w:snapToGrid w:val="0"/>
              <w:jc w:val="center"/>
            </w:pPr>
          </w:p>
        </w:tc>
      </w:tr>
      <w:tr w:rsidR="00632019" w14:paraId="29397080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8F3F9" w14:textId="77777777" w:rsidR="00632019" w:rsidRDefault="00632019">
            <w:pPr>
              <w:snapToGrid w:val="0"/>
              <w:jc w:val="center"/>
            </w:pPr>
            <w:r>
              <w:t>1.1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44D54" w14:textId="77777777" w:rsidR="00632019" w:rsidRDefault="00632019">
            <w:r>
              <w:t>Водопотребление, всего по городу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7805B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41207" w14:textId="77777777" w:rsidR="00632019" w:rsidRDefault="00632019">
            <w:pPr>
              <w:pStyle w:val="ab"/>
              <w:spacing w:before="0" w:after="0"/>
              <w:jc w:val="center"/>
            </w:pPr>
            <w:r>
              <w:t>380,0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70D6" w14:textId="77777777" w:rsidR="00632019" w:rsidRDefault="00632019">
            <w:pPr>
              <w:pStyle w:val="ab"/>
              <w:spacing w:before="0" w:after="0"/>
              <w:jc w:val="center"/>
            </w:pPr>
            <w:r>
              <w:t>606,0</w:t>
            </w:r>
          </w:p>
        </w:tc>
      </w:tr>
      <w:tr w:rsidR="00632019" w14:paraId="1DA9B0FC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D9F2A" w14:textId="77777777" w:rsidR="00632019" w:rsidRDefault="00632019">
            <w:pPr>
              <w:jc w:val="center"/>
            </w:pPr>
            <w:r>
              <w:t>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FDEBC" w14:textId="77777777" w:rsidR="00632019" w:rsidRDefault="00632019">
            <w:r>
              <w:t>Водоотведение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088E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D1892B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822BE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4A1EC253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784D9" w14:textId="77777777" w:rsidR="00632019" w:rsidRDefault="00632019">
            <w:pPr>
              <w:jc w:val="center"/>
            </w:pPr>
            <w:r>
              <w:t>2.1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02F61" w14:textId="77777777" w:rsidR="00632019" w:rsidRDefault="00632019">
            <w:r>
              <w:t>Общее поступление сточных вод,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67F13" w14:textId="77777777" w:rsidR="00632019" w:rsidRDefault="00632019">
            <w:pPr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159F6B" w14:textId="77777777" w:rsidR="00632019" w:rsidRDefault="00632019">
            <w:pPr>
              <w:pStyle w:val="ab"/>
              <w:spacing w:before="0" w:after="0"/>
              <w:jc w:val="center"/>
            </w:pPr>
            <w:r>
              <w:t>300,0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A976" w14:textId="77777777" w:rsidR="00632019" w:rsidRDefault="00632019">
            <w:pPr>
              <w:pStyle w:val="ab"/>
              <w:spacing w:before="0" w:after="0"/>
              <w:jc w:val="center"/>
            </w:pPr>
            <w:r>
              <w:t>550,0</w:t>
            </w:r>
          </w:p>
        </w:tc>
      </w:tr>
      <w:tr w:rsidR="00632019" w14:paraId="6515B57D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1B54F" w14:textId="77777777" w:rsidR="00632019" w:rsidRDefault="00632019">
            <w:pPr>
              <w:jc w:val="center"/>
            </w:pPr>
            <w:r>
              <w:t>3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5524B" w14:textId="77777777" w:rsidR="00632019" w:rsidRDefault="00632019">
            <w:r>
              <w:t>Электроснабжение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E2BB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9117D2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B9EBD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461D64B1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06DEE" w14:textId="77777777" w:rsidR="00632019" w:rsidRDefault="00632019">
            <w:pPr>
              <w:jc w:val="center"/>
            </w:pPr>
            <w:r>
              <w:t>3.1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5FE0F" w14:textId="77777777" w:rsidR="00632019" w:rsidRDefault="00632019">
            <w:r>
              <w:t>Потребность в электроэнергии, всего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03A93" w14:textId="77777777" w:rsidR="00632019" w:rsidRDefault="00632019">
            <w:pPr>
              <w:jc w:val="center"/>
            </w:pPr>
            <w:r>
              <w:t xml:space="preserve">тыс. </w:t>
            </w:r>
            <w:proofErr w:type="spellStart"/>
            <w:r>
              <w:t>кВтч</w:t>
            </w:r>
            <w:proofErr w:type="spellEnd"/>
            <w:r>
              <w:t>/год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E3EAEE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8518C" w14:textId="77777777" w:rsidR="00632019" w:rsidRDefault="00632019">
            <w:pPr>
              <w:pStyle w:val="ab"/>
              <w:spacing w:before="0" w:after="0"/>
              <w:jc w:val="center"/>
            </w:pPr>
            <w:r>
              <w:t>413765,0</w:t>
            </w:r>
          </w:p>
        </w:tc>
      </w:tr>
      <w:tr w:rsidR="00632019" w14:paraId="31F1EA0B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BC61" w14:textId="77777777" w:rsidR="00632019" w:rsidRDefault="00632019">
            <w:pPr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3CC87" w14:textId="77777777" w:rsidR="00632019" w:rsidRDefault="00632019">
            <w:r>
              <w:t>Теплоснабжение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A111D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BF569C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66AD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3D130338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C70C1" w14:textId="77777777" w:rsidR="00632019" w:rsidRDefault="00632019">
            <w:pPr>
              <w:jc w:val="center"/>
            </w:pPr>
            <w:r>
              <w:t>4.1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E5DE6" w14:textId="77777777" w:rsidR="00632019" w:rsidRDefault="00632019">
            <w:r>
              <w:t>Тепловая нагрузка, всего (на новое строительство)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52CD3" w14:textId="77777777" w:rsidR="00632019" w:rsidRDefault="00632019">
            <w:pPr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6586A1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783A" w14:textId="77777777" w:rsidR="00632019" w:rsidRDefault="00632019">
            <w:pPr>
              <w:pStyle w:val="ab"/>
              <w:spacing w:before="0" w:after="0"/>
              <w:jc w:val="center"/>
            </w:pPr>
            <w:r>
              <w:t>1340,3</w:t>
            </w:r>
          </w:p>
        </w:tc>
      </w:tr>
      <w:tr w:rsidR="00632019" w14:paraId="25EB62D1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F4404" w14:textId="77777777" w:rsidR="00632019" w:rsidRDefault="00632019">
            <w:pPr>
              <w:jc w:val="center"/>
            </w:pPr>
            <w:r>
              <w:t>5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11F59" w14:textId="77777777" w:rsidR="00632019" w:rsidRDefault="00632019">
            <w:r>
              <w:t>Газоснабжение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C87A0" w14:textId="77777777" w:rsidR="00632019" w:rsidRDefault="00632019">
            <w:pPr>
              <w:snapToGrid w:val="0"/>
              <w:jc w:val="center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9BED59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6292" w14:textId="77777777" w:rsidR="00632019" w:rsidRDefault="00632019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632019" w14:paraId="66BDBEF2" w14:textId="77777777" w:rsidTr="009330EE">
        <w:trPr>
          <w:cantSplit/>
          <w:trHeight w:val="13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AB55B" w14:textId="77777777" w:rsidR="00632019" w:rsidRDefault="00632019">
            <w:pPr>
              <w:jc w:val="center"/>
            </w:pPr>
            <w:r>
              <w:t>5.1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C3E33" w14:textId="77777777" w:rsidR="00632019" w:rsidRDefault="00632019">
            <w:r>
              <w:t>Потребление газа, всего (на новое строительство)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AF1B5" w14:textId="77777777" w:rsidR="00632019" w:rsidRDefault="00632019">
            <w:pPr>
              <w:jc w:val="center"/>
            </w:pPr>
            <w:r>
              <w:t>тыс. нм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179C06" w14:textId="77777777" w:rsidR="00632019" w:rsidRDefault="00632019">
            <w:pPr>
              <w:pStyle w:val="ab"/>
              <w:spacing w:before="0" w:after="0"/>
              <w:jc w:val="center"/>
            </w:pPr>
            <w:r>
              <w:t>-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961E7" w14:textId="77777777" w:rsidR="00632019" w:rsidRDefault="00632019">
            <w:pPr>
              <w:pStyle w:val="ab"/>
              <w:spacing w:before="0" w:after="0"/>
              <w:jc w:val="center"/>
            </w:pPr>
            <w:r>
              <w:t>188,07</w:t>
            </w:r>
          </w:p>
        </w:tc>
      </w:tr>
    </w:tbl>
    <w:p w14:paraId="3D61DDBB" w14:textId="5E232550" w:rsidR="00E35013" w:rsidRDefault="00E35013" w:rsidP="009330EE"/>
    <w:sectPr w:rsidR="00E35013" w:rsidSect="00A578BA">
      <w:pgSz w:w="11906" w:h="16838"/>
      <w:pgMar w:top="1381" w:right="567" w:bottom="993" w:left="1560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19870" w14:textId="77777777" w:rsidR="00DE083F" w:rsidRDefault="00DE083F">
      <w:r>
        <w:separator/>
      </w:r>
    </w:p>
  </w:endnote>
  <w:endnote w:type="continuationSeparator" w:id="0">
    <w:p w14:paraId="54ABB2C2" w14:textId="77777777" w:rsidR="00DE083F" w:rsidRDefault="00DE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C2AFF" w14:textId="77777777" w:rsidR="00DE083F" w:rsidRDefault="00DE083F">
      <w:r>
        <w:separator/>
      </w:r>
    </w:p>
  </w:footnote>
  <w:footnote w:type="continuationSeparator" w:id="0">
    <w:p w14:paraId="6793370F" w14:textId="77777777" w:rsidR="00DE083F" w:rsidRDefault="00DE0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09430" w14:textId="77777777" w:rsidR="004027CF" w:rsidRDefault="004027CF">
    <w:pPr>
      <w:pStyle w:val="af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3AA2424" wp14:editId="313929D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5715" t="8255" r="381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799E9" w14:textId="77777777" w:rsidR="004027CF" w:rsidRDefault="004027CF">
                          <w:pPr>
                            <w:pStyle w:val="af2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3B19B1">
                            <w:rPr>
                              <w:rStyle w:val="a5"/>
                              <w:noProof/>
                            </w:rPr>
                            <w:t>11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" stroked="f">
              <v:fill opacity="0"/>
              <v:textbox inset="0,0,0,0">
                <w:txbxContent>
                  <w:p w14:paraId="790799E9" w14:textId="77777777" w:rsidR="004027CF" w:rsidRDefault="004027CF">
                    <w:pPr>
                      <w:pStyle w:val="af2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3B19B1">
                      <w:rPr>
                        <w:rStyle w:val="a5"/>
                        <w:noProof/>
                      </w:rPr>
                      <w:t>11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BA022" w14:textId="1607F858" w:rsidR="004027CF" w:rsidRDefault="004027CF" w:rsidP="005730B8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Arial" w:hAnsi="Arial" w:cs="Arial" w:hint="default"/>
        <w:sz w:val="28"/>
        <w:szCs w:val="28"/>
      </w:rPr>
    </w:lvl>
  </w:abstractNum>
  <w:abstractNum w:abstractNumId="2">
    <w:nsid w:val="06A63351"/>
    <w:multiLevelType w:val="multilevel"/>
    <w:tmpl w:val="DF10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B705B2"/>
    <w:multiLevelType w:val="multilevel"/>
    <w:tmpl w:val="36F82E5C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spacing w:val="-5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  <w:spacing w:val="-5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94"/>
    <w:rsid w:val="00015F73"/>
    <w:rsid w:val="00025A86"/>
    <w:rsid w:val="0003531B"/>
    <w:rsid w:val="00066F9F"/>
    <w:rsid w:val="0007064E"/>
    <w:rsid w:val="00074A17"/>
    <w:rsid w:val="0008298D"/>
    <w:rsid w:val="00084DC1"/>
    <w:rsid w:val="00085B52"/>
    <w:rsid w:val="000A4CF5"/>
    <w:rsid w:val="000A5416"/>
    <w:rsid w:val="000B3F14"/>
    <w:rsid w:val="000C001A"/>
    <w:rsid w:val="000C1C90"/>
    <w:rsid w:val="000C782F"/>
    <w:rsid w:val="000D0873"/>
    <w:rsid w:val="000E2A53"/>
    <w:rsid w:val="000E307F"/>
    <w:rsid w:val="000E78D2"/>
    <w:rsid w:val="000F03BF"/>
    <w:rsid w:val="000F5A28"/>
    <w:rsid w:val="00110442"/>
    <w:rsid w:val="00125272"/>
    <w:rsid w:val="001306FF"/>
    <w:rsid w:val="001308E8"/>
    <w:rsid w:val="00133823"/>
    <w:rsid w:val="00141F31"/>
    <w:rsid w:val="00153D3E"/>
    <w:rsid w:val="00164C40"/>
    <w:rsid w:val="00174B1F"/>
    <w:rsid w:val="001840A8"/>
    <w:rsid w:val="00187124"/>
    <w:rsid w:val="001B08CC"/>
    <w:rsid w:val="001B361C"/>
    <w:rsid w:val="001D4DF9"/>
    <w:rsid w:val="001F1F6B"/>
    <w:rsid w:val="0020620C"/>
    <w:rsid w:val="00207C9B"/>
    <w:rsid w:val="00257024"/>
    <w:rsid w:val="00260DE5"/>
    <w:rsid w:val="002643C5"/>
    <w:rsid w:val="00275875"/>
    <w:rsid w:val="002871A2"/>
    <w:rsid w:val="002901FC"/>
    <w:rsid w:val="0029528D"/>
    <w:rsid w:val="002A32E1"/>
    <w:rsid w:val="002A6B25"/>
    <w:rsid w:val="002B095A"/>
    <w:rsid w:val="002B4DE1"/>
    <w:rsid w:val="002C3A07"/>
    <w:rsid w:val="002F147A"/>
    <w:rsid w:val="00301942"/>
    <w:rsid w:val="00310C50"/>
    <w:rsid w:val="00323E0C"/>
    <w:rsid w:val="00330D4E"/>
    <w:rsid w:val="00336F16"/>
    <w:rsid w:val="003370FC"/>
    <w:rsid w:val="00345D5C"/>
    <w:rsid w:val="00356B69"/>
    <w:rsid w:val="00375CC5"/>
    <w:rsid w:val="003B0E33"/>
    <w:rsid w:val="003B19B1"/>
    <w:rsid w:val="003C7821"/>
    <w:rsid w:val="003D20F9"/>
    <w:rsid w:val="003D4328"/>
    <w:rsid w:val="003E2CB0"/>
    <w:rsid w:val="004027CF"/>
    <w:rsid w:val="00403915"/>
    <w:rsid w:val="0041345B"/>
    <w:rsid w:val="00422EA7"/>
    <w:rsid w:val="004241F5"/>
    <w:rsid w:val="00443A08"/>
    <w:rsid w:val="00452765"/>
    <w:rsid w:val="00454190"/>
    <w:rsid w:val="00456855"/>
    <w:rsid w:val="00461440"/>
    <w:rsid w:val="00480AF8"/>
    <w:rsid w:val="00480F94"/>
    <w:rsid w:val="004912A4"/>
    <w:rsid w:val="004A5100"/>
    <w:rsid w:val="004A5865"/>
    <w:rsid w:val="004A60EE"/>
    <w:rsid w:val="004B12FA"/>
    <w:rsid w:val="004C055F"/>
    <w:rsid w:val="004D339C"/>
    <w:rsid w:val="004F1593"/>
    <w:rsid w:val="005033C2"/>
    <w:rsid w:val="00512412"/>
    <w:rsid w:val="00523D53"/>
    <w:rsid w:val="0053502D"/>
    <w:rsid w:val="00540AAB"/>
    <w:rsid w:val="00540C63"/>
    <w:rsid w:val="00540EC3"/>
    <w:rsid w:val="00546A6B"/>
    <w:rsid w:val="0055292D"/>
    <w:rsid w:val="00555348"/>
    <w:rsid w:val="00555F9F"/>
    <w:rsid w:val="0056007F"/>
    <w:rsid w:val="00564F46"/>
    <w:rsid w:val="005730B8"/>
    <w:rsid w:val="00574E1E"/>
    <w:rsid w:val="00594509"/>
    <w:rsid w:val="00596FCE"/>
    <w:rsid w:val="005A164D"/>
    <w:rsid w:val="005B271E"/>
    <w:rsid w:val="005D4771"/>
    <w:rsid w:val="005E3CA2"/>
    <w:rsid w:val="005F63F8"/>
    <w:rsid w:val="00611012"/>
    <w:rsid w:val="00625465"/>
    <w:rsid w:val="00625A6E"/>
    <w:rsid w:val="00632019"/>
    <w:rsid w:val="00654991"/>
    <w:rsid w:val="006560EC"/>
    <w:rsid w:val="0066094E"/>
    <w:rsid w:val="006645B4"/>
    <w:rsid w:val="00667411"/>
    <w:rsid w:val="00674D07"/>
    <w:rsid w:val="00685C9F"/>
    <w:rsid w:val="006A0CA8"/>
    <w:rsid w:val="006A25FE"/>
    <w:rsid w:val="006C4CFF"/>
    <w:rsid w:val="006D2F4B"/>
    <w:rsid w:val="00735C5F"/>
    <w:rsid w:val="0075128F"/>
    <w:rsid w:val="00763486"/>
    <w:rsid w:val="00790226"/>
    <w:rsid w:val="007A5AF0"/>
    <w:rsid w:val="007A6F18"/>
    <w:rsid w:val="007C2649"/>
    <w:rsid w:val="007F0163"/>
    <w:rsid w:val="00802A31"/>
    <w:rsid w:val="00813568"/>
    <w:rsid w:val="00832994"/>
    <w:rsid w:val="0083481C"/>
    <w:rsid w:val="0083738B"/>
    <w:rsid w:val="00865C07"/>
    <w:rsid w:val="008A505E"/>
    <w:rsid w:val="008D49D1"/>
    <w:rsid w:val="008E7923"/>
    <w:rsid w:val="008F3037"/>
    <w:rsid w:val="008F4001"/>
    <w:rsid w:val="008F496F"/>
    <w:rsid w:val="009005F0"/>
    <w:rsid w:val="0090244A"/>
    <w:rsid w:val="009045F8"/>
    <w:rsid w:val="00916A97"/>
    <w:rsid w:val="009330EE"/>
    <w:rsid w:val="00953650"/>
    <w:rsid w:val="00955A5C"/>
    <w:rsid w:val="009618DF"/>
    <w:rsid w:val="00964992"/>
    <w:rsid w:val="009849BF"/>
    <w:rsid w:val="00985230"/>
    <w:rsid w:val="009864B4"/>
    <w:rsid w:val="009A3291"/>
    <w:rsid w:val="009A6623"/>
    <w:rsid w:val="009A75E0"/>
    <w:rsid w:val="009A780D"/>
    <w:rsid w:val="009B105A"/>
    <w:rsid w:val="009B140D"/>
    <w:rsid w:val="009B4AB3"/>
    <w:rsid w:val="009C03BA"/>
    <w:rsid w:val="009D7171"/>
    <w:rsid w:val="009D7C12"/>
    <w:rsid w:val="009E0B8C"/>
    <w:rsid w:val="009E4D63"/>
    <w:rsid w:val="009E669B"/>
    <w:rsid w:val="009F260D"/>
    <w:rsid w:val="009F6C86"/>
    <w:rsid w:val="00A052F4"/>
    <w:rsid w:val="00A10ED5"/>
    <w:rsid w:val="00A14AAA"/>
    <w:rsid w:val="00A16247"/>
    <w:rsid w:val="00A17E0C"/>
    <w:rsid w:val="00A4009F"/>
    <w:rsid w:val="00A51151"/>
    <w:rsid w:val="00A578BA"/>
    <w:rsid w:val="00A61F0D"/>
    <w:rsid w:val="00A9307E"/>
    <w:rsid w:val="00A930C1"/>
    <w:rsid w:val="00AA2BB8"/>
    <w:rsid w:val="00AA2C80"/>
    <w:rsid w:val="00AA5005"/>
    <w:rsid w:val="00AB5611"/>
    <w:rsid w:val="00AD628F"/>
    <w:rsid w:val="00AE29EE"/>
    <w:rsid w:val="00AF69C6"/>
    <w:rsid w:val="00B04F44"/>
    <w:rsid w:val="00B055F9"/>
    <w:rsid w:val="00B14696"/>
    <w:rsid w:val="00B25817"/>
    <w:rsid w:val="00B275A1"/>
    <w:rsid w:val="00B518AD"/>
    <w:rsid w:val="00B51B70"/>
    <w:rsid w:val="00B72933"/>
    <w:rsid w:val="00B81731"/>
    <w:rsid w:val="00B965DB"/>
    <w:rsid w:val="00BB4D58"/>
    <w:rsid w:val="00BB7A18"/>
    <w:rsid w:val="00BE1E08"/>
    <w:rsid w:val="00BF01A4"/>
    <w:rsid w:val="00BF1AF0"/>
    <w:rsid w:val="00BF469F"/>
    <w:rsid w:val="00BF48A9"/>
    <w:rsid w:val="00BF78B8"/>
    <w:rsid w:val="00C10071"/>
    <w:rsid w:val="00C12FFE"/>
    <w:rsid w:val="00C142BE"/>
    <w:rsid w:val="00C21E93"/>
    <w:rsid w:val="00C317DF"/>
    <w:rsid w:val="00C31E81"/>
    <w:rsid w:val="00C50EE5"/>
    <w:rsid w:val="00C6293E"/>
    <w:rsid w:val="00C67588"/>
    <w:rsid w:val="00C73305"/>
    <w:rsid w:val="00C913F6"/>
    <w:rsid w:val="00CC342D"/>
    <w:rsid w:val="00CE4385"/>
    <w:rsid w:val="00CF136C"/>
    <w:rsid w:val="00CF3BFF"/>
    <w:rsid w:val="00CF41C8"/>
    <w:rsid w:val="00CF6647"/>
    <w:rsid w:val="00D03161"/>
    <w:rsid w:val="00D0785B"/>
    <w:rsid w:val="00D223B4"/>
    <w:rsid w:val="00D34302"/>
    <w:rsid w:val="00D42447"/>
    <w:rsid w:val="00D45714"/>
    <w:rsid w:val="00D50F7E"/>
    <w:rsid w:val="00D63F09"/>
    <w:rsid w:val="00D700DB"/>
    <w:rsid w:val="00D856CE"/>
    <w:rsid w:val="00D87356"/>
    <w:rsid w:val="00DD79A2"/>
    <w:rsid w:val="00DE083F"/>
    <w:rsid w:val="00DE59BE"/>
    <w:rsid w:val="00DE7B33"/>
    <w:rsid w:val="00E01001"/>
    <w:rsid w:val="00E12C65"/>
    <w:rsid w:val="00E171B1"/>
    <w:rsid w:val="00E308C9"/>
    <w:rsid w:val="00E35013"/>
    <w:rsid w:val="00E51D2A"/>
    <w:rsid w:val="00E52F6D"/>
    <w:rsid w:val="00E5668F"/>
    <w:rsid w:val="00E66778"/>
    <w:rsid w:val="00E81F73"/>
    <w:rsid w:val="00EB1679"/>
    <w:rsid w:val="00EF0CD3"/>
    <w:rsid w:val="00EF0E3B"/>
    <w:rsid w:val="00EF7BAA"/>
    <w:rsid w:val="00F00865"/>
    <w:rsid w:val="00F07B80"/>
    <w:rsid w:val="00F36683"/>
    <w:rsid w:val="00F378ED"/>
    <w:rsid w:val="00F53735"/>
    <w:rsid w:val="00F77749"/>
    <w:rsid w:val="00F85E52"/>
    <w:rsid w:val="00F9707E"/>
    <w:rsid w:val="00FC5966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6B7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Arial" w:hAnsi="Arial" w:cs="Arial" w:hint="default"/>
      <w:sz w:val="28"/>
      <w:szCs w:val="2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80"/>
      <w:u w:val="single"/>
    </w:rPr>
  </w:style>
  <w:style w:type="character" w:styleId="a5">
    <w:name w:val="page number"/>
    <w:basedOn w:val="10"/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b/>
      <w:sz w:val="24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link w:val="a8"/>
    <w:pPr>
      <w:spacing w:after="120"/>
    </w:pPr>
  </w:style>
  <w:style w:type="paragraph" w:styleId="a9">
    <w:name w:val="List"/>
    <w:basedOn w:val="a0"/>
    <w:rPr>
      <w:rFonts w:ascii="Arial" w:hAnsi="Arial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b">
    <w:name w:val="Normal (Web)"/>
    <w:basedOn w:val="a"/>
    <w:pPr>
      <w:spacing w:before="280" w:after="280"/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napToGrid w:val="0"/>
      <w:spacing w:line="220" w:lineRule="exact"/>
      <w:jc w:val="center"/>
    </w:pPr>
    <w:rPr>
      <w:b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Arial"/>
      <w:sz w:val="28"/>
      <w:lang w:eastAsia="zh-CN"/>
    </w:rPr>
  </w:style>
  <w:style w:type="paragraph" w:customStyle="1" w:styleId="14">
    <w:name w:val="Текст1"/>
    <w:basedOn w:val="a"/>
    <w:uiPriority w:val="99"/>
    <w:pPr>
      <w:spacing w:line="100" w:lineRule="atLeast"/>
    </w:pPr>
    <w:rPr>
      <w:rFonts w:ascii="Courier New" w:hAnsi="Courier New" w:cs="Courier New"/>
      <w:bCs/>
      <w:iCs/>
      <w:sz w:val="20"/>
      <w:szCs w:val="20"/>
    </w:rPr>
  </w:style>
  <w:style w:type="paragraph" w:customStyle="1" w:styleId="ae">
    <w:name w:val="Содержимое таблицы"/>
    <w:basedOn w:val="a"/>
    <w:pPr>
      <w:suppressLineNumbers/>
    </w:pPr>
    <w:rPr>
      <w:bCs/>
      <w:iCs/>
      <w:sz w:val="28"/>
    </w:rPr>
  </w:style>
  <w:style w:type="paragraph" w:customStyle="1" w:styleId="af">
    <w:name w:val="Абзац"/>
    <w:pPr>
      <w:suppressAutoHyphens/>
      <w:spacing w:before="120" w:after="60"/>
      <w:ind w:firstLine="567"/>
      <w:jc w:val="both"/>
    </w:pPr>
    <w:rPr>
      <w:rFonts w:ascii="Arial" w:eastAsia="Arial" w:hAnsi="Arial" w:cs="Tahoma"/>
      <w:sz w:val="24"/>
      <w:szCs w:val="24"/>
      <w:lang w:eastAsia="zh-CN"/>
    </w:rPr>
  </w:style>
  <w:style w:type="paragraph" w:customStyle="1" w:styleId="af0">
    <w:name w:val="Заголовок таблицы"/>
    <w:basedOn w:val="ae"/>
    <w:pPr>
      <w:jc w:val="center"/>
    </w:pPr>
    <w:rPr>
      <w:b/>
    </w:rPr>
  </w:style>
  <w:style w:type="paragraph" w:customStyle="1" w:styleId="af1">
    <w:name w:val="Содержимое врезки"/>
    <w:basedOn w:val="a0"/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6A2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7A6F18"/>
    <w:pPr>
      <w:suppressAutoHyphens w:val="0"/>
      <w:spacing w:before="100" w:beforeAutospacing="1" w:after="119"/>
    </w:pPr>
    <w:rPr>
      <w:color w:val="000000"/>
      <w:lang w:eastAsia="ru-RU"/>
    </w:rPr>
  </w:style>
  <w:style w:type="character" w:customStyle="1" w:styleId="ad">
    <w:name w:val="Нижний колонтитул Знак"/>
    <w:link w:val="ac"/>
    <w:locked/>
    <w:rsid w:val="005B271E"/>
    <w:rPr>
      <w:b/>
      <w:sz w:val="24"/>
      <w:lang w:eastAsia="zh-CN"/>
    </w:rPr>
  </w:style>
  <w:style w:type="paragraph" w:styleId="af3">
    <w:name w:val="Balloon Text"/>
    <w:basedOn w:val="a"/>
    <w:link w:val="af4"/>
    <w:rsid w:val="00422EA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422EA7"/>
    <w:rPr>
      <w:rFonts w:ascii="Tahoma" w:hAnsi="Tahoma" w:cs="Tahoma"/>
      <w:sz w:val="16"/>
      <w:szCs w:val="16"/>
      <w:lang w:eastAsia="zh-CN"/>
    </w:rPr>
  </w:style>
  <w:style w:type="character" w:customStyle="1" w:styleId="a8">
    <w:name w:val="Основной текст Знак"/>
    <w:basedOn w:val="a1"/>
    <w:link w:val="a0"/>
    <w:rsid w:val="00480AF8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E6677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5">
    <w:name w:val="List Paragraph"/>
    <w:basedOn w:val="a"/>
    <w:link w:val="af6"/>
    <w:uiPriority w:val="34"/>
    <w:qFormat/>
    <w:rsid w:val="00E66778"/>
    <w:pPr>
      <w:widowControl w:val="0"/>
      <w:ind w:left="720"/>
      <w:contextualSpacing/>
    </w:pPr>
    <w:rPr>
      <w:rFonts w:eastAsia="Lucida Sans Unicode" w:cs="Tahoma"/>
      <w:lang w:eastAsia="ru-RU" w:bidi="ru-RU"/>
    </w:rPr>
  </w:style>
  <w:style w:type="character" w:customStyle="1" w:styleId="af6">
    <w:name w:val="Абзац списка Знак"/>
    <w:link w:val="af5"/>
    <w:uiPriority w:val="34"/>
    <w:locked/>
    <w:rsid w:val="00E66778"/>
    <w:rPr>
      <w:rFonts w:eastAsia="Lucida Sans Unicode" w:cs="Tahoma"/>
      <w:sz w:val="24"/>
      <w:szCs w:val="24"/>
      <w:lang w:bidi="ru-RU"/>
    </w:rPr>
  </w:style>
  <w:style w:type="paragraph" w:styleId="af7">
    <w:name w:val="Plain Text"/>
    <w:aliases w:val=" Знак"/>
    <w:basedOn w:val="a"/>
    <w:link w:val="af8"/>
    <w:uiPriority w:val="99"/>
    <w:rsid w:val="002F147A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8">
    <w:name w:val="Текст Знак"/>
    <w:aliases w:val=" Знак Знак"/>
    <w:basedOn w:val="a1"/>
    <w:link w:val="af7"/>
    <w:uiPriority w:val="99"/>
    <w:rsid w:val="002F147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Arial" w:hAnsi="Arial" w:cs="Arial" w:hint="default"/>
      <w:sz w:val="28"/>
      <w:szCs w:val="2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80"/>
      <w:u w:val="single"/>
    </w:rPr>
  </w:style>
  <w:style w:type="character" w:styleId="a5">
    <w:name w:val="page number"/>
    <w:basedOn w:val="10"/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b/>
      <w:sz w:val="24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link w:val="a8"/>
    <w:pPr>
      <w:spacing w:after="120"/>
    </w:pPr>
  </w:style>
  <w:style w:type="paragraph" w:styleId="a9">
    <w:name w:val="List"/>
    <w:basedOn w:val="a0"/>
    <w:rPr>
      <w:rFonts w:ascii="Arial" w:hAnsi="Arial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b">
    <w:name w:val="Normal (Web)"/>
    <w:basedOn w:val="a"/>
    <w:pPr>
      <w:spacing w:before="280" w:after="280"/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napToGrid w:val="0"/>
      <w:spacing w:line="220" w:lineRule="exact"/>
      <w:jc w:val="center"/>
    </w:pPr>
    <w:rPr>
      <w:b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Arial"/>
      <w:sz w:val="28"/>
      <w:lang w:eastAsia="zh-CN"/>
    </w:rPr>
  </w:style>
  <w:style w:type="paragraph" w:customStyle="1" w:styleId="14">
    <w:name w:val="Текст1"/>
    <w:basedOn w:val="a"/>
    <w:uiPriority w:val="99"/>
    <w:pPr>
      <w:spacing w:line="100" w:lineRule="atLeast"/>
    </w:pPr>
    <w:rPr>
      <w:rFonts w:ascii="Courier New" w:hAnsi="Courier New" w:cs="Courier New"/>
      <w:bCs/>
      <w:iCs/>
      <w:sz w:val="20"/>
      <w:szCs w:val="20"/>
    </w:rPr>
  </w:style>
  <w:style w:type="paragraph" w:customStyle="1" w:styleId="ae">
    <w:name w:val="Содержимое таблицы"/>
    <w:basedOn w:val="a"/>
    <w:pPr>
      <w:suppressLineNumbers/>
    </w:pPr>
    <w:rPr>
      <w:bCs/>
      <w:iCs/>
      <w:sz w:val="28"/>
    </w:rPr>
  </w:style>
  <w:style w:type="paragraph" w:customStyle="1" w:styleId="af">
    <w:name w:val="Абзац"/>
    <w:pPr>
      <w:suppressAutoHyphens/>
      <w:spacing w:before="120" w:after="60"/>
      <w:ind w:firstLine="567"/>
      <w:jc w:val="both"/>
    </w:pPr>
    <w:rPr>
      <w:rFonts w:ascii="Arial" w:eastAsia="Arial" w:hAnsi="Arial" w:cs="Tahoma"/>
      <w:sz w:val="24"/>
      <w:szCs w:val="24"/>
      <w:lang w:eastAsia="zh-CN"/>
    </w:rPr>
  </w:style>
  <w:style w:type="paragraph" w:customStyle="1" w:styleId="af0">
    <w:name w:val="Заголовок таблицы"/>
    <w:basedOn w:val="ae"/>
    <w:pPr>
      <w:jc w:val="center"/>
    </w:pPr>
    <w:rPr>
      <w:b/>
    </w:rPr>
  </w:style>
  <w:style w:type="paragraph" w:customStyle="1" w:styleId="af1">
    <w:name w:val="Содержимое врезки"/>
    <w:basedOn w:val="a0"/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6A25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7A6F18"/>
    <w:pPr>
      <w:suppressAutoHyphens w:val="0"/>
      <w:spacing w:before="100" w:beforeAutospacing="1" w:after="119"/>
    </w:pPr>
    <w:rPr>
      <w:color w:val="000000"/>
      <w:lang w:eastAsia="ru-RU"/>
    </w:rPr>
  </w:style>
  <w:style w:type="character" w:customStyle="1" w:styleId="ad">
    <w:name w:val="Нижний колонтитул Знак"/>
    <w:link w:val="ac"/>
    <w:locked/>
    <w:rsid w:val="005B271E"/>
    <w:rPr>
      <w:b/>
      <w:sz w:val="24"/>
      <w:lang w:eastAsia="zh-CN"/>
    </w:rPr>
  </w:style>
  <w:style w:type="paragraph" w:styleId="af3">
    <w:name w:val="Balloon Text"/>
    <w:basedOn w:val="a"/>
    <w:link w:val="af4"/>
    <w:rsid w:val="00422EA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422EA7"/>
    <w:rPr>
      <w:rFonts w:ascii="Tahoma" w:hAnsi="Tahoma" w:cs="Tahoma"/>
      <w:sz w:val="16"/>
      <w:szCs w:val="16"/>
      <w:lang w:eastAsia="zh-CN"/>
    </w:rPr>
  </w:style>
  <w:style w:type="character" w:customStyle="1" w:styleId="a8">
    <w:name w:val="Основной текст Знак"/>
    <w:basedOn w:val="a1"/>
    <w:link w:val="a0"/>
    <w:rsid w:val="00480AF8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E6677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5">
    <w:name w:val="List Paragraph"/>
    <w:basedOn w:val="a"/>
    <w:link w:val="af6"/>
    <w:uiPriority w:val="34"/>
    <w:qFormat/>
    <w:rsid w:val="00E66778"/>
    <w:pPr>
      <w:widowControl w:val="0"/>
      <w:ind w:left="720"/>
      <w:contextualSpacing/>
    </w:pPr>
    <w:rPr>
      <w:rFonts w:eastAsia="Lucida Sans Unicode" w:cs="Tahoma"/>
      <w:lang w:eastAsia="ru-RU" w:bidi="ru-RU"/>
    </w:rPr>
  </w:style>
  <w:style w:type="character" w:customStyle="1" w:styleId="af6">
    <w:name w:val="Абзац списка Знак"/>
    <w:link w:val="af5"/>
    <w:uiPriority w:val="34"/>
    <w:locked/>
    <w:rsid w:val="00E66778"/>
    <w:rPr>
      <w:rFonts w:eastAsia="Lucida Sans Unicode" w:cs="Tahoma"/>
      <w:sz w:val="24"/>
      <w:szCs w:val="24"/>
      <w:lang w:bidi="ru-RU"/>
    </w:rPr>
  </w:style>
  <w:style w:type="paragraph" w:styleId="af7">
    <w:name w:val="Plain Text"/>
    <w:aliases w:val=" Знак"/>
    <w:basedOn w:val="a"/>
    <w:link w:val="af8"/>
    <w:uiPriority w:val="99"/>
    <w:rsid w:val="002F147A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8">
    <w:name w:val="Текст Знак"/>
    <w:aliases w:val=" Знак Знак"/>
    <w:basedOn w:val="a1"/>
    <w:link w:val="af7"/>
    <w:uiPriority w:val="99"/>
    <w:rsid w:val="002F147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E7DCD07BA05AE6D6CF515DA2322AF2E936110B4BF181AD0B5C6AAD8810861B8D5CB8557FB388FEB388270YEUFN" TargetMode="External"/><Relationship Id="rId18" Type="http://schemas.openxmlformats.org/officeDocument/2006/relationships/hyperlink" Target="consultantplus://offline/ref=1E7DCD07BA05AE6D6CF515DA2322AF2E936110B4BF1D16DEB6C6AAD8810861B8D5CB8557FB388FEB388279YEU8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5AB9E754DA9B5C24B02DF363BF1520D92806FEAD019480F37B9260788Y3KE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7DCD07BA05AE6D6CF515DA2322AF2E936110B4BE1E15D1B7C6AAD8810861B8D5CB8557FB388FEB388379YEUBN" TargetMode="External"/><Relationship Id="rId17" Type="http://schemas.openxmlformats.org/officeDocument/2006/relationships/hyperlink" Target="consultantplus://offline/ref=1E7DCD07BA05AE6D6CF515DA2322AF2E936110B4BA1614DFB4C6AAD8810861B8YDU5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7DCD07BA05AE6D6CF515DA2322AF2E936110B4BF1B10DEB7C6AAD8810861B8YDU5N" TargetMode="External"/><Relationship Id="rId20" Type="http://schemas.openxmlformats.org/officeDocument/2006/relationships/hyperlink" Target="consultantplus://offline/ref=1E7DCD07BA05AE6D6CF515DA2322AF2E936110B4BF1D16DEB6C6AAD8810861B8D5CB8557FB388FEB388279YEU8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7DCD07BA05AE6D6CF50BD7354EF02B93624DBBBA1F188FED99F185D6016BEF9284DC15BF358DECY3U1N" TargetMode="External"/><Relationship Id="rId24" Type="http://schemas.openxmlformats.org/officeDocument/2006/relationships/hyperlink" Target="consultantplus://offline/ref=1E7DCD07BA05AE6D6CF515DA2322AF2E936110B4BF1D16DEB6C6AAD8810861B8D5CB8557FB388FEB388278YEUC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7DCD07BA05AE6D6CF515DA2322AF2E936110B4BF1D16DEB6C6AAD8810861B8D5CB8557FB388FEB388279YEU8N" TargetMode="External"/><Relationship Id="rId23" Type="http://schemas.openxmlformats.org/officeDocument/2006/relationships/image" Target="media/image1.jpeg"/><Relationship Id="rId10" Type="http://schemas.openxmlformats.org/officeDocument/2006/relationships/header" Target="header2.xml"/><Relationship Id="rId19" Type="http://schemas.openxmlformats.org/officeDocument/2006/relationships/hyperlink" Target="consultantplus://offline/ref=1E7DCD07BA05AE6D6CF515DA2322AF2E936110B4BF1D16DEB6C6AAD8810861B8D5CB8557FB388FEB388279YEU8N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E7DCD07BA05AE6D6CF515DA2322AF2E936110B4BF181AD0B5C6AAD8810861B8D5CB8557FB388FEB388670YEUBN" TargetMode="External"/><Relationship Id="rId22" Type="http://schemas.openxmlformats.org/officeDocument/2006/relationships/hyperlink" Target="consultantplus://offline/ref=1E7DCD07BA05AE6D6CF515DA2322AF2E936110B4BF1D16DEB6C6AAD8810861B8D5CB8557FB388FEB388279YEU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23503-FE06-4CBF-87CA-5A4B2080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2489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МКП «Управление главного архитектора»</vt:lpstr>
    </vt:vector>
  </TitlesOfParts>
  <Company>_</Company>
  <LinksUpToDate>false</LinksUpToDate>
  <CharactersWithSpaces>16647</CharactersWithSpaces>
  <SharedDoc>false</SharedDoc>
  <HLinks>
    <vt:vector size="204" baseType="variant">
      <vt:variant>
        <vt:i4>327689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consultantplus://offline/ref=482206D5E82C5DE9CA35234295B1A65700D57E2553EE9A01FEAF9B7EA74BT5M</vt:lpwstr>
      </vt:variant>
      <vt:variant>
        <vt:lpwstr/>
      </vt:variant>
      <vt:variant>
        <vt:i4>1835021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4390914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consultantplus://offline/ref=1E7DCD07BA05AE6D6CF514C2304EF02B976B4ABAB2484F8DBCCCFFY8U0N</vt:lpwstr>
      </vt:variant>
      <vt:variant>
        <vt:lpwstr/>
      </vt:variant>
      <vt:variant>
        <vt:i4>1835100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consultantplus://offline/ref=1E7DCD07BA05AE6D6CF515DA2322AF2E936110B4BF1D13DCB9C6AAD8810861B8D5CB8557FB388FEB388278YEUDN</vt:lpwstr>
      </vt:variant>
      <vt:variant>
        <vt:lpwstr/>
      </vt:variant>
      <vt:variant>
        <vt:i4>2228281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consultantplus://offline/ref=1E7DCD07BA05AE6D6CF515DA2322AF2E936110B4BF1D16DEB6C6AAD8810861B8YDU5N</vt:lpwstr>
      </vt:variant>
      <vt:variant>
        <vt:lpwstr/>
      </vt:variant>
      <vt:variant>
        <vt:i4>2228324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consultantplus://offline/ref=1E7DCD07BA05AE6D6CF515DA2322AF2E936110B4BF181AD0B5C6AAD8810861B8YDU5N</vt:lpwstr>
      </vt:variant>
      <vt:variant>
        <vt:lpwstr/>
      </vt:variant>
      <vt:variant>
        <vt:i4>4390996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consultantplus://offline/ref=1E7DCD07BA05AE6D6CF502CE324EF02B976E49BBB817188FED99F185D6Y0U1N</vt:lpwstr>
      </vt:variant>
      <vt:variant>
        <vt:lpwstr/>
      </vt:variant>
      <vt:variant>
        <vt:i4>4456451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consultantplus://offline/ref=1E7DCD07BA05AE6D6CF50BD7354EF02B936B4ABFBC1A188FED99F185D6Y0U1N</vt:lpwstr>
      </vt:variant>
      <vt:variant>
        <vt:lpwstr/>
      </vt:variant>
      <vt:variant>
        <vt:i4>4456528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consultantplus://offline/ref=1E7DCD07BA05AE6D6CF50BD7354EF02B936B4FBDBB16188FED99F185D6Y0U1N</vt:lpwstr>
      </vt:variant>
      <vt:variant>
        <vt:lpwstr/>
      </vt:variant>
      <vt:variant>
        <vt:i4>8323120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consultantplus://offline/ref=1E7DCD07BA05AE6D6CF50BD7354EF02B97624ABDBA154585E5C0FD87YDU1N</vt:lpwstr>
      </vt:variant>
      <vt:variant>
        <vt:lpwstr/>
      </vt:variant>
      <vt:variant>
        <vt:i4>4456537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consultantplus://offline/ref=1E7DCD07BA05AE6D6CF50BD7354EF02B93634AB9BA17188FED99F185D6Y0U1N</vt:lpwstr>
      </vt:variant>
      <vt:variant>
        <vt:lpwstr/>
      </vt:variant>
      <vt:variant>
        <vt:i4>4456537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consultantplus://offline/ref=1E7DCD07BA05AE6D6CF50BD7354EF02B93634AB0BF19188FED99F185D6Y0U1N</vt:lpwstr>
      </vt:variant>
      <vt:variant>
        <vt:lpwstr/>
      </vt:variant>
      <vt:variant>
        <vt:i4>4456529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consultantplus://offline/ref=1E7DCD07BA05AE6D6CF50BD7354EF02B93624DBABD1F188FED99F185D6Y0U1N</vt:lpwstr>
      </vt:variant>
      <vt:variant>
        <vt:lpwstr/>
      </vt:variant>
      <vt:variant>
        <vt:i4>4456454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consultantplus://offline/ref=1E7DCD07BA05AE6D6CF50BD7354EF02B936247BFBB1C188FED99F185D6Y0U1N</vt:lpwstr>
      </vt:variant>
      <vt:variant>
        <vt:lpwstr/>
      </vt:variant>
      <vt:variant>
        <vt:i4>4456534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consultantplus://offline/ref=1E7DCD07BA05AE6D6CF50BD7354EF02B93624DBBBC1E188FED99F185D6Y0U1N</vt:lpwstr>
      </vt:variant>
      <vt:variant>
        <vt:lpwstr/>
      </vt:variant>
      <vt:variant>
        <vt:i4>4456450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consultantplus://offline/ref=1E7DCD07BA05AE6D6CF50BD7354EF02B93634FBEBA17188FED99F185D6Y0U1N</vt:lpwstr>
      </vt:variant>
      <vt:variant>
        <vt:lpwstr/>
      </vt:variant>
      <vt:variant>
        <vt:i4>4456460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consultantplus://offline/ref=1E7DCD07BA05AE6D6CF50BD7354EF02B93624DB9B116188FED99F185D6Y0U1N</vt:lpwstr>
      </vt:variant>
      <vt:variant>
        <vt:lpwstr/>
      </vt:variant>
      <vt:variant>
        <vt:i4>4456451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consultantplus://offline/ref=1E7DCD07BA05AE6D6CF50BD7354EF02B93624DB9B119188FED99F185D6Y0U1N</vt:lpwstr>
      </vt:variant>
      <vt:variant>
        <vt:lpwstr/>
      </vt:variant>
      <vt:variant>
        <vt:i4>4456459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consultantplus://offline/ref=1E7DCD07BA05AE6D6CF50BD7354EF02B93624DB9BC1C188FED99F185D6Y0U1N</vt:lpwstr>
      </vt:variant>
      <vt:variant>
        <vt:lpwstr/>
      </vt:variant>
      <vt:variant>
        <vt:i4>4456535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consultantplus://offline/ref=1E7DCD07BA05AE6D6CF50BD7354EF02B93624DBBBA1F188FED99F185D6Y0U1N</vt:lpwstr>
      </vt:variant>
      <vt:variant>
        <vt:lpwstr/>
      </vt:variant>
      <vt:variant>
        <vt:i4>1835021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1835100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consultantplus://offline/ref=1E7DCD07BA05AE6D6CF515DA2322AF2E936110B4BF1D13DCB9C6AAD8810861B8D5CB8557FB388FEB388278YEUDN</vt:lpwstr>
      </vt:variant>
      <vt:variant>
        <vt:lpwstr/>
      </vt:variant>
      <vt:variant>
        <vt:i4>1835021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consultantplus://offline/ref=1E7DCD07BA05AE6D6CF515DA2322AF2E936110B4BF1A14DFB3C6AAD8810861B8D5CB8557FB388FEB38827AYEUAN</vt:lpwstr>
      </vt:variant>
      <vt:variant>
        <vt:lpwstr/>
      </vt:variant>
      <vt:variant>
        <vt:i4>1835021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1835021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2228335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consultantplus://offline/ref=1E7DCD07BA05AE6D6CF515DA2322AF2E936110B4BA1614DFB4C6AAD8810861B8YDU5N</vt:lpwstr>
      </vt:variant>
      <vt:variant>
        <vt:lpwstr/>
      </vt:variant>
      <vt:variant>
        <vt:i4>2228280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consultantplus://offline/ref=1E7DCD07BA05AE6D6CF515DA2322AF2E936110B4BF1B10DEB7C6AAD8810861B8YDU5N</vt:lpwstr>
      </vt:variant>
      <vt:variant>
        <vt:lpwstr/>
      </vt:variant>
      <vt:variant>
        <vt:i4>1835021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consultantplus://offline/ref=1E7DCD07BA05AE6D6CF515DA2322AF2E936110B4BF1D16DEB6C6AAD8810861B8D5CB8557FB388FEB388279YEU8N</vt:lpwstr>
      </vt:variant>
      <vt:variant>
        <vt:lpwstr/>
      </vt:variant>
      <vt:variant>
        <vt:i4>1835015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consultantplus://offline/ref=1E7DCD07BA05AE6D6CF515DA2322AF2E936110B4BF181AD0B5C6AAD8810861B8D5CB8557FB388FEB388670YEUBN</vt:lpwstr>
      </vt:variant>
      <vt:variant>
        <vt:lpwstr/>
      </vt:variant>
      <vt:variant>
        <vt:i4>1835015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consultantplus://offline/ref=1E7DCD07BA05AE6D6CF515DA2322AF2E936110B4BF181AD0B5C6AAD8810861B8D5CB8557FB388FEB388270YEUFN</vt:lpwstr>
      </vt:variant>
      <vt:variant>
        <vt:lpwstr/>
      </vt:variant>
      <vt:variant>
        <vt:i4>1835010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consultantplus://offline/ref=1E7DCD07BA05AE6D6CF515DA2322AF2E936110B4BE1E15D1B7C6AAD8810861B8D5CB8557FB388FEB388379YEUBN</vt:lpwstr>
      </vt:variant>
      <vt:variant>
        <vt:lpwstr/>
      </vt:variant>
      <vt:variant>
        <vt:i4>8323173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consultantplus://offline/ref=1E7DCD07BA05AE6D6CF50BD7354EF02B93624DBBBA1F188FED99F185D6016BEF9284DC15BF358DECY3U1N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МКП «Управление главного архитектора»</dc:title>
  <dc:creator>_</dc:creator>
  <cp:lastModifiedBy>Михайлюк Н.В.</cp:lastModifiedBy>
  <cp:revision>2</cp:revision>
  <cp:lastPrinted>2020-04-16T06:46:00Z</cp:lastPrinted>
  <dcterms:created xsi:type="dcterms:W3CDTF">2020-07-07T08:16:00Z</dcterms:created>
  <dcterms:modified xsi:type="dcterms:W3CDTF">2020-07-07T08:16:00Z</dcterms:modified>
</cp:coreProperties>
</file>