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71380">
        <w:rPr>
          <w:rFonts w:ascii="Times New Roman" w:hAnsi="Times New Roman" w:cs="Times New Roman"/>
          <w:sz w:val="28"/>
          <w:szCs w:val="28"/>
        </w:rPr>
        <w:t xml:space="preserve">15.07.2020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271380">
        <w:rPr>
          <w:rFonts w:ascii="Times New Roman" w:hAnsi="Times New Roman" w:cs="Times New Roman"/>
          <w:sz w:val="28"/>
          <w:szCs w:val="28"/>
        </w:rPr>
        <w:t>65</w:t>
      </w:r>
      <w:bookmarkStart w:id="0" w:name="_GoBack"/>
      <w:bookmarkEnd w:id="0"/>
    </w:p>
    <w:p w:rsidR="00A14EC0" w:rsidRPr="003F507E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C00177">
        <w:rPr>
          <w:rFonts w:ascii="Times New Roman" w:hAnsi="Times New Roman" w:cs="Times New Roman"/>
          <w:b/>
          <w:sz w:val="28"/>
          <w:szCs w:val="28"/>
        </w:rPr>
        <w:t xml:space="preserve">ВЕТОХИНУ АЛЕКСЕЮ ДМИТРИЕВИЧУ, ВЕТОХИНОЙ ВИКТОРИИ АЛЕКСЕЕВНЕ, ВЕТОХИНУ ВЛАДИСЛАВУ АЛЕКСЕЕВИЧУ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</w:t>
      </w:r>
      <w:r w:rsidR="002060D2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C75B53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 w:rsidR="00C00177">
        <w:rPr>
          <w:rFonts w:ascii="Times New Roman" w:hAnsi="Times New Roman" w:cs="Times New Roman"/>
          <w:b/>
          <w:sz w:val="28"/>
          <w:szCs w:val="28"/>
        </w:rPr>
        <w:t xml:space="preserve">ПЕР. ДОЗОРНЫЙ, 18 </w:t>
      </w:r>
      <w:r w:rsidR="00C75B53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C00177">
        <w:rPr>
          <w:rFonts w:ascii="Times New Roman" w:hAnsi="Times New Roman" w:cs="Times New Roman"/>
          <w:b/>
          <w:sz w:val="28"/>
          <w:szCs w:val="28"/>
        </w:rPr>
        <w:t>506013:7</w:t>
      </w:r>
      <w:r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3F507E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3F507E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34BE4" w:rsidRDefault="000C521F" w:rsidP="002060D2">
      <w:pPr>
        <w:pStyle w:val="1"/>
        <w:autoSpaceDE w:val="0"/>
        <w:autoSpaceDN w:val="0"/>
        <w:adjustRightInd w:val="0"/>
        <w:spacing w:line="331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B57777">
        <w:rPr>
          <w:rFonts w:eastAsia="Calibri"/>
          <w:b w:val="0"/>
        </w:rPr>
        <w:t>04.08.</w:t>
      </w:r>
      <w:r w:rsidRPr="00C771DE">
        <w:rPr>
          <w:rFonts w:eastAsia="Calibri"/>
          <w:b w:val="0"/>
        </w:rPr>
        <w:t xml:space="preserve"> 20</w:t>
      </w:r>
      <w:r w:rsidR="00B57777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proofErr w:type="spellStart"/>
      <w:r w:rsidR="00C00177">
        <w:rPr>
          <w:rFonts w:eastAsia="Calibri"/>
          <w:b w:val="0"/>
        </w:rPr>
        <w:t>Ветохину</w:t>
      </w:r>
      <w:proofErr w:type="spellEnd"/>
      <w:r w:rsidR="00C00177">
        <w:rPr>
          <w:rFonts w:eastAsia="Calibri"/>
          <w:b w:val="0"/>
        </w:rPr>
        <w:t xml:space="preserve"> Алексею Дмитриевичу, </w:t>
      </w:r>
      <w:proofErr w:type="spellStart"/>
      <w:r w:rsidR="00C00177">
        <w:rPr>
          <w:rFonts w:eastAsia="Calibri"/>
          <w:b w:val="0"/>
        </w:rPr>
        <w:t>Ветохиной</w:t>
      </w:r>
      <w:proofErr w:type="spellEnd"/>
      <w:r w:rsidR="00C00177">
        <w:rPr>
          <w:rFonts w:eastAsia="Calibri"/>
          <w:b w:val="0"/>
        </w:rPr>
        <w:t xml:space="preserve"> Виктории Алексеевне, </w:t>
      </w:r>
      <w:proofErr w:type="spellStart"/>
      <w:r w:rsidR="00C00177">
        <w:rPr>
          <w:rFonts w:eastAsia="Calibri"/>
          <w:b w:val="0"/>
        </w:rPr>
        <w:t>Ветохину</w:t>
      </w:r>
      <w:proofErr w:type="spellEnd"/>
      <w:r w:rsidR="00C00177">
        <w:rPr>
          <w:rFonts w:eastAsia="Calibri"/>
          <w:b w:val="0"/>
        </w:rPr>
        <w:t xml:space="preserve"> Владиславу Алексеевичу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</w:t>
      </w:r>
      <w:r w:rsidR="002060D2">
        <w:rPr>
          <w:rFonts w:eastAsia="Calibri"/>
          <w:b w:val="0"/>
        </w:rPr>
        <w:t>, реконструкции объектов капитального строительства</w:t>
      </w:r>
      <w:r w:rsidR="00F02D92" w:rsidRPr="00F02D92">
        <w:rPr>
          <w:rFonts w:eastAsia="Calibri"/>
          <w:b w:val="0"/>
        </w:rPr>
        <w:t xml:space="preserve"> на земельном</w:t>
      </w:r>
      <w:r w:rsidR="0078353B">
        <w:rPr>
          <w:rFonts w:eastAsia="Calibri"/>
          <w:b w:val="0"/>
        </w:rPr>
        <w:t xml:space="preserve"> </w:t>
      </w:r>
      <w:r w:rsidR="00C00177">
        <w:rPr>
          <w:rFonts w:eastAsia="Calibri"/>
          <w:b w:val="0"/>
        </w:rPr>
        <w:t xml:space="preserve">участке по пер. Дозорный, 18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C00177">
        <w:rPr>
          <w:rFonts w:eastAsia="Calibri"/>
          <w:b w:val="0"/>
        </w:rPr>
        <w:t>506013:7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D55D0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C00177">
        <w:rPr>
          <w:b w:val="0"/>
        </w:rPr>
        <w:t xml:space="preserve">«Зона </w:t>
      </w:r>
      <w:r w:rsidR="00D55D0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3F507E" w:rsidRPr="000C6CA4" w:rsidRDefault="003F507E" w:rsidP="002060D2">
      <w:pPr>
        <w:pStyle w:val="1"/>
        <w:autoSpaceDE w:val="0"/>
        <w:autoSpaceDN w:val="0"/>
        <w:adjustRightInd w:val="0"/>
        <w:spacing w:line="331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 xml:space="preserve">я по рассматриваемому проекту открыта                                  с </w:t>
      </w:r>
      <w:r w:rsidR="00B57777">
        <w:rPr>
          <w:rFonts w:eastAsiaTheme="minorHAnsi"/>
          <w:b w:val="0"/>
          <w:bCs w:val="0"/>
        </w:rPr>
        <w:t>17.07.</w:t>
      </w:r>
      <w:r>
        <w:rPr>
          <w:rFonts w:eastAsiaTheme="minorHAnsi"/>
          <w:b w:val="0"/>
          <w:bCs w:val="0"/>
        </w:rPr>
        <w:t>20</w:t>
      </w:r>
      <w:r w:rsidR="00B57777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B57777">
        <w:rPr>
          <w:rFonts w:eastAsiaTheme="minorHAnsi"/>
          <w:b w:val="0"/>
          <w:bCs w:val="0"/>
        </w:rPr>
        <w:t>04.08.</w:t>
      </w:r>
      <w:r w:rsidRPr="000C6CA4">
        <w:rPr>
          <w:rFonts w:eastAsiaTheme="minorHAnsi"/>
          <w:b w:val="0"/>
          <w:bCs w:val="0"/>
        </w:rPr>
        <w:t>20</w:t>
      </w:r>
      <w:r w:rsidR="00B57777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</w:t>
      </w:r>
      <w:r>
        <w:rPr>
          <w:rFonts w:eastAsiaTheme="minorHAnsi"/>
          <w:b w:val="0"/>
          <w:bCs w:val="0"/>
        </w:rPr>
        <w:t xml:space="preserve">по адресу: </w:t>
      </w:r>
      <w:r>
        <w:rPr>
          <w:rFonts w:eastAsia="Calibri"/>
          <w:b w:val="0"/>
        </w:rPr>
        <w:t xml:space="preserve">г. Воронеж, ул. Домостроителей, 30, </w:t>
      </w:r>
      <w:proofErr w:type="spellStart"/>
      <w:r>
        <w:rPr>
          <w:rFonts w:eastAsia="Calibri"/>
          <w:b w:val="0"/>
        </w:rPr>
        <w:t>каб</w:t>
      </w:r>
      <w:proofErr w:type="spellEnd"/>
      <w:r>
        <w:rPr>
          <w:rFonts w:eastAsia="Calibri"/>
          <w:b w:val="0"/>
        </w:rPr>
        <w:t>. № 501 (управа Советского района городского округа город Воронеж).</w:t>
      </w:r>
    </w:p>
    <w:p w:rsidR="003F507E" w:rsidRPr="000C6CA4" w:rsidRDefault="003F507E" w:rsidP="002060D2">
      <w:pPr>
        <w:pStyle w:val="1"/>
        <w:keepNext w:val="0"/>
        <w:autoSpaceDE w:val="0"/>
        <w:autoSpaceDN w:val="0"/>
        <w:adjustRightInd w:val="0"/>
        <w:spacing w:line="331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Pr="000C6CA4">
        <w:rPr>
          <w:rFonts w:eastAsiaTheme="minorHAnsi"/>
          <w:b w:val="0"/>
          <w:bCs w:val="0"/>
        </w:rPr>
        <w:t xml:space="preserve"> с 10.00 до 17.00.</w:t>
      </w:r>
    </w:p>
    <w:p w:rsidR="003F507E" w:rsidRPr="000C6CA4" w:rsidRDefault="003F507E" w:rsidP="002060D2">
      <w:pPr>
        <w:pStyle w:val="1"/>
        <w:autoSpaceDE w:val="0"/>
        <w:autoSpaceDN w:val="0"/>
        <w:adjustRightInd w:val="0"/>
        <w:spacing w:line="331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Собрание участников публичных слушаний состоится </w:t>
      </w:r>
      <w:r w:rsidR="00E54C16">
        <w:rPr>
          <w:rFonts w:eastAsiaTheme="minorHAnsi"/>
          <w:b w:val="0"/>
          <w:bCs w:val="0"/>
        </w:rPr>
        <w:t xml:space="preserve"> </w:t>
      </w:r>
      <w:r w:rsidR="00B57777">
        <w:rPr>
          <w:rFonts w:eastAsiaTheme="minorHAnsi"/>
          <w:b w:val="0"/>
          <w:bCs w:val="0"/>
        </w:rPr>
        <w:t>04.08.</w:t>
      </w:r>
      <w:r>
        <w:rPr>
          <w:rFonts w:eastAsiaTheme="minorHAnsi"/>
          <w:b w:val="0"/>
          <w:bCs w:val="0"/>
        </w:rPr>
        <w:t>20</w:t>
      </w:r>
      <w:r w:rsidR="00B57777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="00B57777">
        <w:rPr>
          <w:rFonts w:eastAsiaTheme="minorHAnsi"/>
          <w:b w:val="0"/>
          <w:bCs w:val="0"/>
        </w:rPr>
        <w:t>10 ч. 30 мин.</w:t>
      </w:r>
      <w:r w:rsidRPr="000C6CA4">
        <w:rPr>
          <w:rFonts w:eastAsiaTheme="minorHAnsi"/>
          <w:b w:val="0"/>
          <w:bCs w:val="0"/>
        </w:rPr>
        <w:t xml:space="preserve"> </w:t>
      </w:r>
      <w:r w:rsidRPr="00AB72BA">
        <w:rPr>
          <w:rFonts w:eastAsiaTheme="minorHAnsi"/>
          <w:b w:val="0"/>
          <w:bCs w:val="0"/>
        </w:rPr>
        <w:t>по адресу: г. Воронеж,</w:t>
      </w:r>
      <w:r>
        <w:rPr>
          <w:rFonts w:eastAsiaTheme="minorHAnsi"/>
          <w:b w:val="0"/>
          <w:bCs w:val="0"/>
        </w:rPr>
        <w:t xml:space="preserve"> </w:t>
      </w:r>
      <w:r w:rsidRPr="00AB72BA">
        <w:rPr>
          <w:rFonts w:eastAsiaTheme="minorHAnsi"/>
          <w:b w:val="0"/>
          <w:bCs w:val="0"/>
        </w:rPr>
        <w:t xml:space="preserve">ул. Домостроителей, 30, </w:t>
      </w:r>
      <w:proofErr w:type="spellStart"/>
      <w:r w:rsidRPr="00AB72BA">
        <w:rPr>
          <w:rFonts w:eastAsiaTheme="minorHAnsi"/>
          <w:b w:val="0"/>
          <w:bCs w:val="0"/>
        </w:rPr>
        <w:t>каб</w:t>
      </w:r>
      <w:proofErr w:type="spellEnd"/>
      <w:r w:rsidRPr="00AB72BA">
        <w:rPr>
          <w:rFonts w:eastAsiaTheme="minorHAnsi"/>
          <w:b w:val="0"/>
          <w:bCs w:val="0"/>
        </w:rPr>
        <w:t>. № 501 (управа Советского района городского округа город Воронеж).</w:t>
      </w:r>
    </w:p>
    <w:p w:rsidR="005C62E4" w:rsidRDefault="000C521F" w:rsidP="002060D2">
      <w:pPr>
        <w:pStyle w:val="1"/>
        <w:keepNext w:val="0"/>
        <w:autoSpaceDE w:val="0"/>
        <w:autoSpaceDN w:val="0"/>
        <w:adjustRightInd w:val="0"/>
        <w:spacing w:line="331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2060D2">
      <w:pPr>
        <w:pStyle w:val="1"/>
        <w:keepNext w:val="0"/>
        <w:autoSpaceDE w:val="0"/>
        <w:autoSpaceDN w:val="0"/>
        <w:adjustRightInd w:val="0"/>
        <w:spacing w:line="331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2060D2">
      <w:pPr>
        <w:pStyle w:val="1"/>
        <w:keepNext w:val="0"/>
        <w:autoSpaceDE w:val="0"/>
        <w:autoSpaceDN w:val="0"/>
        <w:adjustRightInd w:val="0"/>
        <w:spacing w:line="331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2060D2">
      <w:pPr>
        <w:pStyle w:val="1"/>
        <w:keepNext w:val="0"/>
        <w:autoSpaceDE w:val="0"/>
        <w:autoSpaceDN w:val="0"/>
        <w:adjustRightInd w:val="0"/>
        <w:spacing w:line="331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2060D2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2060D2">
      <w:pPr>
        <w:autoSpaceDE w:val="0"/>
        <w:autoSpaceDN w:val="0"/>
        <w:adjustRightInd w:val="0"/>
        <w:spacing w:after="0" w:line="331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76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87C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1B" w:rsidRDefault="0039041B" w:rsidP="00087C40">
      <w:pPr>
        <w:spacing w:after="0" w:line="240" w:lineRule="auto"/>
      </w:pPr>
      <w:r>
        <w:separator/>
      </w:r>
    </w:p>
  </w:endnote>
  <w:endnote w:type="continuationSeparator" w:id="0">
    <w:p w:rsidR="0039041B" w:rsidRDefault="0039041B" w:rsidP="0008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1B" w:rsidRDefault="0039041B" w:rsidP="00087C40">
      <w:pPr>
        <w:spacing w:after="0" w:line="240" w:lineRule="auto"/>
      </w:pPr>
      <w:r>
        <w:separator/>
      </w:r>
    </w:p>
  </w:footnote>
  <w:footnote w:type="continuationSeparator" w:id="0">
    <w:p w:rsidR="0039041B" w:rsidRDefault="0039041B" w:rsidP="00087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41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87C40" w:rsidRPr="00087C40" w:rsidRDefault="00087C4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C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C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13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7C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87C40" w:rsidRDefault="00087C4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C40" w:rsidRDefault="00087C4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C40"/>
    <w:rsid w:val="000C521F"/>
    <w:rsid w:val="000C6CA4"/>
    <w:rsid w:val="000C771C"/>
    <w:rsid w:val="00164420"/>
    <w:rsid w:val="00175FE1"/>
    <w:rsid w:val="002060D2"/>
    <w:rsid w:val="00226B74"/>
    <w:rsid w:val="00271380"/>
    <w:rsid w:val="00276D7C"/>
    <w:rsid w:val="00377D06"/>
    <w:rsid w:val="0039041B"/>
    <w:rsid w:val="003F507E"/>
    <w:rsid w:val="0043504E"/>
    <w:rsid w:val="004A0832"/>
    <w:rsid w:val="00563945"/>
    <w:rsid w:val="005A60C2"/>
    <w:rsid w:val="005B0395"/>
    <w:rsid w:val="005C35B0"/>
    <w:rsid w:val="005C62E4"/>
    <w:rsid w:val="005D715C"/>
    <w:rsid w:val="00605750"/>
    <w:rsid w:val="0078353B"/>
    <w:rsid w:val="007D02C5"/>
    <w:rsid w:val="008A391B"/>
    <w:rsid w:val="009546AE"/>
    <w:rsid w:val="00A14EC0"/>
    <w:rsid w:val="00AF78C7"/>
    <w:rsid w:val="00B274E5"/>
    <w:rsid w:val="00B34BE4"/>
    <w:rsid w:val="00B52F36"/>
    <w:rsid w:val="00B57777"/>
    <w:rsid w:val="00B767C5"/>
    <w:rsid w:val="00C00177"/>
    <w:rsid w:val="00C75B53"/>
    <w:rsid w:val="00C771DE"/>
    <w:rsid w:val="00C821E4"/>
    <w:rsid w:val="00D1390E"/>
    <w:rsid w:val="00D42112"/>
    <w:rsid w:val="00D55D09"/>
    <w:rsid w:val="00DB2B67"/>
    <w:rsid w:val="00DC1901"/>
    <w:rsid w:val="00E54C16"/>
    <w:rsid w:val="00E676F2"/>
    <w:rsid w:val="00E704C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7C40"/>
  </w:style>
  <w:style w:type="paragraph" w:styleId="a9">
    <w:name w:val="footer"/>
    <w:basedOn w:val="a"/>
    <w:link w:val="aa"/>
    <w:uiPriority w:val="99"/>
    <w:unhideWhenUsed/>
    <w:rsid w:val="0008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2020-07-10T14:17:00Z</cp:lastPrinted>
  <dcterms:created xsi:type="dcterms:W3CDTF">2020-07-16T13:20:00Z</dcterms:created>
  <dcterms:modified xsi:type="dcterms:W3CDTF">2020-07-16T13:20:00Z</dcterms:modified>
</cp:coreProperties>
</file>