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2A75" w:rsidRPr="006E2A75" w:rsidRDefault="006E2A75" w:rsidP="006E2A75">
      <w:pPr>
        <w:widowControl w:val="0"/>
        <w:spacing w:after="0" w:line="228" w:lineRule="auto"/>
        <w:ind w:left="5245"/>
        <w:jc w:val="center"/>
        <w:rPr>
          <w:rFonts w:ascii="Times New Roman" w:eastAsia="Calibri" w:hAnsi="Times New Roman" w:cs="Times New Roman"/>
          <w:bCs/>
          <w:sz w:val="28"/>
          <w:szCs w:val="28"/>
        </w:rPr>
      </w:pPr>
      <w:r w:rsidRPr="006E2A75">
        <w:rPr>
          <w:rFonts w:ascii="Times New Roman" w:eastAsia="Calibri" w:hAnsi="Times New Roman" w:cs="Times New Roman"/>
          <w:bCs/>
          <w:sz w:val="28"/>
          <w:szCs w:val="28"/>
        </w:rPr>
        <w:t>УТВЕРЖДЕНО</w:t>
      </w:r>
    </w:p>
    <w:p w:rsidR="006E2A75" w:rsidRPr="006E2A75" w:rsidRDefault="006E2A75" w:rsidP="006E2A75">
      <w:pPr>
        <w:widowControl w:val="0"/>
        <w:spacing w:after="0" w:line="228" w:lineRule="auto"/>
        <w:ind w:left="5245"/>
        <w:jc w:val="center"/>
        <w:rPr>
          <w:rFonts w:ascii="Times New Roman" w:eastAsia="Calibri" w:hAnsi="Times New Roman" w:cs="Times New Roman"/>
          <w:bCs/>
          <w:sz w:val="28"/>
          <w:szCs w:val="28"/>
        </w:rPr>
      </w:pPr>
      <w:r w:rsidRPr="006E2A75">
        <w:rPr>
          <w:rFonts w:ascii="Times New Roman" w:eastAsia="Calibri" w:hAnsi="Times New Roman" w:cs="Times New Roman"/>
          <w:bCs/>
          <w:sz w:val="28"/>
          <w:szCs w:val="28"/>
        </w:rPr>
        <w:t>постановлением администрации</w:t>
      </w:r>
    </w:p>
    <w:p w:rsidR="006E2A75" w:rsidRPr="006E2A75" w:rsidRDefault="006E2A75" w:rsidP="006E2A75">
      <w:pPr>
        <w:widowControl w:val="0"/>
        <w:spacing w:after="0" w:line="228" w:lineRule="auto"/>
        <w:ind w:left="5245"/>
        <w:jc w:val="center"/>
        <w:rPr>
          <w:rFonts w:ascii="Times New Roman" w:eastAsia="Calibri" w:hAnsi="Times New Roman" w:cs="Times New Roman"/>
          <w:bCs/>
          <w:sz w:val="28"/>
          <w:szCs w:val="28"/>
        </w:rPr>
      </w:pPr>
      <w:r w:rsidRPr="006E2A75">
        <w:rPr>
          <w:rFonts w:ascii="Times New Roman" w:eastAsia="Calibri" w:hAnsi="Times New Roman" w:cs="Times New Roman"/>
          <w:bCs/>
          <w:sz w:val="28"/>
          <w:szCs w:val="28"/>
        </w:rPr>
        <w:t>городского округа город Воронеж</w:t>
      </w:r>
    </w:p>
    <w:p w:rsidR="006E2A75" w:rsidRPr="006E2A75" w:rsidRDefault="006E2A75" w:rsidP="006E2A75">
      <w:pPr>
        <w:widowControl w:val="0"/>
        <w:spacing w:after="0" w:line="228" w:lineRule="auto"/>
        <w:ind w:left="5245"/>
        <w:jc w:val="center"/>
        <w:rPr>
          <w:rFonts w:ascii="Times New Roman" w:eastAsia="Calibri" w:hAnsi="Times New Roman" w:cs="Times New Roman"/>
          <w:bCs/>
          <w:sz w:val="28"/>
          <w:szCs w:val="28"/>
        </w:rPr>
      </w:pPr>
      <w:r w:rsidRPr="006E2A75">
        <w:rPr>
          <w:rFonts w:ascii="Times New Roman" w:eastAsia="Calibri" w:hAnsi="Times New Roman" w:cs="Times New Roman"/>
          <w:bCs/>
          <w:sz w:val="28"/>
          <w:szCs w:val="28"/>
        </w:rPr>
        <w:t xml:space="preserve">от </w:t>
      </w:r>
      <w:r w:rsidR="004D3E26">
        <w:rPr>
          <w:rFonts w:ascii="Times New Roman" w:eastAsia="Calibri" w:hAnsi="Times New Roman" w:cs="Times New Roman"/>
          <w:bCs/>
          <w:sz w:val="28"/>
          <w:szCs w:val="28"/>
        </w:rPr>
        <w:t xml:space="preserve">18.03.2020    </w:t>
      </w:r>
      <w:r w:rsidRPr="006E2A75">
        <w:rPr>
          <w:rFonts w:ascii="Times New Roman" w:eastAsia="Calibri" w:hAnsi="Times New Roman" w:cs="Times New Roman"/>
          <w:bCs/>
          <w:sz w:val="28"/>
          <w:szCs w:val="28"/>
        </w:rPr>
        <w:t xml:space="preserve"> № </w:t>
      </w:r>
      <w:r w:rsidR="004D3E26">
        <w:rPr>
          <w:rFonts w:ascii="Times New Roman" w:eastAsia="Calibri" w:hAnsi="Times New Roman" w:cs="Times New Roman"/>
          <w:bCs/>
          <w:sz w:val="28"/>
          <w:szCs w:val="28"/>
        </w:rPr>
        <w:t>220</w:t>
      </w:r>
      <w:bookmarkStart w:id="0" w:name="_GoBack"/>
      <w:bookmarkEnd w:id="0"/>
    </w:p>
    <w:p w:rsidR="006E2A75" w:rsidRPr="006E2A75" w:rsidRDefault="006E2A75" w:rsidP="006E2A75">
      <w:pPr>
        <w:widowControl w:val="0"/>
        <w:spacing w:after="0" w:line="228" w:lineRule="auto"/>
        <w:ind w:left="5529"/>
        <w:jc w:val="center"/>
        <w:outlineLvl w:val="0"/>
        <w:rPr>
          <w:rFonts w:ascii="Times New Roman" w:eastAsia="Calibri" w:hAnsi="Times New Roman" w:cs="Times New Roman"/>
          <w:bCs/>
          <w:sz w:val="28"/>
          <w:szCs w:val="28"/>
        </w:rPr>
      </w:pPr>
    </w:p>
    <w:p w:rsidR="002E642D" w:rsidRPr="006E2A75" w:rsidRDefault="002E642D" w:rsidP="006E2A75">
      <w:pPr>
        <w:widowControl w:val="0"/>
        <w:spacing w:after="0" w:line="228" w:lineRule="auto"/>
        <w:ind w:left="4253"/>
        <w:jc w:val="center"/>
        <w:outlineLvl w:val="0"/>
        <w:rPr>
          <w:rFonts w:ascii="Times New Roman" w:eastAsia="Calibri" w:hAnsi="Times New Roman" w:cs="Times New Roman"/>
          <w:bCs/>
          <w:sz w:val="28"/>
          <w:szCs w:val="28"/>
        </w:rPr>
      </w:pPr>
      <w:r w:rsidRPr="006E2A75">
        <w:rPr>
          <w:rFonts w:ascii="Times New Roman" w:eastAsia="Calibri" w:hAnsi="Times New Roman" w:cs="Times New Roman"/>
          <w:bCs/>
          <w:sz w:val="28"/>
          <w:szCs w:val="28"/>
        </w:rPr>
        <w:t>Приложение № 1</w:t>
      </w:r>
    </w:p>
    <w:p w:rsidR="006E2A75" w:rsidRDefault="002E642D" w:rsidP="006E2A75">
      <w:pPr>
        <w:widowControl w:val="0"/>
        <w:spacing w:after="0" w:line="228" w:lineRule="auto"/>
        <w:ind w:left="4253"/>
        <w:jc w:val="center"/>
        <w:outlineLvl w:val="0"/>
        <w:rPr>
          <w:rFonts w:ascii="Times New Roman" w:eastAsia="Calibri" w:hAnsi="Times New Roman" w:cs="Times New Roman"/>
          <w:bCs/>
          <w:sz w:val="28"/>
          <w:szCs w:val="28"/>
        </w:rPr>
      </w:pPr>
      <w:r w:rsidRPr="006E2A75">
        <w:rPr>
          <w:rFonts w:ascii="Times New Roman" w:eastAsia="Calibri" w:hAnsi="Times New Roman" w:cs="Times New Roman"/>
          <w:bCs/>
          <w:sz w:val="28"/>
          <w:szCs w:val="28"/>
        </w:rPr>
        <w:t>к концессионному соглашению</w:t>
      </w:r>
    </w:p>
    <w:p w:rsidR="006E2A75" w:rsidRDefault="006E2A75" w:rsidP="006E2A75">
      <w:pPr>
        <w:widowControl w:val="0"/>
        <w:spacing w:after="0" w:line="228" w:lineRule="auto"/>
        <w:ind w:left="4253"/>
        <w:jc w:val="center"/>
        <w:outlineLvl w:val="0"/>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на </w:t>
      </w:r>
      <w:r w:rsidR="002E642D" w:rsidRPr="006E2A75">
        <w:rPr>
          <w:rFonts w:ascii="Times New Roman" w:eastAsia="Calibri" w:hAnsi="Times New Roman" w:cs="Times New Roman"/>
          <w:bCs/>
          <w:sz w:val="28"/>
          <w:szCs w:val="28"/>
        </w:rPr>
        <w:t xml:space="preserve">реконструкцию </w:t>
      </w:r>
      <w:proofErr w:type="gramStart"/>
      <w:r w:rsidR="002E642D" w:rsidRPr="006E2A75">
        <w:rPr>
          <w:rFonts w:ascii="Times New Roman" w:eastAsia="Calibri" w:hAnsi="Times New Roman" w:cs="Times New Roman"/>
          <w:bCs/>
          <w:sz w:val="28"/>
          <w:szCs w:val="28"/>
        </w:rPr>
        <w:t>подземного</w:t>
      </w:r>
      <w:proofErr w:type="gramEnd"/>
    </w:p>
    <w:p w:rsidR="006E2A75" w:rsidRDefault="002E642D" w:rsidP="006E2A75">
      <w:pPr>
        <w:widowControl w:val="0"/>
        <w:spacing w:after="0" w:line="228" w:lineRule="auto"/>
        <w:ind w:left="4253"/>
        <w:jc w:val="center"/>
        <w:outlineLvl w:val="0"/>
        <w:rPr>
          <w:rFonts w:ascii="Times New Roman" w:eastAsia="Calibri" w:hAnsi="Times New Roman" w:cs="Times New Roman"/>
          <w:bCs/>
          <w:sz w:val="28"/>
          <w:szCs w:val="28"/>
        </w:rPr>
      </w:pPr>
      <w:r w:rsidRPr="006E2A75">
        <w:rPr>
          <w:rFonts w:ascii="Times New Roman" w:eastAsia="Calibri" w:hAnsi="Times New Roman" w:cs="Times New Roman"/>
          <w:bCs/>
          <w:sz w:val="28"/>
          <w:szCs w:val="28"/>
        </w:rPr>
        <w:t>пешеходного</w:t>
      </w:r>
      <w:r w:rsidR="006E2A75">
        <w:rPr>
          <w:rFonts w:ascii="Times New Roman" w:eastAsia="Calibri" w:hAnsi="Times New Roman" w:cs="Times New Roman"/>
          <w:bCs/>
          <w:sz w:val="28"/>
          <w:szCs w:val="28"/>
        </w:rPr>
        <w:t xml:space="preserve"> </w:t>
      </w:r>
      <w:r w:rsidRPr="006E2A75">
        <w:rPr>
          <w:rFonts w:ascii="Times New Roman" w:eastAsia="Calibri" w:hAnsi="Times New Roman" w:cs="Times New Roman"/>
          <w:bCs/>
          <w:sz w:val="28"/>
          <w:szCs w:val="28"/>
        </w:rPr>
        <w:t>перехода, расположенного</w:t>
      </w:r>
    </w:p>
    <w:p w:rsidR="006E2A75" w:rsidRDefault="002E642D" w:rsidP="006E2A75">
      <w:pPr>
        <w:widowControl w:val="0"/>
        <w:spacing w:after="0" w:line="228" w:lineRule="auto"/>
        <w:ind w:left="4253"/>
        <w:jc w:val="center"/>
        <w:outlineLvl w:val="0"/>
        <w:rPr>
          <w:rFonts w:ascii="Times New Roman" w:eastAsia="Calibri" w:hAnsi="Times New Roman" w:cs="Times New Roman"/>
          <w:bCs/>
          <w:sz w:val="28"/>
          <w:szCs w:val="28"/>
        </w:rPr>
      </w:pPr>
      <w:r w:rsidRPr="006E2A75">
        <w:rPr>
          <w:rFonts w:ascii="Times New Roman" w:eastAsia="Calibri" w:hAnsi="Times New Roman" w:cs="Times New Roman"/>
          <w:bCs/>
          <w:sz w:val="28"/>
          <w:szCs w:val="28"/>
        </w:rPr>
        <w:t xml:space="preserve">по адресу: </w:t>
      </w:r>
      <w:proofErr w:type="gramStart"/>
      <w:r w:rsidRPr="006E2A75">
        <w:rPr>
          <w:rFonts w:ascii="Times New Roman" w:eastAsia="Calibri" w:hAnsi="Times New Roman" w:cs="Times New Roman"/>
          <w:bCs/>
          <w:sz w:val="28"/>
          <w:szCs w:val="28"/>
        </w:rPr>
        <w:t>Воронежская</w:t>
      </w:r>
      <w:proofErr w:type="gramEnd"/>
      <w:r w:rsidRPr="006E2A75">
        <w:rPr>
          <w:rFonts w:ascii="Times New Roman" w:eastAsia="Calibri" w:hAnsi="Times New Roman" w:cs="Times New Roman"/>
          <w:bCs/>
          <w:sz w:val="28"/>
          <w:szCs w:val="28"/>
        </w:rPr>
        <w:t xml:space="preserve"> обл.,</w:t>
      </w:r>
      <w:r w:rsidR="006E2A75">
        <w:rPr>
          <w:rFonts w:ascii="Times New Roman" w:eastAsia="Calibri" w:hAnsi="Times New Roman" w:cs="Times New Roman"/>
          <w:bCs/>
          <w:sz w:val="28"/>
          <w:szCs w:val="28"/>
        </w:rPr>
        <w:t xml:space="preserve"> </w:t>
      </w:r>
      <w:r w:rsidRPr="006E2A75">
        <w:rPr>
          <w:rFonts w:ascii="Times New Roman" w:eastAsia="Calibri" w:hAnsi="Times New Roman" w:cs="Times New Roman"/>
          <w:bCs/>
          <w:sz w:val="28"/>
          <w:szCs w:val="28"/>
        </w:rPr>
        <w:t>г. Воронеж,</w:t>
      </w:r>
    </w:p>
    <w:p w:rsidR="002E642D" w:rsidRPr="006E2A75" w:rsidRDefault="002E642D" w:rsidP="006E2A75">
      <w:pPr>
        <w:widowControl w:val="0"/>
        <w:spacing w:after="0" w:line="228" w:lineRule="auto"/>
        <w:ind w:left="4253"/>
        <w:jc w:val="center"/>
        <w:outlineLvl w:val="0"/>
        <w:rPr>
          <w:rFonts w:ascii="Times New Roman" w:eastAsia="Calibri" w:hAnsi="Times New Roman" w:cs="Times New Roman"/>
          <w:bCs/>
          <w:sz w:val="28"/>
          <w:szCs w:val="28"/>
        </w:rPr>
      </w:pPr>
      <w:proofErr w:type="spellStart"/>
      <w:r w:rsidRPr="006E2A75">
        <w:rPr>
          <w:rFonts w:ascii="Times New Roman" w:eastAsia="Calibri" w:hAnsi="Times New Roman" w:cs="Times New Roman"/>
          <w:bCs/>
          <w:sz w:val="28"/>
          <w:szCs w:val="28"/>
        </w:rPr>
        <w:t>пр-кт</w:t>
      </w:r>
      <w:proofErr w:type="spellEnd"/>
      <w:r w:rsidRPr="006E2A75">
        <w:rPr>
          <w:rFonts w:ascii="Times New Roman" w:eastAsia="Calibri" w:hAnsi="Times New Roman" w:cs="Times New Roman"/>
          <w:bCs/>
          <w:sz w:val="28"/>
          <w:szCs w:val="28"/>
        </w:rPr>
        <w:t xml:space="preserve"> Московский</w:t>
      </w:r>
    </w:p>
    <w:p w:rsidR="002E642D" w:rsidRPr="002E642D" w:rsidRDefault="002E642D" w:rsidP="006E2A75">
      <w:pPr>
        <w:widowControl w:val="0"/>
        <w:spacing w:after="0" w:line="228" w:lineRule="auto"/>
        <w:ind w:left="5670" w:hanging="1134"/>
        <w:jc w:val="center"/>
        <w:outlineLvl w:val="0"/>
        <w:rPr>
          <w:rFonts w:ascii="Times New Roman" w:eastAsia="Calibri" w:hAnsi="Times New Roman" w:cs="Times New Roman"/>
          <w:bCs/>
          <w:sz w:val="28"/>
          <w:szCs w:val="28"/>
        </w:rPr>
      </w:pPr>
    </w:p>
    <w:p w:rsidR="00B41A30" w:rsidRPr="00B41A30" w:rsidRDefault="00B41A30" w:rsidP="006E2A75">
      <w:pPr>
        <w:widowControl w:val="0"/>
        <w:spacing w:after="0" w:line="228" w:lineRule="auto"/>
        <w:jc w:val="center"/>
        <w:rPr>
          <w:rFonts w:ascii="Times New Roman" w:eastAsia="Times New Roman" w:hAnsi="Times New Roman" w:cs="Times New Roman"/>
          <w:b/>
          <w:sz w:val="28"/>
          <w:szCs w:val="28"/>
        </w:rPr>
      </w:pPr>
      <w:r w:rsidRPr="00B41A30">
        <w:rPr>
          <w:rFonts w:ascii="Times New Roman" w:eastAsia="Times New Roman" w:hAnsi="Times New Roman" w:cs="Times New Roman"/>
          <w:b/>
          <w:sz w:val="28"/>
          <w:szCs w:val="28"/>
        </w:rPr>
        <w:t>Состав и описание объекта концессионного соглашения,</w:t>
      </w:r>
    </w:p>
    <w:p w:rsidR="00B41A30" w:rsidRPr="00B41A30" w:rsidRDefault="00B41A30" w:rsidP="006E2A75">
      <w:pPr>
        <w:widowControl w:val="0"/>
        <w:spacing w:after="0" w:line="228" w:lineRule="auto"/>
        <w:jc w:val="center"/>
        <w:rPr>
          <w:rFonts w:ascii="Times New Roman" w:eastAsia="Times New Roman" w:hAnsi="Times New Roman" w:cs="Times New Roman"/>
          <w:b/>
          <w:sz w:val="28"/>
          <w:szCs w:val="28"/>
        </w:rPr>
      </w:pPr>
      <w:r w:rsidRPr="00B41A30">
        <w:rPr>
          <w:rFonts w:ascii="Times New Roman" w:eastAsia="Times New Roman" w:hAnsi="Times New Roman" w:cs="Times New Roman"/>
          <w:b/>
          <w:sz w:val="28"/>
          <w:szCs w:val="28"/>
        </w:rPr>
        <w:t>в том числе технико-экономические показатели</w:t>
      </w:r>
    </w:p>
    <w:p w:rsidR="00B41A30" w:rsidRPr="00B41A30" w:rsidRDefault="00B41A30" w:rsidP="006E2A75">
      <w:pPr>
        <w:widowControl w:val="0"/>
        <w:spacing w:after="0" w:line="228" w:lineRule="auto"/>
        <w:jc w:val="center"/>
        <w:rPr>
          <w:rFonts w:ascii="Times New Roman" w:eastAsia="Times New Roman" w:hAnsi="Times New Roman" w:cs="Times New Roman"/>
          <w:b/>
          <w:sz w:val="25"/>
          <w:szCs w:val="25"/>
        </w:rPr>
      </w:pPr>
    </w:p>
    <w:p w:rsidR="00B41A30" w:rsidRPr="00B41A30" w:rsidRDefault="00B41A30" w:rsidP="006E2A75">
      <w:pPr>
        <w:widowControl w:val="0"/>
        <w:spacing w:after="0" w:line="228" w:lineRule="auto"/>
        <w:jc w:val="center"/>
        <w:rPr>
          <w:rFonts w:ascii="Times New Roman" w:eastAsia="Times New Roman" w:hAnsi="Times New Roman" w:cs="Times New Roman"/>
          <w:b/>
          <w:sz w:val="28"/>
          <w:szCs w:val="28"/>
        </w:rPr>
      </w:pPr>
      <w:r w:rsidRPr="00B41A30">
        <w:rPr>
          <w:rFonts w:ascii="Times New Roman" w:eastAsia="Times New Roman" w:hAnsi="Times New Roman" w:cs="Times New Roman"/>
          <w:b/>
          <w:sz w:val="28"/>
          <w:szCs w:val="28"/>
        </w:rPr>
        <w:t>1. Описание объекта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672"/>
        <w:gridCol w:w="3105"/>
        <w:gridCol w:w="5794"/>
      </w:tblGrid>
      <w:tr w:rsidR="00B41A30" w:rsidRPr="006E2A75" w:rsidTr="006E2A75">
        <w:trPr>
          <w:tblHeader/>
        </w:trPr>
        <w:tc>
          <w:tcPr>
            <w:tcW w:w="672" w:type="dxa"/>
            <w:shd w:val="clear" w:color="auto" w:fill="FFFFFF" w:themeFill="background1"/>
          </w:tcPr>
          <w:p w:rsidR="00B41A30" w:rsidRPr="006E2A75" w:rsidRDefault="00B41A30" w:rsidP="006E2A75">
            <w:pPr>
              <w:widowControl w:val="0"/>
              <w:spacing w:after="0" w:line="228" w:lineRule="auto"/>
              <w:ind w:left="28"/>
              <w:jc w:val="center"/>
              <w:rPr>
                <w:rFonts w:ascii="Times New Roman" w:eastAsia="Times New Roman" w:hAnsi="Times New Roman" w:cs="Times New Roman"/>
                <w:bCs/>
                <w:color w:val="000000" w:themeColor="text1"/>
                <w:sz w:val="24"/>
                <w:szCs w:val="24"/>
              </w:rPr>
            </w:pPr>
            <w:r w:rsidRPr="006E2A75">
              <w:rPr>
                <w:rFonts w:ascii="Times New Roman" w:eastAsia="Times New Roman" w:hAnsi="Times New Roman" w:cs="Times New Roman"/>
                <w:bCs/>
                <w:color w:val="000000" w:themeColor="text1"/>
                <w:sz w:val="24"/>
                <w:szCs w:val="24"/>
              </w:rPr>
              <w:t xml:space="preserve">№ </w:t>
            </w:r>
            <w:proofErr w:type="gramStart"/>
            <w:r w:rsidRPr="006E2A75">
              <w:rPr>
                <w:rFonts w:ascii="Times New Roman" w:eastAsia="Times New Roman" w:hAnsi="Times New Roman" w:cs="Times New Roman"/>
                <w:bCs/>
                <w:color w:val="000000" w:themeColor="text1"/>
                <w:sz w:val="24"/>
                <w:szCs w:val="24"/>
              </w:rPr>
              <w:t>п</w:t>
            </w:r>
            <w:proofErr w:type="gramEnd"/>
            <w:r w:rsidRPr="006E2A75">
              <w:rPr>
                <w:rFonts w:ascii="Times New Roman" w:eastAsia="Times New Roman" w:hAnsi="Times New Roman" w:cs="Times New Roman"/>
                <w:bCs/>
                <w:color w:val="000000" w:themeColor="text1"/>
                <w:sz w:val="24"/>
                <w:szCs w:val="24"/>
              </w:rPr>
              <w:t>/п</w:t>
            </w:r>
          </w:p>
        </w:tc>
        <w:tc>
          <w:tcPr>
            <w:tcW w:w="3105" w:type="dxa"/>
            <w:shd w:val="clear" w:color="auto" w:fill="FFFFFF" w:themeFill="background1"/>
          </w:tcPr>
          <w:p w:rsidR="00B41A30" w:rsidRPr="006E2A75" w:rsidRDefault="00B41A30" w:rsidP="006E2A75">
            <w:pPr>
              <w:widowControl w:val="0"/>
              <w:spacing w:after="0" w:line="228" w:lineRule="auto"/>
              <w:ind w:left="28"/>
              <w:jc w:val="center"/>
              <w:rPr>
                <w:rFonts w:ascii="Times New Roman" w:eastAsia="Times New Roman" w:hAnsi="Times New Roman" w:cs="Times New Roman"/>
                <w:bCs/>
                <w:color w:val="000000" w:themeColor="text1"/>
                <w:sz w:val="24"/>
                <w:szCs w:val="24"/>
              </w:rPr>
            </w:pPr>
            <w:r w:rsidRPr="006E2A75">
              <w:rPr>
                <w:rFonts w:ascii="Times New Roman" w:eastAsia="Times New Roman" w:hAnsi="Times New Roman" w:cs="Times New Roman"/>
                <w:bCs/>
                <w:color w:val="000000" w:themeColor="text1"/>
                <w:sz w:val="24"/>
                <w:szCs w:val="24"/>
              </w:rPr>
              <w:t>Наименование пункта</w:t>
            </w:r>
          </w:p>
        </w:tc>
        <w:tc>
          <w:tcPr>
            <w:tcW w:w="5794" w:type="dxa"/>
            <w:shd w:val="clear" w:color="auto" w:fill="FFFFFF" w:themeFill="background1"/>
          </w:tcPr>
          <w:p w:rsidR="00B41A30" w:rsidRPr="006E2A75" w:rsidRDefault="00B41A30" w:rsidP="006E2A75">
            <w:pPr>
              <w:widowControl w:val="0"/>
              <w:spacing w:after="0" w:line="228" w:lineRule="auto"/>
              <w:ind w:left="28"/>
              <w:jc w:val="center"/>
              <w:rPr>
                <w:rFonts w:ascii="Times New Roman" w:eastAsia="Times New Roman" w:hAnsi="Times New Roman" w:cs="Times New Roman"/>
                <w:bCs/>
                <w:color w:val="000000" w:themeColor="text1"/>
                <w:sz w:val="24"/>
                <w:szCs w:val="24"/>
              </w:rPr>
            </w:pPr>
            <w:r w:rsidRPr="006E2A75">
              <w:rPr>
                <w:rFonts w:ascii="Times New Roman" w:eastAsia="Times New Roman" w:hAnsi="Times New Roman" w:cs="Times New Roman"/>
                <w:bCs/>
                <w:color w:val="000000" w:themeColor="text1"/>
                <w:sz w:val="24"/>
                <w:szCs w:val="24"/>
              </w:rPr>
              <w:t>Значение</w:t>
            </w:r>
          </w:p>
        </w:tc>
      </w:tr>
      <w:tr w:rsidR="00B41A30" w:rsidRPr="006E2A75" w:rsidTr="006E2A75">
        <w:tc>
          <w:tcPr>
            <w:tcW w:w="672" w:type="dxa"/>
            <w:shd w:val="clear" w:color="auto" w:fill="FFFFFF" w:themeFill="background1"/>
          </w:tcPr>
          <w:p w:rsidR="00B41A30" w:rsidRPr="006E2A75" w:rsidRDefault="00B41A30" w:rsidP="006E2A75">
            <w:pPr>
              <w:widowControl w:val="0"/>
              <w:spacing w:after="0" w:line="228" w:lineRule="auto"/>
              <w:ind w:left="28"/>
              <w:jc w:val="center"/>
              <w:rPr>
                <w:rFonts w:ascii="Times New Roman" w:eastAsia="Times New Roman" w:hAnsi="Times New Roman" w:cs="Times New Roman"/>
                <w:bCs/>
                <w:color w:val="000000" w:themeColor="text1"/>
                <w:sz w:val="24"/>
                <w:szCs w:val="24"/>
              </w:rPr>
            </w:pPr>
            <w:r w:rsidRPr="006E2A75">
              <w:rPr>
                <w:rFonts w:ascii="Times New Roman" w:eastAsia="Times New Roman" w:hAnsi="Times New Roman" w:cs="Times New Roman"/>
                <w:bCs/>
                <w:color w:val="000000" w:themeColor="text1"/>
                <w:sz w:val="24"/>
                <w:szCs w:val="24"/>
              </w:rPr>
              <w:t>1</w:t>
            </w:r>
          </w:p>
        </w:tc>
        <w:tc>
          <w:tcPr>
            <w:tcW w:w="3105" w:type="dxa"/>
            <w:shd w:val="clear" w:color="auto" w:fill="FFFFFF" w:themeFill="background1"/>
          </w:tcPr>
          <w:p w:rsidR="00B41A30" w:rsidRPr="006E2A75" w:rsidRDefault="00B41A30" w:rsidP="006E2A75">
            <w:pPr>
              <w:widowControl w:val="0"/>
              <w:spacing w:after="0" w:line="228" w:lineRule="auto"/>
              <w:ind w:left="28"/>
              <w:rPr>
                <w:rFonts w:ascii="Times New Roman" w:eastAsia="Times New Roman" w:hAnsi="Times New Roman" w:cs="Times New Roman"/>
                <w:color w:val="000000" w:themeColor="text1"/>
                <w:sz w:val="24"/>
                <w:szCs w:val="24"/>
              </w:rPr>
            </w:pPr>
            <w:r w:rsidRPr="006E2A75">
              <w:rPr>
                <w:rFonts w:ascii="Times New Roman" w:eastAsia="Times New Roman" w:hAnsi="Times New Roman" w:cs="Times New Roman"/>
                <w:color w:val="000000" w:themeColor="text1"/>
                <w:sz w:val="24"/>
                <w:szCs w:val="24"/>
              </w:rPr>
              <w:t>Наименование объекта</w:t>
            </w:r>
          </w:p>
        </w:tc>
        <w:tc>
          <w:tcPr>
            <w:tcW w:w="5794" w:type="dxa"/>
            <w:shd w:val="clear" w:color="auto" w:fill="FFFFFF" w:themeFill="background1"/>
          </w:tcPr>
          <w:p w:rsidR="00B41A30" w:rsidRPr="006E2A75" w:rsidRDefault="00B41A30" w:rsidP="006E2A75">
            <w:pPr>
              <w:widowControl w:val="0"/>
              <w:spacing w:after="0" w:line="228" w:lineRule="auto"/>
              <w:ind w:left="28"/>
              <w:jc w:val="center"/>
              <w:rPr>
                <w:rFonts w:ascii="Times New Roman" w:eastAsia="Times New Roman" w:hAnsi="Times New Roman" w:cs="Times New Roman"/>
                <w:color w:val="000000" w:themeColor="text1"/>
                <w:sz w:val="24"/>
                <w:szCs w:val="24"/>
              </w:rPr>
            </w:pPr>
            <w:r w:rsidRPr="006E2A75">
              <w:rPr>
                <w:rFonts w:ascii="Times New Roman" w:eastAsia="Times New Roman" w:hAnsi="Times New Roman" w:cs="Times New Roman"/>
                <w:color w:val="000000" w:themeColor="text1"/>
                <w:sz w:val="24"/>
                <w:szCs w:val="24"/>
              </w:rPr>
              <w:t>Подземный пешеходный переход</w:t>
            </w:r>
          </w:p>
        </w:tc>
      </w:tr>
      <w:tr w:rsidR="00B41A30" w:rsidRPr="006E2A75" w:rsidTr="006E2A75">
        <w:tc>
          <w:tcPr>
            <w:tcW w:w="672" w:type="dxa"/>
            <w:shd w:val="clear" w:color="auto" w:fill="FFFFFF" w:themeFill="background1"/>
          </w:tcPr>
          <w:p w:rsidR="00B41A30" w:rsidRPr="006E2A75" w:rsidRDefault="00B41A30" w:rsidP="006E2A75">
            <w:pPr>
              <w:widowControl w:val="0"/>
              <w:spacing w:after="0" w:line="228" w:lineRule="auto"/>
              <w:ind w:left="28"/>
              <w:jc w:val="center"/>
              <w:rPr>
                <w:rFonts w:ascii="Times New Roman" w:eastAsia="Times New Roman" w:hAnsi="Times New Roman" w:cs="Times New Roman"/>
                <w:bCs/>
                <w:color w:val="000000" w:themeColor="text1"/>
                <w:sz w:val="24"/>
                <w:szCs w:val="24"/>
              </w:rPr>
            </w:pPr>
            <w:r w:rsidRPr="006E2A75">
              <w:rPr>
                <w:rFonts w:ascii="Times New Roman" w:eastAsia="Times New Roman" w:hAnsi="Times New Roman" w:cs="Times New Roman"/>
                <w:bCs/>
                <w:color w:val="000000" w:themeColor="text1"/>
                <w:sz w:val="24"/>
                <w:szCs w:val="24"/>
              </w:rPr>
              <w:t>2</w:t>
            </w:r>
          </w:p>
        </w:tc>
        <w:tc>
          <w:tcPr>
            <w:tcW w:w="3105" w:type="dxa"/>
            <w:shd w:val="clear" w:color="auto" w:fill="FFFFFF" w:themeFill="background1"/>
          </w:tcPr>
          <w:p w:rsidR="00B41A30" w:rsidRPr="006E2A75" w:rsidRDefault="00B41A30" w:rsidP="006E2A75">
            <w:pPr>
              <w:widowControl w:val="0"/>
              <w:spacing w:after="0" w:line="228" w:lineRule="auto"/>
              <w:ind w:left="28"/>
              <w:rPr>
                <w:rFonts w:ascii="Times New Roman" w:eastAsia="Times New Roman" w:hAnsi="Times New Roman" w:cs="Times New Roman"/>
                <w:color w:val="000000" w:themeColor="text1"/>
                <w:sz w:val="24"/>
                <w:szCs w:val="24"/>
              </w:rPr>
            </w:pPr>
            <w:r w:rsidRPr="006E2A75">
              <w:rPr>
                <w:rFonts w:ascii="Times New Roman" w:eastAsia="Times New Roman" w:hAnsi="Times New Roman" w:cs="Times New Roman"/>
                <w:color w:val="000000" w:themeColor="text1"/>
                <w:sz w:val="24"/>
                <w:szCs w:val="24"/>
              </w:rPr>
              <w:t>Адрес</w:t>
            </w:r>
          </w:p>
        </w:tc>
        <w:tc>
          <w:tcPr>
            <w:tcW w:w="5794" w:type="dxa"/>
            <w:shd w:val="clear" w:color="auto" w:fill="FFFFFF" w:themeFill="background1"/>
          </w:tcPr>
          <w:p w:rsidR="00B41A30" w:rsidRPr="006E2A75" w:rsidRDefault="00B41A30" w:rsidP="006E2A75">
            <w:pPr>
              <w:spacing w:after="0" w:line="228" w:lineRule="auto"/>
              <w:jc w:val="center"/>
              <w:rPr>
                <w:rFonts w:ascii="Times New Roman" w:eastAsia="Times New Roman" w:hAnsi="Times New Roman" w:cs="Times New Roman"/>
                <w:color w:val="000000" w:themeColor="text1"/>
                <w:sz w:val="24"/>
                <w:szCs w:val="24"/>
                <w:lang w:eastAsia="ru-RU"/>
              </w:rPr>
            </w:pPr>
            <w:proofErr w:type="gramStart"/>
            <w:r w:rsidRPr="006E2A75">
              <w:rPr>
                <w:rFonts w:ascii="Times New Roman" w:eastAsia="Times New Roman" w:hAnsi="Times New Roman" w:cs="Times New Roman"/>
                <w:color w:val="000000" w:themeColor="text1"/>
                <w:sz w:val="24"/>
                <w:szCs w:val="24"/>
                <w:lang w:eastAsia="ru-RU"/>
              </w:rPr>
              <w:t>Воронежская</w:t>
            </w:r>
            <w:proofErr w:type="gramEnd"/>
            <w:r w:rsidRPr="006E2A75">
              <w:rPr>
                <w:rFonts w:ascii="Times New Roman" w:eastAsia="Times New Roman" w:hAnsi="Times New Roman" w:cs="Times New Roman"/>
                <w:color w:val="000000" w:themeColor="text1"/>
                <w:sz w:val="24"/>
                <w:szCs w:val="24"/>
                <w:lang w:eastAsia="ru-RU"/>
              </w:rPr>
              <w:t xml:space="preserve"> обл., г. Воронеж,</w:t>
            </w:r>
          </w:p>
          <w:p w:rsidR="00B41A30" w:rsidRPr="006E2A75" w:rsidRDefault="00B41A30" w:rsidP="006E2A75">
            <w:pPr>
              <w:spacing w:after="0" w:line="228" w:lineRule="auto"/>
              <w:jc w:val="center"/>
              <w:rPr>
                <w:rFonts w:ascii="Times New Roman" w:eastAsia="Times New Roman" w:hAnsi="Times New Roman" w:cs="Times New Roman"/>
                <w:color w:val="000000" w:themeColor="text1"/>
                <w:sz w:val="24"/>
                <w:szCs w:val="24"/>
                <w:lang w:eastAsia="ru-RU"/>
              </w:rPr>
            </w:pPr>
            <w:proofErr w:type="spellStart"/>
            <w:r w:rsidRPr="006E2A75">
              <w:rPr>
                <w:rFonts w:ascii="Times New Roman" w:eastAsia="Times New Roman" w:hAnsi="Times New Roman" w:cs="Times New Roman"/>
                <w:color w:val="000000" w:themeColor="text1"/>
                <w:sz w:val="24"/>
                <w:szCs w:val="24"/>
                <w:lang w:eastAsia="ru-RU"/>
              </w:rPr>
              <w:t>пр-кт</w:t>
            </w:r>
            <w:proofErr w:type="spellEnd"/>
            <w:r w:rsidRPr="006E2A75">
              <w:rPr>
                <w:rFonts w:ascii="Times New Roman" w:eastAsia="Times New Roman" w:hAnsi="Times New Roman" w:cs="Times New Roman"/>
                <w:color w:val="000000" w:themeColor="text1"/>
                <w:sz w:val="24"/>
                <w:szCs w:val="24"/>
                <w:lang w:eastAsia="ru-RU"/>
              </w:rPr>
              <w:t xml:space="preserve"> Московский</w:t>
            </w:r>
          </w:p>
          <w:p w:rsidR="00B41A30" w:rsidRPr="006E2A75" w:rsidRDefault="00B41A30" w:rsidP="006E2A75">
            <w:pPr>
              <w:widowControl w:val="0"/>
              <w:spacing w:after="0" w:line="228" w:lineRule="auto"/>
              <w:ind w:left="28"/>
              <w:jc w:val="center"/>
              <w:rPr>
                <w:rFonts w:ascii="Times New Roman" w:eastAsia="Times New Roman" w:hAnsi="Times New Roman" w:cs="Times New Roman"/>
                <w:color w:val="000000" w:themeColor="text1"/>
                <w:sz w:val="24"/>
                <w:szCs w:val="24"/>
              </w:rPr>
            </w:pPr>
          </w:p>
        </w:tc>
      </w:tr>
      <w:tr w:rsidR="00B41A30" w:rsidRPr="006E2A75" w:rsidTr="006E2A75">
        <w:tc>
          <w:tcPr>
            <w:tcW w:w="672" w:type="dxa"/>
            <w:shd w:val="clear" w:color="auto" w:fill="FFFFFF" w:themeFill="background1"/>
          </w:tcPr>
          <w:p w:rsidR="00B41A30" w:rsidRPr="006E2A75" w:rsidRDefault="00B41A30" w:rsidP="006E2A75">
            <w:pPr>
              <w:widowControl w:val="0"/>
              <w:spacing w:after="0" w:line="228" w:lineRule="auto"/>
              <w:ind w:left="28"/>
              <w:jc w:val="center"/>
              <w:rPr>
                <w:rFonts w:ascii="Times New Roman" w:eastAsia="Times New Roman" w:hAnsi="Times New Roman" w:cs="Times New Roman"/>
                <w:bCs/>
                <w:color w:val="000000" w:themeColor="text1"/>
                <w:sz w:val="24"/>
                <w:szCs w:val="24"/>
              </w:rPr>
            </w:pPr>
            <w:r w:rsidRPr="006E2A75">
              <w:rPr>
                <w:rFonts w:ascii="Times New Roman" w:eastAsia="Times New Roman" w:hAnsi="Times New Roman" w:cs="Times New Roman"/>
                <w:bCs/>
                <w:color w:val="000000" w:themeColor="text1"/>
                <w:sz w:val="24"/>
                <w:szCs w:val="24"/>
              </w:rPr>
              <w:t>3</w:t>
            </w:r>
          </w:p>
        </w:tc>
        <w:tc>
          <w:tcPr>
            <w:tcW w:w="3105" w:type="dxa"/>
            <w:shd w:val="clear" w:color="auto" w:fill="FFFFFF" w:themeFill="background1"/>
          </w:tcPr>
          <w:p w:rsidR="00B41A30" w:rsidRPr="006E2A75" w:rsidRDefault="00B41A30" w:rsidP="006E2A75">
            <w:pPr>
              <w:widowControl w:val="0"/>
              <w:spacing w:after="0" w:line="228" w:lineRule="auto"/>
              <w:ind w:left="28"/>
              <w:rPr>
                <w:rFonts w:ascii="Times New Roman" w:eastAsia="Times New Roman" w:hAnsi="Times New Roman" w:cs="Times New Roman"/>
                <w:color w:val="000000" w:themeColor="text1"/>
                <w:sz w:val="24"/>
                <w:szCs w:val="24"/>
              </w:rPr>
            </w:pPr>
            <w:r w:rsidRPr="006E2A75">
              <w:rPr>
                <w:rFonts w:ascii="Times New Roman" w:eastAsia="Times New Roman" w:hAnsi="Times New Roman" w:cs="Times New Roman"/>
                <w:color w:val="000000" w:themeColor="text1"/>
                <w:sz w:val="24"/>
                <w:szCs w:val="24"/>
              </w:rPr>
              <w:t>Собственник объекта</w:t>
            </w:r>
          </w:p>
        </w:tc>
        <w:tc>
          <w:tcPr>
            <w:tcW w:w="5794" w:type="dxa"/>
            <w:shd w:val="clear" w:color="auto" w:fill="FFFFFF" w:themeFill="background1"/>
          </w:tcPr>
          <w:p w:rsidR="00B41A30" w:rsidRPr="006E2A75" w:rsidRDefault="00B41A30" w:rsidP="006E2A75">
            <w:pPr>
              <w:widowControl w:val="0"/>
              <w:spacing w:after="0" w:line="228" w:lineRule="auto"/>
              <w:ind w:left="28"/>
              <w:jc w:val="center"/>
              <w:rPr>
                <w:rFonts w:ascii="Times New Roman" w:eastAsia="Times New Roman" w:hAnsi="Times New Roman" w:cs="Times New Roman"/>
                <w:color w:val="000000" w:themeColor="text1"/>
                <w:sz w:val="24"/>
                <w:szCs w:val="24"/>
              </w:rPr>
            </w:pPr>
            <w:r w:rsidRPr="006E2A75">
              <w:rPr>
                <w:rFonts w:ascii="Times New Roman" w:eastAsia="Times New Roman" w:hAnsi="Times New Roman" w:cs="Times New Roman"/>
                <w:color w:val="000000" w:themeColor="text1"/>
                <w:sz w:val="24"/>
                <w:szCs w:val="24"/>
              </w:rPr>
              <w:t>Муниципальное образование  городской округ город Воронеж</w:t>
            </w:r>
          </w:p>
        </w:tc>
      </w:tr>
      <w:tr w:rsidR="00B41A30" w:rsidRPr="006E2A75" w:rsidTr="006E2A75">
        <w:tc>
          <w:tcPr>
            <w:tcW w:w="672" w:type="dxa"/>
            <w:shd w:val="clear" w:color="auto" w:fill="FFFFFF" w:themeFill="background1"/>
          </w:tcPr>
          <w:p w:rsidR="00B41A30" w:rsidRPr="006E2A75" w:rsidRDefault="00B41A30" w:rsidP="006E2A75">
            <w:pPr>
              <w:widowControl w:val="0"/>
              <w:spacing w:after="0" w:line="228" w:lineRule="auto"/>
              <w:ind w:left="28"/>
              <w:jc w:val="center"/>
              <w:rPr>
                <w:rFonts w:ascii="Times New Roman" w:eastAsia="Times New Roman" w:hAnsi="Times New Roman" w:cs="Times New Roman"/>
                <w:bCs/>
                <w:color w:val="000000" w:themeColor="text1"/>
                <w:sz w:val="24"/>
                <w:szCs w:val="24"/>
              </w:rPr>
            </w:pPr>
            <w:r w:rsidRPr="006E2A75">
              <w:rPr>
                <w:rFonts w:ascii="Times New Roman" w:eastAsia="Times New Roman" w:hAnsi="Times New Roman" w:cs="Times New Roman"/>
                <w:bCs/>
                <w:color w:val="000000" w:themeColor="text1"/>
                <w:sz w:val="24"/>
                <w:szCs w:val="24"/>
              </w:rPr>
              <w:t>4</w:t>
            </w:r>
          </w:p>
        </w:tc>
        <w:tc>
          <w:tcPr>
            <w:tcW w:w="3105" w:type="dxa"/>
            <w:shd w:val="clear" w:color="auto" w:fill="FFFFFF" w:themeFill="background1"/>
          </w:tcPr>
          <w:p w:rsidR="00B41A30" w:rsidRPr="006E2A75" w:rsidRDefault="00B41A30" w:rsidP="006E2A75">
            <w:pPr>
              <w:widowControl w:val="0"/>
              <w:spacing w:after="0" w:line="228" w:lineRule="auto"/>
              <w:ind w:left="28"/>
              <w:rPr>
                <w:rFonts w:ascii="Times New Roman" w:eastAsia="Times New Roman" w:hAnsi="Times New Roman" w:cs="Times New Roman"/>
                <w:color w:val="000000" w:themeColor="text1"/>
                <w:sz w:val="24"/>
                <w:szCs w:val="24"/>
              </w:rPr>
            </w:pPr>
            <w:r w:rsidRPr="006E2A75">
              <w:rPr>
                <w:rFonts w:ascii="Times New Roman" w:eastAsia="Times New Roman" w:hAnsi="Times New Roman" w:cs="Times New Roman"/>
                <w:color w:val="000000" w:themeColor="text1"/>
                <w:sz w:val="24"/>
                <w:szCs w:val="24"/>
              </w:rPr>
              <w:t>Кадастровый номер</w:t>
            </w:r>
          </w:p>
        </w:tc>
        <w:tc>
          <w:tcPr>
            <w:tcW w:w="5794" w:type="dxa"/>
            <w:shd w:val="clear" w:color="auto" w:fill="FFFFFF" w:themeFill="background1"/>
            <w:vAlign w:val="center"/>
          </w:tcPr>
          <w:p w:rsidR="00B41A30" w:rsidRPr="006E2A75" w:rsidRDefault="00B41A30" w:rsidP="006E2A75">
            <w:pPr>
              <w:widowControl w:val="0"/>
              <w:spacing w:after="0" w:line="228" w:lineRule="auto"/>
              <w:ind w:left="28"/>
              <w:jc w:val="center"/>
              <w:rPr>
                <w:rFonts w:ascii="Times New Roman" w:eastAsia="Times New Roman" w:hAnsi="Times New Roman" w:cs="Times New Roman"/>
                <w:color w:val="000000" w:themeColor="text1"/>
                <w:sz w:val="24"/>
                <w:szCs w:val="24"/>
              </w:rPr>
            </w:pPr>
            <w:r w:rsidRPr="006E2A75">
              <w:rPr>
                <w:rFonts w:ascii="Times New Roman" w:eastAsia="Times New Roman" w:hAnsi="Times New Roman" w:cs="Times New Roman"/>
                <w:color w:val="000000" w:themeColor="text1"/>
                <w:sz w:val="24"/>
                <w:szCs w:val="24"/>
              </w:rPr>
              <w:t>36</w:t>
            </w:r>
            <w:r w:rsidRPr="006E2A75">
              <w:rPr>
                <w:rFonts w:ascii="Times New Roman" w:eastAsia="Times New Roman" w:hAnsi="Times New Roman" w:cs="Times New Roman"/>
                <w:color w:val="000000" w:themeColor="text1"/>
                <w:sz w:val="24"/>
                <w:szCs w:val="24"/>
                <w:lang w:eastAsia="ru-RU"/>
              </w:rPr>
              <w:t>:34:0000000:3020</w:t>
            </w:r>
          </w:p>
        </w:tc>
      </w:tr>
      <w:tr w:rsidR="00B41A30" w:rsidRPr="006E2A75" w:rsidTr="006E2A75">
        <w:tc>
          <w:tcPr>
            <w:tcW w:w="672" w:type="dxa"/>
            <w:shd w:val="clear" w:color="auto" w:fill="FFFFFF" w:themeFill="background1"/>
          </w:tcPr>
          <w:p w:rsidR="00B41A30" w:rsidRPr="006E2A75" w:rsidRDefault="00B41A30" w:rsidP="006E2A75">
            <w:pPr>
              <w:widowControl w:val="0"/>
              <w:spacing w:after="0" w:line="228" w:lineRule="auto"/>
              <w:ind w:left="28"/>
              <w:jc w:val="center"/>
              <w:rPr>
                <w:rFonts w:ascii="Times New Roman" w:eastAsia="Times New Roman" w:hAnsi="Times New Roman" w:cs="Times New Roman"/>
                <w:bCs/>
                <w:color w:val="000000" w:themeColor="text1"/>
                <w:sz w:val="24"/>
                <w:szCs w:val="24"/>
              </w:rPr>
            </w:pPr>
            <w:r w:rsidRPr="006E2A75">
              <w:rPr>
                <w:rFonts w:ascii="Times New Roman" w:eastAsia="Times New Roman" w:hAnsi="Times New Roman" w:cs="Times New Roman"/>
                <w:bCs/>
                <w:color w:val="000000" w:themeColor="text1"/>
                <w:sz w:val="24"/>
                <w:szCs w:val="24"/>
              </w:rPr>
              <w:t>5</w:t>
            </w:r>
          </w:p>
        </w:tc>
        <w:tc>
          <w:tcPr>
            <w:tcW w:w="3105" w:type="dxa"/>
            <w:shd w:val="clear" w:color="auto" w:fill="FFFFFF" w:themeFill="background1"/>
          </w:tcPr>
          <w:p w:rsidR="00B41A30" w:rsidRPr="006E2A75" w:rsidRDefault="00B41A30" w:rsidP="006E2A75">
            <w:pPr>
              <w:widowControl w:val="0"/>
              <w:spacing w:after="0" w:line="228" w:lineRule="auto"/>
              <w:ind w:left="28"/>
              <w:rPr>
                <w:rFonts w:ascii="Times New Roman" w:eastAsia="Times New Roman" w:hAnsi="Times New Roman" w:cs="Times New Roman"/>
                <w:color w:val="000000" w:themeColor="text1"/>
                <w:sz w:val="24"/>
                <w:szCs w:val="24"/>
              </w:rPr>
            </w:pPr>
            <w:r w:rsidRPr="006E2A75">
              <w:rPr>
                <w:rFonts w:ascii="Times New Roman" w:eastAsia="Times New Roman" w:hAnsi="Times New Roman" w:cs="Times New Roman"/>
                <w:color w:val="000000" w:themeColor="text1"/>
                <w:sz w:val="24"/>
                <w:szCs w:val="24"/>
              </w:rPr>
              <w:t>Общая площадь объекта</w:t>
            </w:r>
          </w:p>
        </w:tc>
        <w:tc>
          <w:tcPr>
            <w:tcW w:w="5794" w:type="dxa"/>
            <w:shd w:val="clear" w:color="auto" w:fill="FFFFFF" w:themeFill="background1"/>
          </w:tcPr>
          <w:p w:rsidR="00B41A30" w:rsidRPr="006E2A75" w:rsidRDefault="00B41A30" w:rsidP="006E2A75">
            <w:pPr>
              <w:widowControl w:val="0"/>
              <w:spacing w:after="0" w:line="228" w:lineRule="auto"/>
              <w:ind w:left="28"/>
              <w:jc w:val="center"/>
              <w:rPr>
                <w:rFonts w:ascii="Times New Roman" w:eastAsia="Times New Roman" w:hAnsi="Times New Roman" w:cs="Times New Roman"/>
                <w:color w:val="000000" w:themeColor="text1"/>
                <w:sz w:val="24"/>
                <w:szCs w:val="24"/>
              </w:rPr>
            </w:pPr>
            <w:r w:rsidRPr="006E2A75">
              <w:rPr>
                <w:rFonts w:ascii="Times New Roman" w:eastAsia="Times New Roman" w:hAnsi="Times New Roman" w:cs="Times New Roman"/>
                <w:color w:val="000000" w:themeColor="text1"/>
                <w:sz w:val="24"/>
                <w:szCs w:val="24"/>
                <w:lang w:eastAsia="ru-RU"/>
              </w:rPr>
              <w:t>376,1 кв. м</w:t>
            </w:r>
          </w:p>
        </w:tc>
      </w:tr>
      <w:tr w:rsidR="00B41A30" w:rsidRPr="006E2A75" w:rsidTr="006E2A75">
        <w:tc>
          <w:tcPr>
            <w:tcW w:w="672" w:type="dxa"/>
            <w:shd w:val="clear" w:color="auto" w:fill="FFFFFF" w:themeFill="background1"/>
          </w:tcPr>
          <w:p w:rsidR="00B41A30" w:rsidRPr="006E2A75" w:rsidRDefault="00B41A30" w:rsidP="006E2A75">
            <w:pPr>
              <w:widowControl w:val="0"/>
              <w:spacing w:after="0" w:line="228" w:lineRule="auto"/>
              <w:ind w:left="28"/>
              <w:jc w:val="center"/>
              <w:rPr>
                <w:rFonts w:ascii="Times New Roman" w:eastAsia="Times New Roman" w:hAnsi="Times New Roman" w:cs="Times New Roman"/>
                <w:bCs/>
                <w:color w:val="000000" w:themeColor="text1"/>
                <w:sz w:val="24"/>
                <w:szCs w:val="24"/>
              </w:rPr>
            </w:pPr>
            <w:r w:rsidRPr="006E2A75">
              <w:rPr>
                <w:rFonts w:ascii="Times New Roman" w:eastAsia="Times New Roman" w:hAnsi="Times New Roman" w:cs="Times New Roman"/>
                <w:bCs/>
                <w:color w:val="000000" w:themeColor="text1"/>
                <w:sz w:val="24"/>
                <w:szCs w:val="24"/>
              </w:rPr>
              <w:t>6</w:t>
            </w:r>
          </w:p>
        </w:tc>
        <w:tc>
          <w:tcPr>
            <w:tcW w:w="3105" w:type="dxa"/>
            <w:shd w:val="clear" w:color="auto" w:fill="FFFFFF" w:themeFill="background1"/>
          </w:tcPr>
          <w:p w:rsidR="00B41A30" w:rsidRPr="006E2A75" w:rsidRDefault="00B41A30" w:rsidP="006E2A75">
            <w:pPr>
              <w:widowControl w:val="0"/>
              <w:spacing w:after="0" w:line="228" w:lineRule="auto"/>
              <w:ind w:left="28"/>
              <w:rPr>
                <w:rFonts w:ascii="Times New Roman" w:eastAsia="Times New Roman" w:hAnsi="Times New Roman" w:cs="Times New Roman"/>
                <w:color w:val="000000" w:themeColor="text1"/>
                <w:sz w:val="24"/>
                <w:szCs w:val="24"/>
              </w:rPr>
            </w:pPr>
            <w:r w:rsidRPr="006E2A75">
              <w:rPr>
                <w:rFonts w:ascii="Times New Roman" w:eastAsia="Times New Roman" w:hAnsi="Times New Roman" w:cs="Times New Roman"/>
                <w:color w:val="000000" w:themeColor="text1"/>
                <w:sz w:val="24"/>
                <w:szCs w:val="24"/>
              </w:rPr>
              <w:t>Площадь, занимаемая коммерческими площадями</w:t>
            </w:r>
          </w:p>
        </w:tc>
        <w:tc>
          <w:tcPr>
            <w:tcW w:w="5794" w:type="dxa"/>
            <w:shd w:val="clear" w:color="auto" w:fill="FFFFFF" w:themeFill="background1"/>
          </w:tcPr>
          <w:p w:rsidR="00B41A30" w:rsidRPr="006E2A75" w:rsidRDefault="00B41A30" w:rsidP="006E2A75">
            <w:pPr>
              <w:widowControl w:val="0"/>
              <w:spacing w:after="0" w:line="228" w:lineRule="auto"/>
              <w:ind w:left="28"/>
              <w:jc w:val="center"/>
              <w:rPr>
                <w:rFonts w:ascii="Times New Roman" w:eastAsia="Times New Roman" w:hAnsi="Times New Roman" w:cs="Times New Roman"/>
                <w:color w:val="000000" w:themeColor="text1"/>
                <w:sz w:val="24"/>
                <w:szCs w:val="24"/>
              </w:rPr>
            </w:pPr>
            <w:r w:rsidRPr="006E2A75">
              <w:rPr>
                <w:rFonts w:ascii="Times New Roman" w:eastAsia="Times New Roman" w:hAnsi="Times New Roman" w:cs="Times New Roman"/>
                <w:color w:val="000000" w:themeColor="text1"/>
                <w:sz w:val="24"/>
                <w:szCs w:val="24"/>
              </w:rPr>
              <w:t>120,9 кв. м</w:t>
            </w:r>
            <w:r w:rsidRPr="006E2A75">
              <w:rPr>
                <w:rFonts w:ascii="Times New Roman" w:eastAsia="Times New Roman" w:hAnsi="Times New Roman" w:cs="Times New Roman"/>
                <w:color w:val="000000" w:themeColor="text1"/>
                <w:sz w:val="24"/>
                <w:szCs w:val="24"/>
                <w:vertAlign w:val="superscript"/>
              </w:rPr>
              <w:footnoteReference w:id="1"/>
            </w:r>
          </w:p>
        </w:tc>
      </w:tr>
      <w:tr w:rsidR="00B41A30" w:rsidRPr="006E2A75" w:rsidTr="006E2A75">
        <w:tc>
          <w:tcPr>
            <w:tcW w:w="672" w:type="dxa"/>
            <w:shd w:val="clear" w:color="auto" w:fill="FFFFFF" w:themeFill="background1"/>
          </w:tcPr>
          <w:p w:rsidR="00B41A30" w:rsidRPr="006E2A75" w:rsidRDefault="00B41A30" w:rsidP="006E2A75">
            <w:pPr>
              <w:widowControl w:val="0"/>
              <w:spacing w:after="0" w:line="228" w:lineRule="auto"/>
              <w:ind w:left="28"/>
              <w:jc w:val="center"/>
              <w:rPr>
                <w:rFonts w:ascii="Times New Roman" w:eastAsia="Times New Roman" w:hAnsi="Times New Roman" w:cs="Times New Roman"/>
                <w:bCs/>
                <w:color w:val="000000" w:themeColor="text1"/>
                <w:sz w:val="24"/>
                <w:szCs w:val="24"/>
              </w:rPr>
            </w:pPr>
            <w:r w:rsidRPr="006E2A75">
              <w:rPr>
                <w:rFonts w:ascii="Times New Roman" w:eastAsia="Times New Roman" w:hAnsi="Times New Roman" w:cs="Times New Roman"/>
                <w:bCs/>
                <w:color w:val="000000" w:themeColor="text1"/>
                <w:sz w:val="24"/>
                <w:szCs w:val="24"/>
              </w:rPr>
              <w:t>7</w:t>
            </w:r>
          </w:p>
        </w:tc>
        <w:tc>
          <w:tcPr>
            <w:tcW w:w="3105" w:type="dxa"/>
            <w:shd w:val="clear" w:color="auto" w:fill="FFFFFF" w:themeFill="background1"/>
          </w:tcPr>
          <w:p w:rsidR="00B41A30" w:rsidRPr="006E2A75" w:rsidRDefault="00B41A30" w:rsidP="006E2A75">
            <w:pPr>
              <w:widowControl w:val="0"/>
              <w:spacing w:after="0" w:line="228" w:lineRule="auto"/>
              <w:ind w:left="28"/>
              <w:rPr>
                <w:rFonts w:ascii="Times New Roman" w:eastAsia="Times New Roman" w:hAnsi="Times New Roman" w:cs="Times New Roman"/>
                <w:color w:val="000000" w:themeColor="text1"/>
                <w:sz w:val="24"/>
                <w:szCs w:val="24"/>
              </w:rPr>
            </w:pPr>
            <w:r w:rsidRPr="006E2A75">
              <w:rPr>
                <w:rFonts w:ascii="Times New Roman" w:eastAsia="Times New Roman" w:hAnsi="Times New Roman" w:cs="Times New Roman"/>
                <w:color w:val="000000" w:themeColor="text1"/>
                <w:sz w:val="24"/>
                <w:szCs w:val="24"/>
              </w:rPr>
              <w:t>Количество входных групп (лестничных сходов)</w:t>
            </w:r>
          </w:p>
        </w:tc>
        <w:tc>
          <w:tcPr>
            <w:tcW w:w="5794" w:type="dxa"/>
            <w:shd w:val="clear" w:color="auto" w:fill="FFFFFF" w:themeFill="background1"/>
          </w:tcPr>
          <w:p w:rsidR="00B41A30" w:rsidRPr="006E2A75" w:rsidRDefault="00B41A30" w:rsidP="006E2A75">
            <w:pPr>
              <w:widowControl w:val="0"/>
              <w:spacing w:after="0" w:line="228" w:lineRule="auto"/>
              <w:ind w:left="28"/>
              <w:jc w:val="center"/>
              <w:rPr>
                <w:rFonts w:ascii="Times New Roman" w:eastAsia="Times New Roman" w:hAnsi="Times New Roman" w:cs="Times New Roman"/>
                <w:color w:val="000000" w:themeColor="text1"/>
                <w:sz w:val="24"/>
                <w:szCs w:val="24"/>
              </w:rPr>
            </w:pPr>
            <w:r w:rsidRPr="006E2A75">
              <w:rPr>
                <w:rFonts w:ascii="Times New Roman" w:eastAsia="Times New Roman" w:hAnsi="Times New Roman" w:cs="Times New Roman"/>
                <w:color w:val="000000" w:themeColor="text1"/>
                <w:sz w:val="24"/>
                <w:szCs w:val="24"/>
              </w:rPr>
              <w:t>4</w:t>
            </w:r>
          </w:p>
        </w:tc>
      </w:tr>
      <w:tr w:rsidR="00B41A30" w:rsidRPr="006E2A75" w:rsidTr="006E2A75">
        <w:tc>
          <w:tcPr>
            <w:tcW w:w="672" w:type="dxa"/>
            <w:shd w:val="clear" w:color="auto" w:fill="FFFFFF" w:themeFill="background1"/>
          </w:tcPr>
          <w:p w:rsidR="00B41A30" w:rsidRPr="006E2A75" w:rsidRDefault="00B41A30" w:rsidP="006E2A75">
            <w:pPr>
              <w:widowControl w:val="0"/>
              <w:spacing w:after="0" w:line="228" w:lineRule="auto"/>
              <w:ind w:left="28"/>
              <w:jc w:val="center"/>
              <w:rPr>
                <w:rFonts w:ascii="Times New Roman" w:eastAsia="Times New Roman" w:hAnsi="Times New Roman" w:cs="Times New Roman"/>
                <w:bCs/>
                <w:color w:val="000000" w:themeColor="text1"/>
                <w:sz w:val="24"/>
                <w:szCs w:val="24"/>
              </w:rPr>
            </w:pPr>
            <w:r w:rsidRPr="006E2A75">
              <w:rPr>
                <w:rFonts w:ascii="Times New Roman" w:eastAsia="Times New Roman" w:hAnsi="Times New Roman" w:cs="Times New Roman"/>
                <w:bCs/>
                <w:color w:val="000000" w:themeColor="text1"/>
                <w:sz w:val="24"/>
                <w:szCs w:val="24"/>
              </w:rPr>
              <w:t>8</w:t>
            </w:r>
          </w:p>
        </w:tc>
        <w:tc>
          <w:tcPr>
            <w:tcW w:w="3105" w:type="dxa"/>
            <w:shd w:val="clear" w:color="auto" w:fill="FFFFFF" w:themeFill="background1"/>
          </w:tcPr>
          <w:p w:rsidR="00B41A30" w:rsidRPr="006E2A75" w:rsidRDefault="00B41A30" w:rsidP="006E2A75">
            <w:pPr>
              <w:widowControl w:val="0"/>
              <w:spacing w:after="0" w:line="228" w:lineRule="auto"/>
              <w:ind w:left="28"/>
              <w:rPr>
                <w:rFonts w:ascii="Times New Roman" w:eastAsia="Times New Roman" w:hAnsi="Times New Roman" w:cs="Times New Roman"/>
                <w:color w:val="000000" w:themeColor="text1"/>
                <w:sz w:val="24"/>
                <w:szCs w:val="24"/>
              </w:rPr>
            </w:pPr>
            <w:r w:rsidRPr="006E2A75">
              <w:rPr>
                <w:rFonts w:ascii="Times New Roman" w:eastAsia="Times New Roman" w:hAnsi="Times New Roman" w:cs="Times New Roman"/>
                <w:color w:val="000000" w:themeColor="text1"/>
                <w:sz w:val="24"/>
                <w:szCs w:val="24"/>
              </w:rPr>
              <w:t>Перечень имущества</w:t>
            </w:r>
            <w:r w:rsidRPr="006E2A75">
              <w:rPr>
                <w:rFonts w:ascii="Times New Roman" w:eastAsia="Times New Roman" w:hAnsi="Times New Roman" w:cs="Times New Roman"/>
                <w:color w:val="000000" w:themeColor="text1"/>
                <w:sz w:val="24"/>
                <w:szCs w:val="24"/>
                <w:vertAlign w:val="superscript"/>
              </w:rPr>
              <w:footnoteReference w:id="2"/>
            </w:r>
            <w:r w:rsidRPr="006E2A75">
              <w:rPr>
                <w:rFonts w:ascii="Times New Roman" w:eastAsia="Times New Roman" w:hAnsi="Times New Roman" w:cs="Times New Roman"/>
                <w:color w:val="000000" w:themeColor="text1"/>
                <w:sz w:val="24"/>
                <w:szCs w:val="24"/>
              </w:rPr>
              <w:t>, которое планируется создать и реконструировать (модернизировать), в том числе объекты движимого имущества, технологически связанные с объектами недвижимого имущества, с указанием технико-экономических показателей</w:t>
            </w:r>
          </w:p>
        </w:tc>
        <w:tc>
          <w:tcPr>
            <w:tcW w:w="5794" w:type="dxa"/>
            <w:shd w:val="clear" w:color="auto" w:fill="FFFFFF" w:themeFill="background1"/>
          </w:tcPr>
          <w:p w:rsidR="00B41A30" w:rsidRPr="006E2A75" w:rsidRDefault="00B41A30" w:rsidP="006E2A75">
            <w:pPr>
              <w:widowControl w:val="0"/>
              <w:spacing w:after="0" w:line="228" w:lineRule="auto"/>
              <w:ind w:left="28"/>
              <w:rPr>
                <w:rFonts w:ascii="Times New Roman" w:eastAsia="Times New Roman" w:hAnsi="Times New Roman" w:cs="Times New Roman"/>
                <w:color w:val="000000" w:themeColor="text1"/>
                <w:sz w:val="24"/>
                <w:szCs w:val="24"/>
              </w:rPr>
            </w:pPr>
            <w:r w:rsidRPr="006E2A75">
              <w:rPr>
                <w:rFonts w:ascii="Times New Roman" w:eastAsia="Times New Roman" w:hAnsi="Times New Roman" w:cs="Times New Roman"/>
                <w:color w:val="000000" w:themeColor="text1"/>
                <w:sz w:val="24"/>
                <w:szCs w:val="24"/>
              </w:rPr>
              <w:t>- системы водоснабжения и водоотведения;</w:t>
            </w:r>
          </w:p>
          <w:p w:rsidR="00B41A30" w:rsidRPr="006E2A75" w:rsidRDefault="00B41A30" w:rsidP="006E2A75">
            <w:pPr>
              <w:widowControl w:val="0"/>
              <w:spacing w:after="0" w:line="228" w:lineRule="auto"/>
              <w:ind w:left="28"/>
              <w:rPr>
                <w:rFonts w:ascii="Times New Roman" w:eastAsia="Times New Roman" w:hAnsi="Times New Roman" w:cs="Times New Roman"/>
                <w:color w:val="000000" w:themeColor="text1"/>
                <w:sz w:val="24"/>
                <w:szCs w:val="24"/>
              </w:rPr>
            </w:pPr>
            <w:r w:rsidRPr="006E2A75">
              <w:rPr>
                <w:rFonts w:ascii="Times New Roman" w:eastAsia="Times New Roman" w:hAnsi="Times New Roman" w:cs="Times New Roman"/>
                <w:color w:val="000000" w:themeColor="text1"/>
                <w:sz w:val="24"/>
                <w:szCs w:val="24"/>
              </w:rPr>
              <w:t xml:space="preserve">- система отопления, вентиляции и </w:t>
            </w:r>
            <w:proofErr w:type="spellStart"/>
            <w:r w:rsidRPr="006E2A75">
              <w:rPr>
                <w:rFonts w:ascii="Times New Roman" w:eastAsia="Times New Roman" w:hAnsi="Times New Roman" w:cs="Times New Roman"/>
                <w:color w:val="000000" w:themeColor="text1"/>
                <w:sz w:val="24"/>
                <w:szCs w:val="24"/>
              </w:rPr>
              <w:t>дымоудаления</w:t>
            </w:r>
            <w:proofErr w:type="spellEnd"/>
            <w:r w:rsidRPr="006E2A75">
              <w:rPr>
                <w:rFonts w:ascii="Times New Roman" w:eastAsia="Times New Roman" w:hAnsi="Times New Roman" w:cs="Times New Roman"/>
                <w:color w:val="000000" w:themeColor="text1"/>
                <w:sz w:val="24"/>
                <w:szCs w:val="24"/>
              </w:rPr>
              <w:t xml:space="preserve"> (при необходимости);</w:t>
            </w:r>
          </w:p>
          <w:p w:rsidR="00B41A30" w:rsidRPr="006E2A75" w:rsidRDefault="00B41A30" w:rsidP="006E2A75">
            <w:pPr>
              <w:widowControl w:val="0"/>
              <w:spacing w:after="0" w:line="228" w:lineRule="auto"/>
              <w:ind w:left="28"/>
              <w:rPr>
                <w:rFonts w:ascii="Times New Roman" w:eastAsia="Times New Roman" w:hAnsi="Times New Roman" w:cs="Times New Roman"/>
                <w:color w:val="000000" w:themeColor="text1"/>
                <w:sz w:val="24"/>
                <w:szCs w:val="24"/>
              </w:rPr>
            </w:pPr>
            <w:r w:rsidRPr="006E2A75">
              <w:rPr>
                <w:rFonts w:ascii="Times New Roman" w:eastAsia="Times New Roman" w:hAnsi="Times New Roman" w:cs="Times New Roman"/>
                <w:color w:val="000000" w:themeColor="text1"/>
                <w:sz w:val="24"/>
                <w:szCs w:val="24"/>
              </w:rPr>
              <w:t>- система электроснабжения;</w:t>
            </w:r>
          </w:p>
          <w:p w:rsidR="00B41A30" w:rsidRPr="006E2A75" w:rsidRDefault="00B41A30" w:rsidP="006E2A75">
            <w:pPr>
              <w:widowControl w:val="0"/>
              <w:spacing w:after="0" w:line="228" w:lineRule="auto"/>
              <w:ind w:left="28"/>
              <w:rPr>
                <w:rFonts w:ascii="Times New Roman" w:eastAsia="Times New Roman" w:hAnsi="Times New Roman" w:cs="Times New Roman"/>
                <w:color w:val="000000" w:themeColor="text1"/>
                <w:sz w:val="24"/>
                <w:szCs w:val="24"/>
              </w:rPr>
            </w:pPr>
            <w:r w:rsidRPr="006E2A75">
              <w:rPr>
                <w:rFonts w:ascii="Times New Roman" w:eastAsia="Times New Roman" w:hAnsi="Times New Roman" w:cs="Times New Roman"/>
                <w:color w:val="000000" w:themeColor="text1"/>
                <w:sz w:val="24"/>
                <w:szCs w:val="24"/>
              </w:rPr>
              <w:t>- дренажная система;</w:t>
            </w:r>
          </w:p>
          <w:p w:rsidR="00B41A30" w:rsidRPr="006E2A75" w:rsidRDefault="00B41A30" w:rsidP="006E2A75">
            <w:pPr>
              <w:widowControl w:val="0"/>
              <w:spacing w:after="0" w:line="228" w:lineRule="auto"/>
              <w:ind w:left="28"/>
              <w:rPr>
                <w:rFonts w:ascii="Times New Roman" w:eastAsia="Times New Roman" w:hAnsi="Times New Roman" w:cs="Times New Roman"/>
                <w:color w:val="000000" w:themeColor="text1"/>
                <w:sz w:val="24"/>
                <w:szCs w:val="24"/>
              </w:rPr>
            </w:pPr>
            <w:r w:rsidRPr="006E2A75">
              <w:rPr>
                <w:rFonts w:ascii="Times New Roman" w:eastAsia="Times New Roman" w:hAnsi="Times New Roman" w:cs="Times New Roman"/>
                <w:color w:val="000000" w:themeColor="text1"/>
                <w:sz w:val="24"/>
                <w:szCs w:val="24"/>
              </w:rPr>
              <w:t>- дождевая канализация;</w:t>
            </w:r>
          </w:p>
          <w:p w:rsidR="00B41A30" w:rsidRPr="006E2A75" w:rsidRDefault="00B41A30" w:rsidP="006E2A75">
            <w:pPr>
              <w:widowControl w:val="0"/>
              <w:spacing w:after="0" w:line="228" w:lineRule="auto"/>
              <w:ind w:left="28"/>
              <w:rPr>
                <w:rFonts w:ascii="Times New Roman" w:eastAsia="Times New Roman" w:hAnsi="Times New Roman" w:cs="Times New Roman"/>
                <w:color w:val="000000" w:themeColor="text1"/>
                <w:sz w:val="24"/>
                <w:szCs w:val="24"/>
              </w:rPr>
            </w:pPr>
            <w:r w:rsidRPr="006E2A75">
              <w:rPr>
                <w:rFonts w:ascii="Times New Roman" w:eastAsia="Times New Roman" w:hAnsi="Times New Roman" w:cs="Times New Roman"/>
                <w:color w:val="000000" w:themeColor="text1"/>
                <w:sz w:val="24"/>
                <w:szCs w:val="24"/>
              </w:rPr>
              <w:t>- силовое электрооборудование;</w:t>
            </w:r>
          </w:p>
          <w:p w:rsidR="00B41A30" w:rsidRPr="006E2A75" w:rsidRDefault="00B41A30" w:rsidP="006E2A75">
            <w:pPr>
              <w:widowControl w:val="0"/>
              <w:spacing w:after="0" w:line="228" w:lineRule="auto"/>
              <w:ind w:left="28"/>
              <w:rPr>
                <w:rFonts w:ascii="Times New Roman" w:eastAsia="Times New Roman" w:hAnsi="Times New Roman" w:cs="Times New Roman"/>
                <w:color w:val="000000" w:themeColor="text1"/>
                <w:sz w:val="24"/>
                <w:szCs w:val="24"/>
              </w:rPr>
            </w:pPr>
            <w:r w:rsidRPr="006E2A75">
              <w:rPr>
                <w:rFonts w:ascii="Times New Roman" w:eastAsia="Times New Roman" w:hAnsi="Times New Roman" w:cs="Times New Roman"/>
                <w:color w:val="000000" w:themeColor="text1"/>
                <w:sz w:val="24"/>
                <w:szCs w:val="24"/>
              </w:rPr>
              <w:t>- подъемник наклонный для инвалидов, уличный (минимальное количество – 2 шт.</w:t>
            </w:r>
            <w:r w:rsidRPr="006E2A75">
              <w:rPr>
                <w:rFonts w:ascii="Times New Roman" w:eastAsia="Times New Roman" w:hAnsi="Times New Roman" w:cs="Times New Roman"/>
                <w:color w:val="000000" w:themeColor="text1"/>
                <w:sz w:val="24"/>
                <w:szCs w:val="24"/>
                <w:vertAlign w:val="superscript"/>
              </w:rPr>
              <w:footnoteReference w:id="3"/>
            </w:r>
            <w:r w:rsidRPr="006E2A75">
              <w:rPr>
                <w:rFonts w:ascii="Times New Roman" w:eastAsia="Times New Roman" w:hAnsi="Times New Roman" w:cs="Times New Roman"/>
                <w:color w:val="000000" w:themeColor="text1"/>
                <w:sz w:val="24"/>
                <w:szCs w:val="24"/>
              </w:rPr>
              <w:t>);</w:t>
            </w:r>
          </w:p>
          <w:p w:rsidR="00B41A30" w:rsidRPr="006E2A75" w:rsidRDefault="00B41A30" w:rsidP="006E2A75">
            <w:pPr>
              <w:widowControl w:val="0"/>
              <w:spacing w:after="0" w:line="228" w:lineRule="auto"/>
              <w:ind w:left="28"/>
              <w:rPr>
                <w:rFonts w:ascii="Times New Roman" w:eastAsia="Times New Roman" w:hAnsi="Times New Roman" w:cs="Times New Roman"/>
                <w:color w:val="000000" w:themeColor="text1"/>
                <w:sz w:val="24"/>
                <w:szCs w:val="24"/>
              </w:rPr>
            </w:pPr>
            <w:r w:rsidRPr="006E2A75">
              <w:rPr>
                <w:rFonts w:ascii="Times New Roman" w:eastAsia="Times New Roman" w:hAnsi="Times New Roman" w:cs="Times New Roman"/>
                <w:color w:val="000000" w:themeColor="text1"/>
                <w:sz w:val="24"/>
                <w:szCs w:val="24"/>
              </w:rPr>
              <w:t>- система видеонаблюдения (минимальное количество камер − 6 шт., расположение которых должно охватывать каждую входную группу на объекте</w:t>
            </w:r>
            <w:r w:rsidRPr="006E2A75">
              <w:rPr>
                <w:rFonts w:ascii="Times New Roman" w:eastAsia="Times New Roman" w:hAnsi="Times New Roman" w:cs="Times New Roman"/>
                <w:color w:val="000000" w:themeColor="text1"/>
                <w:sz w:val="24"/>
                <w:szCs w:val="24"/>
                <w:vertAlign w:val="superscript"/>
              </w:rPr>
              <w:footnoteReference w:id="4"/>
            </w:r>
            <w:r w:rsidRPr="006E2A75">
              <w:rPr>
                <w:rFonts w:ascii="Times New Roman" w:eastAsia="Times New Roman" w:hAnsi="Times New Roman" w:cs="Times New Roman"/>
                <w:color w:val="000000" w:themeColor="text1"/>
                <w:sz w:val="24"/>
                <w:szCs w:val="24"/>
              </w:rPr>
              <w:t>);</w:t>
            </w:r>
          </w:p>
          <w:p w:rsidR="00B41A30" w:rsidRPr="006E2A75" w:rsidRDefault="00B41A30" w:rsidP="006E2A75">
            <w:pPr>
              <w:widowControl w:val="0"/>
              <w:spacing w:after="0" w:line="228" w:lineRule="auto"/>
              <w:ind w:left="28"/>
              <w:rPr>
                <w:rFonts w:ascii="Times New Roman" w:eastAsia="Times New Roman" w:hAnsi="Times New Roman" w:cs="Times New Roman"/>
                <w:color w:val="000000" w:themeColor="text1"/>
                <w:sz w:val="24"/>
                <w:szCs w:val="24"/>
              </w:rPr>
            </w:pPr>
            <w:r w:rsidRPr="006E2A75">
              <w:rPr>
                <w:rFonts w:ascii="Times New Roman" w:eastAsia="Times New Roman" w:hAnsi="Times New Roman" w:cs="Times New Roman"/>
                <w:color w:val="000000" w:themeColor="text1"/>
                <w:sz w:val="24"/>
                <w:szCs w:val="24"/>
              </w:rPr>
              <w:t>- система охранно-пожарной сигнализации, порошкового пожаротушения;</w:t>
            </w:r>
          </w:p>
          <w:p w:rsidR="00B41A30" w:rsidRPr="006E2A75" w:rsidRDefault="00B41A30" w:rsidP="006E2A75">
            <w:pPr>
              <w:widowControl w:val="0"/>
              <w:spacing w:after="0" w:line="228" w:lineRule="auto"/>
              <w:ind w:left="28"/>
              <w:rPr>
                <w:rFonts w:ascii="Times New Roman" w:eastAsia="Times New Roman" w:hAnsi="Times New Roman" w:cs="Times New Roman"/>
                <w:color w:val="000000" w:themeColor="text1"/>
                <w:sz w:val="24"/>
                <w:szCs w:val="24"/>
              </w:rPr>
            </w:pPr>
            <w:r w:rsidRPr="006E2A75">
              <w:rPr>
                <w:rFonts w:ascii="Times New Roman" w:eastAsia="Times New Roman" w:hAnsi="Times New Roman" w:cs="Times New Roman"/>
                <w:color w:val="000000" w:themeColor="text1"/>
                <w:sz w:val="24"/>
                <w:szCs w:val="24"/>
              </w:rPr>
              <w:t>- система оповещения и управления эвакуацией людей;</w:t>
            </w:r>
          </w:p>
          <w:p w:rsidR="00B41A30" w:rsidRPr="006E2A75" w:rsidRDefault="00B41A30" w:rsidP="006E2A75">
            <w:pPr>
              <w:widowControl w:val="0"/>
              <w:spacing w:after="0" w:line="228" w:lineRule="auto"/>
              <w:ind w:left="28"/>
              <w:rPr>
                <w:rFonts w:ascii="Times New Roman" w:eastAsia="Times New Roman" w:hAnsi="Times New Roman" w:cs="Times New Roman"/>
                <w:color w:val="000000" w:themeColor="text1"/>
                <w:sz w:val="24"/>
                <w:szCs w:val="24"/>
              </w:rPr>
            </w:pPr>
            <w:r w:rsidRPr="006E2A75">
              <w:rPr>
                <w:rFonts w:ascii="Times New Roman" w:eastAsia="Times New Roman" w:hAnsi="Times New Roman" w:cs="Times New Roman"/>
                <w:color w:val="000000" w:themeColor="text1"/>
                <w:sz w:val="24"/>
                <w:szCs w:val="24"/>
              </w:rPr>
              <w:t>- средства тревожной кнопки экстренного вызова полиции;</w:t>
            </w:r>
          </w:p>
          <w:p w:rsidR="00B41A30" w:rsidRPr="006E2A75" w:rsidRDefault="00B41A30" w:rsidP="006E2A75">
            <w:pPr>
              <w:widowControl w:val="0"/>
              <w:spacing w:after="0" w:line="228" w:lineRule="auto"/>
              <w:ind w:left="28"/>
              <w:rPr>
                <w:rFonts w:ascii="Times New Roman" w:eastAsia="Times New Roman" w:hAnsi="Times New Roman" w:cs="Times New Roman"/>
                <w:color w:val="000000" w:themeColor="text1"/>
                <w:sz w:val="24"/>
                <w:szCs w:val="24"/>
              </w:rPr>
            </w:pPr>
            <w:r w:rsidRPr="006E2A75">
              <w:rPr>
                <w:rFonts w:ascii="Times New Roman" w:eastAsia="Times New Roman" w:hAnsi="Times New Roman" w:cs="Times New Roman"/>
                <w:color w:val="000000" w:themeColor="text1"/>
                <w:sz w:val="24"/>
                <w:szCs w:val="24"/>
              </w:rPr>
              <w:t>- автономный туалетный модуль;</w:t>
            </w:r>
          </w:p>
          <w:p w:rsidR="00B41A30" w:rsidRPr="006E2A75" w:rsidRDefault="00B41A30" w:rsidP="006E2A75">
            <w:pPr>
              <w:widowControl w:val="0"/>
              <w:spacing w:after="0" w:line="228" w:lineRule="auto"/>
              <w:ind w:left="28"/>
              <w:rPr>
                <w:rFonts w:ascii="Times New Roman" w:eastAsia="Times New Roman" w:hAnsi="Times New Roman" w:cs="Times New Roman"/>
                <w:color w:val="000000" w:themeColor="text1"/>
                <w:sz w:val="24"/>
                <w:szCs w:val="24"/>
              </w:rPr>
            </w:pPr>
            <w:r w:rsidRPr="006E2A75">
              <w:rPr>
                <w:rFonts w:ascii="Times New Roman" w:eastAsia="Times New Roman" w:hAnsi="Times New Roman" w:cs="Times New Roman"/>
                <w:color w:val="000000" w:themeColor="text1"/>
                <w:sz w:val="24"/>
                <w:szCs w:val="24"/>
              </w:rPr>
              <w:t>- рекламные конструкции, размещающиеся внутри объекта концессионного соглашения (формата сити 1,2х</w:t>
            </w:r>
            <w:proofErr w:type="gramStart"/>
            <w:r w:rsidRPr="006E2A75">
              <w:rPr>
                <w:rFonts w:ascii="Times New Roman" w:eastAsia="Times New Roman" w:hAnsi="Times New Roman" w:cs="Times New Roman"/>
                <w:color w:val="000000" w:themeColor="text1"/>
                <w:sz w:val="24"/>
                <w:szCs w:val="24"/>
              </w:rPr>
              <w:t>1</w:t>
            </w:r>
            <w:proofErr w:type="gramEnd"/>
            <w:r w:rsidRPr="006E2A75">
              <w:rPr>
                <w:rFonts w:ascii="Times New Roman" w:eastAsia="Times New Roman" w:hAnsi="Times New Roman" w:cs="Times New Roman"/>
                <w:color w:val="000000" w:themeColor="text1"/>
                <w:sz w:val="24"/>
                <w:szCs w:val="24"/>
              </w:rPr>
              <w:t>,8 м) на глухих стенах на расстоянии друг от друга 4-5 м (максимальное количество – 8 шт.</w:t>
            </w:r>
            <w:r w:rsidRPr="006E2A75">
              <w:rPr>
                <w:rFonts w:ascii="Times New Roman" w:eastAsia="Times New Roman" w:hAnsi="Times New Roman" w:cs="Times New Roman"/>
                <w:color w:val="000000" w:themeColor="text1"/>
                <w:sz w:val="24"/>
                <w:szCs w:val="24"/>
                <w:vertAlign w:val="superscript"/>
              </w:rPr>
              <w:t xml:space="preserve"> </w:t>
            </w:r>
            <w:r w:rsidRPr="006E2A75">
              <w:rPr>
                <w:rFonts w:ascii="Times New Roman" w:eastAsia="Times New Roman" w:hAnsi="Times New Roman" w:cs="Times New Roman"/>
                <w:color w:val="000000" w:themeColor="text1"/>
                <w:sz w:val="24"/>
                <w:szCs w:val="24"/>
                <w:vertAlign w:val="superscript"/>
              </w:rPr>
              <w:footnoteReference w:id="5"/>
            </w:r>
            <w:r w:rsidRPr="006E2A75">
              <w:rPr>
                <w:rFonts w:ascii="Times New Roman" w:eastAsia="Times New Roman" w:hAnsi="Times New Roman" w:cs="Times New Roman"/>
                <w:color w:val="000000" w:themeColor="text1"/>
                <w:sz w:val="24"/>
                <w:szCs w:val="24"/>
              </w:rPr>
              <w:t>);</w:t>
            </w:r>
          </w:p>
          <w:p w:rsidR="00B41A30" w:rsidRPr="006E2A75" w:rsidRDefault="00B41A30" w:rsidP="006E2A75">
            <w:pPr>
              <w:widowControl w:val="0"/>
              <w:spacing w:after="0" w:line="228" w:lineRule="auto"/>
              <w:ind w:left="28"/>
              <w:rPr>
                <w:rFonts w:ascii="Times New Roman" w:eastAsia="Times New Roman" w:hAnsi="Times New Roman" w:cs="Times New Roman"/>
                <w:color w:val="000000" w:themeColor="text1"/>
                <w:sz w:val="24"/>
                <w:szCs w:val="24"/>
              </w:rPr>
            </w:pPr>
            <w:r w:rsidRPr="006E2A75">
              <w:rPr>
                <w:rFonts w:ascii="Times New Roman" w:eastAsia="Times New Roman" w:hAnsi="Times New Roman" w:cs="Times New Roman"/>
                <w:color w:val="000000" w:themeColor="text1"/>
                <w:sz w:val="24"/>
                <w:szCs w:val="24"/>
              </w:rPr>
              <w:t>- объекты для осуществления коммерческой деятельности в соответствии с существующей площадью</w:t>
            </w:r>
          </w:p>
        </w:tc>
      </w:tr>
    </w:tbl>
    <w:p w:rsidR="00B41A30" w:rsidRPr="00B41A30" w:rsidRDefault="00B41A30" w:rsidP="00B41A30">
      <w:pPr>
        <w:suppressAutoHyphens/>
        <w:spacing w:after="0" w:line="240" w:lineRule="auto"/>
        <w:ind w:firstLine="720"/>
        <w:jc w:val="both"/>
        <w:rPr>
          <w:rFonts w:ascii="Times New Roman" w:eastAsia="Calibri" w:hAnsi="Times New Roman" w:cs="Times New Roman"/>
          <w:sz w:val="25"/>
          <w:szCs w:val="25"/>
          <w:lang w:eastAsia="ar-SA"/>
        </w:rPr>
      </w:pPr>
    </w:p>
    <w:p w:rsidR="00B41A30" w:rsidRPr="00B41A30" w:rsidRDefault="00B41A30" w:rsidP="00B41A30">
      <w:pPr>
        <w:suppressAutoHyphens/>
        <w:spacing w:after="0" w:line="240" w:lineRule="auto"/>
        <w:ind w:firstLine="720"/>
        <w:jc w:val="both"/>
        <w:rPr>
          <w:rFonts w:ascii="Times New Roman" w:eastAsia="Calibri" w:hAnsi="Times New Roman" w:cs="Times New Roman"/>
          <w:sz w:val="28"/>
          <w:szCs w:val="28"/>
          <w:lang w:eastAsia="ar-SA"/>
        </w:rPr>
      </w:pPr>
      <w:r w:rsidRPr="00B41A30">
        <w:rPr>
          <w:rFonts w:ascii="Times New Roman" w:eastAsia="Calibri" w:hAnsi="Times New Roman" w:cs="Times New Roman"/>
          <w:sz w:val="28"/>
          <w:szCs w:val="28"/>
          <w:lang w:eastAsia="ar-SA"/>
        </w:rPr>
        <w:t xml:space="preserve">При проведении работ по реконструкции объекта Концессионер обязан предусмотреть следующие виды работ: </w:t>
      </w:r>
    </w:p>
    <w:p w:rsidR="00B41A30" w:rsidRPr="00B41A30" w:rsidRDefault="00B41A30" w:rsidP="00B41A30">
      <w:pPr>
        <w:suppressAutoHyphens/>
        <w:spacing w:after="0" w:line="240" w:lineRule="auto"/>
        <w:ind w:firstLine="720"/>
        <w:jc w:val="both"/>
        <w:rPr>
          <w:rFonts w:ascii="Times New Roman" w:eastAsia="Calibri" w:hAnsi="Times New Roman" w:cs="Times New Roman"/>
          <w:sz w:val="28"/>
          <w:szCs w:val="28"/>
          <w:lang w:eastAsia="ar-SA"/>
        </w:rPr>
      </w:pPr>
      <w:r w:rsidRPr="00B41A30">
        <w:rPr>
          <w:rFonts w:ascii="Times New Roman" w:eastAsia="Calibri" w:hAnsi="Times New Roman" w:cs="Times New Roman"/>
          <w:sz w:val="28"/>
          <w:szCs w:val="28"/>
          <w:lang w:eastAsia="ar-SA"/>
        </w:rPr>
        <w:t xml:space="preserve">- установка технических средств организации дорожного движения, обозначающих подземный пешеходный переход, в соответствии с требованиями ГОСТ </w:t>
      </w:r>
      <w:proofErr w:type="gramStart"/>
      <w:r w:rsidRPr="00B41A30">
        <w:rPr>
          <w:rFonts w:ascii="Times New Roman" w:eastAsia="Calibri" w:hAnsi="Times New Roman" w:cs="Times New Roman"/>
          <w:sz w:val="28"/>
          <w:szCs w:val="28"/>
          <w:lang w:eastAsia="ar-SA"/>
        </w:rPr>
        <w:t>Р</w:t>
      </w:r>
      <w:proofErr w:type="gramEnd"/>
      <w:r w:rsidRPr="00B41A30">
        <w:rPr>
          <w:rFonts w:ascii="Times New Roman" w:eastAsia="Calibri" w:hAnsi="Times New Roman" w:cs="Times New Roman"/>
          <w:sz w:val="28"/>
          <w:szCs w:val="28"/>
          <w:lang w:eastAsia="ar-SA"/>
        </w:rP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B41A30" w:rsidRPr="00B41A30" w:rsidRDefault="00B41A30" w:rsidP="00B41A30">
      <w:pPr>
        <w:suppressAutoHyphens/>
        <w:spacing w:after="0" w:line="240" w:lineRule="auto"/>
        <w:ind w:firstLine="720"/>
        <w:jc w:val="both"/>
        <w:rPr>
          <w:rFonts w:ascii="Times New Roman" w:eastAsia="Calibri" w:hAnsi="Times New Roman" w:cs="Times New Roman"/>
          <w:sz w:val="28"/>
          <w:szCs w:val="28"/>
          <w:lang w:eastAsia="ar-SA"/>
        </w:rPr>
      </w:pPr>
      <w:r w:rsidRPr="00B41A30">
        <w:rPr>
          <w:rFonts w:ascii="Times New Roman" w:eastAsia="Calibri" w:hAnsi="Times New Roman" w:cs="Times New Roman"/>
          <w:sz w:val="28"/>
          <w:szCs w:val="28"/>
          <w:lang w:eastAsia="ar-SA"/>
        </w:rPr>
        <w:t>- установка на объекте указателей с наименованием улиц, на которые осуществляется выход, и основных объектов притяжения;</w:t>
      </w:r>
    </w:p>
    <w:p w:rsidR="00B41A30" w:rsidRPr="00B41A30" w:rsidRDefault="00B41A30" w:rsidP="00B41A30">
      <w:pPr>
        <w:suppressAutoHyphens/>
        <w:spacing w:after="0" w:line="240" w:lineRule="auto"/>
        <w:ind w:firstLine="720"/>
        <w:jc w:val="both"/>
        <w:rPr>
          <w:rFonts w:ascii="Times New Roman" w:eastAsia="Calibri" w:hAnsi="Times New Roman" w:cs="Times New Roman"/>
          <w:sz w:val="28"/>
          <w:szCs w:val="28"/>
          <w:lang w:eastAsia="ar-SA"/>
        </w:rPr>
      </w:pPr>
      <w:r w:rsidRPr="00B41A30">
        <w:rPr>
          <w:rFonts w:ascii="Times New Roman" w:eastAsia="Calibri" w:hAnsi="Times New Roman" w:cs="Times New Roman"/>
          <w:sz w:val="28"/>
          <w:szCs w:val="28"/>
          <w:lang w:eastAsia="ar-SA"/>
        </w:rPr>
        <w:t>- обеспечение наличия торговых мест для осуществления коммерческой деятельности;</w:t>
      </w:r>
    </w:p>
    <w:p w:rsidR="00B41A30" w:rsidRPr="00B41A30" w:rsidRDefault="00B41A30" w:rsidP="00B41A30">
      <w:pPr>
        <w:spacing w:after="0" w:line="240" w:lineRule="auto"/>
        <w:jc w:val="both"/>
        <w:rPr>
          <w:rFonts w:ascii="Times New Roman" w:eastAsia="Times New Roman" w:hAnsi="Times New Roman" w:cs="Times New Roman"/>
          <w:sz w:val="28"/>
          <w:szCs w:val="28"/>
        </w:rPr>
      </w:pPr>
      <w:r w:rsidRPr="00B41A30">
        <w:rPr>
          <w:rFonts w:ascii="Times New Roman" w:eastAsia="Calibri" w:hAnsi="Times New Roman" w:cs="Times New Roman"/>
          <w:sz w:val="28"/>
          <w:szCs w:val="28"/>
          <w:lang w:eastAsia="ar-SA"/>
        </w:rPr>
        <w:tab/>
        <w:t xml:space="preserve">- </w:t>
      </w:r>
      <w:r w:rsidRPr="00B41A30">
        <w:rPr>
          <w:rFonts w:ascii="Times New Roman" w:eastAsia="Times New Roman" w:hAnsi="Times New Roman" w:cs="Times New Roman"/>
          <w:sz w:val="28"/>
          <w:szCs w:val="28"/>
        </w:rPr>
        <w:t>работы по гидроизоляции плит перекрытия и подземной части входных групп;</w:t>
      </w:r>
    </w:p>
    <w:p w:rsidR="00B41A30" w:rsidRPr="00B41A30" w:rsidRDefault="00B41A30" w:rsidP="00B41A30">
      <w:pPr>
        <w:spacing w:after="0" w:line="240" w:lineRule="auto"/>
        <w:jc w:val="both"/>
        <w:rPr>
          <w:rFonts w:ascii="Times New Roman" w:eastAsia="Times New Roman" w:hAnsi="Times New Roman" w:cs="Times New Roman"/>
          <w:sz w:val="28"/>
          <w:szCs w:val="28"/>
        </w:rPr>
      </w:pPr>
      <w:r w:rsidRPr="00B41A30">
        <w:rPr>
          <w:rFonts w:ascii="Times New Roman" w:eastAsia="Times New Roman" w:hAnsi="Times New Roman" w:cs="Times New Roman"/>
          <w:sz w:val="28"/>
          <w:szCs w:val="28"/>
        </w:rPr>
        <w:tab/>
        <w:t>- усиление несущих конструкций;</w:t>
      </w:r>
    </w:p>
    <w:p w:rsidR="00B41A30" w:rsidRPr="00B41A30" w:rsidRDefault="00B41A30" w:rsidP="00B41A30">
      <w:pPr>
        <w:suppressAutoHyphens/>
        <w:spacing w:after="0" w:line="240" w:lineRule="auto"/>
        <w:ind w:firstLine="720"/>
        <w:jc w:val="both"/>
        <w:rPr>
          <w:rFonts w:ascii="Times New Roman" w:eastAsia="Calibri" w:hAnsi="Times New Roman" w:cs="Times New Roman"/>
          <w:sz w:val="28"/>
          <w:szCs w:val="28"/>
          <w:lang w:eastAsia="ar-SA"/>
        </w:rPr>
      </w:pPr>
      <w:r w:rsidRPr="00B41A30">
        <w:rPr>
          <w:rFonts w:ascii="Times New Roman" w:eastAsia="Calibri" w:hAnsi="Times New Roman" w:cs="Times New Roman"/>
          <w:sz w:val="28"/>
          <w:szCs w:val="28"/>
          <w:lang w:eastAsia="ar-SA"/>
        </w:rPr>
        <w:t>- строительство и сдача в аренду объектов недвижимости на объекте Соглашения не допускается.</w:t>
      </w:r>
    </w:p>
    <w:p w:rsidR="00B41A30" w:rsidRPr="00B41A30" w:rsidRDefault="00B41A30" w:rsidP="00B41A30">
      <w:pPr>
        <w:widowControl w:val="0"/>
        <w:spacing w:after="0" w:line="240" w:lineRule="auto"/>
        <w:rPr>
          <w:rFonts w:ascii="Times New Roman" w:eastAsia="Times New Roman" w:hAnsi="Times New Roman" w:cs="Times New Roman"/>
          <w:b/>
          <w:sz w:val="28"/>
          <w:szCs w:val="28"/>
        </w:rPr>
      </w:pPr>
    </w:p>
    <w:p w:rsidR="00B41A30" w:rsidRPr="00B41A30" w:rsidRDefault="00B41A30" w:rsidP="00B41A30">
      <w:pPr>
        <w:widowControl w:val="0"/>
        <w:spacing w:after="0" w:line="240" w:lineRule="auto"/>
        <w:jc w:val="center"/>
        <w:rPr>
          <w:rFonts w:ascii="Times New Roman" w:eastAsia="Times New Roman" w:hAnsi="Times New Roman" w:cs="Times New Roman"/>
          <w:b/>
          <w:sz w:val="28"/>
          <w:szCs w:val="28"/>
        </w:rPr>
      </w:pPr>
    </w:p>
    <w:p w:rsidR="00B41A30" w:rsidRPr="00B41A30" w:rsidRDefault="00B41A30" w:rsidP="00B41A30">
      <w:pPr>
        <w:widowControl w:val="0"/>
        <w:spacing w:after="0" w:line="240" w:lineRule="auto"/>
        <w:jc w:val="center"/>
        <w:rPr>
          <w:rFonts w:ascii="Times New Roman" w:eastAsia="Times New Roman" w:hAnsi="Times New Roman" w:cs="Times New Roman"/>
          <w:b/>
          <w:sz w:val="28"/>
          <w:szCs w:val="28"/>
        </w:rPr>
      </w:pPr>
      <w:r w:rsidRPr="00B41A30">
        <w:rPr>
          <w:rFonts w:ascii="Times New Roman" w:eastAsia="Times New Roman" w:hAnsi="Times New Roman" w:cs="Times New Roman"/>
          <w:b/>
          <w:sz w:val="28"/>
          <w:szCs w:val="28"/>
        </w:rPr>
        <w:t>2. Размер инвестиций</w:t>
      </w:r>
    </w:p>
    <w:p w:rsidR="00B41A30" w:rsidRPr="00B41A30" w:rsidRDefault="00B41A30" w:rsidP="00B41A30">
      <w:pPr>
        <w:widowControl w:val="0"/>
        <w:spacing w:after="0" w:line="240" w:lineRule="auto"/>
        <w:jc w:val="center"/>
        <w:rPr>
          <w:rFonts w:ascii="Times New Roman" w:eastAsia="Times New Roman" w:hAnsi="Times New Roman" w:cs="Times New Roman"/>
          <w:b/>
          <w:sz w:val="28"/>
          <w:szCs w:val="28"/>
        </w:rPr>
      </w:pPr>
      <w:r w:rsidRPr="00B41A30">
        <w:rPr>
          <w:rFonts w:ascii="Times New Roman" w:eastAsia="Times New Roman" w:hAnsi="Times New Roman" w:cs="Times New Roman"/>
          <w:b/>
          <w:sz w:val="28"/>
          <w:szCs w:val="28"/>
        </w:rPr>
        <w:t>Размер инвестиций – 8 875 524 руб.</w:t>
      </w:r>
    </w:p>
    <w:p w:rsidR="00B41A30" w:rsidRPr="00B41A30" w:rsidRDefault="00B41A30" w:rsidP="00B41A30">
      <w:pPr>
        <w:widowControl w:val="0"/>
        <w:spacing w:after="0" w:line="240" w:lineRule="auto"/>
        <w:jc w:val="center"/>
        <w:rPr>
          <w:rFonts w:ascii="Times New Roman" w:eastAsia="Times New Roman" w:hAnsi="Times New Roman" w:cs="Times New Roman"/>
          <w:b/>
          <w:sz w:val="28"/>
          <w:szCs w:val="28"/>
        </w:rPr>
      </w:pPr>
      <w:r w:rsidRPr="00B41A30">
        <w:rPr>
          <w:rFonts w:ascii="Times New Roman" w:eastAsia="Times New Roman" w:hAnsi="Times New Roman" w:cs="Times New Roman"/>
          <w:b/>
          <w:sz w:val="28"/>
          <w:szCs w:val="28"/>
        </w:rPr>
        <w:t>Обоснование – укрупненный сметный расчет</w:t>
      </w:r>
      <w:r w:rsidRPr="00B41A30">
        <w:rPr>
          <w:rFonts w:ascii="Times New Roman" w:eastAsia="Times New Roman" w:hAnsi="Times New Roman" w:cs="Times New Roman"/>
          <w:b/>
          <w:sz w:val="28"/>
          <w:szCs w:val="28"/>
          <w:vertAlign w:val="superscript"/>
        </w:rPr>
        <w:footnoteReference w:id="6"/>
      </w:r>
    </w:p>
    <w:p w:rsidR="00B41A30" w:rsidRPr="00B41A30" w:rsidRDefault="00B41A30" w:rsidP="00B41A30">
      <w:pPr>
        <w:widowControl w:val="0"/>
        <w:spacing w:after="0" w:line="240" w:lineRule="auto"/>
        <w:jc w:val="center"/>
        <w:rPr>
          <w:rFonts w:ascii="Times New Roman" w:eastAsia="Times New Roman" w:hAnsi="Times New Roman" w:cs="Times New Roman"/>
          <w:b/>
          <w:sz w:val="25"/>
          <w:szCs w:val="25"/>
        </w:rPr>
      </w:pPr>
    </w:p>
    <w:tbl>
      <w:tblPr>
        <w:tblStyle w:val="1"/>
        <w:tblW w:w="0" w:type="auto"/>
        <w:tblLook w:val="04A0" w:firstRow="1" w:lastRow="0" w:firstColumn="1" w:lastColumn="0" w:noHBand="0" w:noVBand="1"/>
      </w:tblPr>
      <w:tblGrid>
        <w:gridCol w:w="568"/>
        <w:gridCol w:w="5526"/>
        <w:gridCol w:w="815"/>
        <w:gridCol w:w="851"/>
        <w:gridCol w:w="1810"/>
      </w:tblGrid>
      <w:tr w:rsidR="00B41A30" w:rsidRPr="00B41A30" w:rsidTr="004D7D94">
        <w:trPr>
          <w:tblHeader/>
        </w:trPr>
        <w:tc>
          <w:tcPr>
            <w:tcW w:w="568" w:type="dxa"/>
          </w:tcPr>
          <w:p w:rsidR="00B41A30" w:rsidRPr="00B41A30" w:rsidRDefault="00B41A30" w:rsidP="00B41A30">
            <w:pPr>
              <w:widowControl w:val="0"/>
              <w:ind w:left="28"/>
              <w:jc w:val="center"/>
              <w:rPr>
                <w:rFonts w:ascii="Times New Roman" w:eastAsia="Times New Roman" w:hAnsi="Times New Roman"/>
                <w:sz w:val="24"/>
                <w:szCs w:val="24"/>
              </w:rPr>
            </w:pPr>
            <w:r w:rsidRPr="00B41A30">
              <w:rPr>
                <w:rFonts w:ascii="Times New Roman" w:eastAsia="Times New Roman" w:hAnsi="Times New Roman"/>
                <w:sz w:val="24"/>
                <w:szCs w:val="24"/>
              </w:rPr>
              <w:t xml:space="preserve">№ </w:t>
            </w:r>
            <w:proofErr w:type="gramStart"/>
            <w:r w:rsidRPr="00B41A30">
              <w:rPr>
                <w:rFonts w:ascii="Times New Roman" w:eastAsia="Times New Roman" w:hAnsi="Times New Roman"/>
                <w:sz w:val="24"/>
                <w:szCs w:val="24"/>
              </w:rPr>
              <w:t>п</w:t>
            </w:r>
            <w:proofErr w:type="gramEnd"/>
            <w:r w:rsidRPr="00B41A30">
              <w:rPr>
                <w:rFonts w:ascii="Times New Roman" w:eastAsia="Times New Roman" w:hAnsi="Times New Roman"/>
                <w:sz w:val="24"/>
                <w:szCs w:val="24"/>
              </w:rPr>
              <w:t>/п</w:t>
            </w:r>
          </w:p>
        </w:tc>
        <w:tc>
          <w:tcPr>
            <w:tcW w:w="5526" w:type="dxa"/>
            <w:vAlign w:val="center"/>
          </w:tcPr>
          <w:p w:rsidR="00B41A30" w:rsidRPr="00B41A30" w:rsidRDefault="00B41A30" w:rsidP="00B41A30">
            <w:pPr>
              <w:widowControl w:val="0"/>
              <w:ind w:left="28"/>
              <w:jc w:val="center"/>
              <w:rPr>
                <w:rFonts w:ascii="Times New Roman" w:eastAsia="Times New Roman" w:hAnsi="Times New Roman"/>
                <w:sz w:val="24"/>
                <w:szCs w:val="24"/>
              </w:rPr>
            </w:pPr>
            <w:r w:rsidRPr="00B41A30">
              <w:rPr>
                <w:rFonts w:ascii="Times New Roman" w:eastAsia="Times New Roman" w:hAnsi="Times New Roman"/>
                <w:sz w:val="24"/>
                <w:szCs w:val="24"/>
              </w:rPr>
              <w:t>Наименование</w:t>
            </w:r>
          </w:p>
        </w:tc>
        <w:tc>
          <w:tcPr>
            <w:tcW w:w="815" w:type="dxa"/>
          </w:tcPr>
          <w:p w:rsidR="00B41A30" w:rsidRPr="00B41A30" w:rsidRDefault="00B41A30" w:rsidP="00B41A30">
            <w:pPr>
              <w:widowControl w:val="0"/>
              <w:ind w:left="28"/>
              <w:jc w:val="center"/>
              <w:rPr>
                <w:rFonts w:ascii="Times New Roman" w:eastAsia="Times New Roman" w:hAnsi="Times New Roman"/>
                <w:sz w:val="24"/>
                <w:szCs w:val="24"/>
              </w:rPr>
            </w:pPr>
            <w:r w:rsidRPr="00B41A30">
              <w:rPr>
                <w:rFonts w:ascii="Times New Roman" w:eastAsia="Times New Roman" w:hAnsi="Times New Roman"/>
                <w:sz w:val="24"/>
                <w:szCs w:val="24"/>
              </w:rPr>
              <w:t>Ед.</w:t>
            </w:r>
          </w:p>
          <w:p w:rsidR="00B41A30" w:rsidRPr="00B41A30" w:rsidRDefault="00B41A30" w:rsidP="00B41A30">
            <w:pPr>
              <w:widowControl w:val="0"/>
              <w:ind w:left="28"/>
              <w:jc w:val="center"/>
              <w:rPr>
                <w:rFonts w:ascii="Times New Roman" w:eastAsia="Times New Roman" w:hAnsi="Times New Roman"/>
                <w:sz w:val="24"/>
                <w:szCs w:val="24"/>
              </w:rPr>
            </w:pPr>
            <w:r w:rsidRPr="00B41A30">
              <w:rPr>
                <w:rFonts w:ascii="Times New Roman" w:eastAsia="Times New Roman" w:hAnsi="Times New Roman"/>
                <w:sz w:val="24"/>
                <w:szCs w:val="24"/>
              </w:rPr>
              <w:t>изм.</w:t>
            </w:r>
          </w:p>
        </w:tc>
        <w:tc>
          <w:tcPr>
            <w:tcW w:w="851" w:type="dxa"/>
          </w:tcPr>
          <w:p w:rsidR="00B41A30" w:rsidRPr="00B41A30" w:rsidRDefault="00B41A30" w:rsidP="00B41A30">
            <w:pPr>
              <w:widowControl w:val="0"/>
              <w:ind w:left="28"/>
              <w:jc w:val="center"/>
              <w:rPr>
                <w:rFonts w:ascii="Times New Roman" w:eastAsia="Times New Roman" w:hAnsi="Times New Roman"/>
                <w:sz w:val="24"/>
                <w:szCs w:val="24"/>
              </w:rPr>
            </w:pPr>
            <w:r w:rsidRPr="00B41A30">
              <w:rPr>
                <w:rFonts w:ascii="Times New Roman" w:eastAsia="Times New Roman" w:hAnsi="Times New Roman"/>
                <w:sz w:val="24"/>
                <w:szCs w:val="24"/>
              </w:rPr>
              <w:t>Кол-</w:t>
            </w:r>
          </w:p>
          <w:p w:rsidR="00B41A30" w:rsidRPr="00B41A30" w:rsidRDefault="00B41A30" w:rsidP="00B41A30">
            <w:pPr>
              <w:widowControl w:val="0"/>
              <w:ind w:left="28"/>
              <w:jc w:val="center"/>
              <w:rPr>
                <w:rFonts w:ascii="Times New Roman" w:eastAsia="Times New Roman" w:hAnsi="Times New Roman"/>
                <w:sz w:val="24"/>
                <w:szCs w:val="24"/>
              </w:rPr>
            </w:pPr>
            <w:r w:rsidRPr="00B41A30">
              <w:rPr>
                <w:rFonts w:ascii="Times New Roman" w:eastAsia="Times New Roman" w:hAnsi="Times New Roman"/>
                <w:sz w:val="24"/>
                <w:szCs w:val="24"/>
              </w:rPr>
              <w:t>во</w:t>
            </w:r>
          </w:p>
        </w:tc>
        <w:tc>
          <w:tcPr>
            <w:tcW w:w="1810" w:type="dxa"/>
          </w:tcPr>
          <w:p w:rsidR="00B41A30" w:rsidRPr="00B41A30" w:rsidRDefault="00B41A30" w:rsidP="00B41A30">
            <w:pPr>
              <w:widowControl w:val="0"/>
              <w:ind w:left="28"/>
              <w:jc w:val="center"/>
              <w:rPr>
                <w:rFonts w:ascii="Times New Roman" w:eastAsia="Times New Roman" w:hAnsi="Times New Roman"/>
                <w:sz w:val="24"/>
                <w:szCs w:val="24"/>
              </w:rPr>
            </w:pPr>
            <w:proofErr w:type="spellStart"/>
            <w:r w:rsidRPr="00B41A30">
              <w:rPr>
                <w:rFonts w:ascii="Times New Roman" w:eastAsia="Times New Roman" w:hAnsi="Times New Roman"/>
                <w:sz w:val="24"/>
                <w:szCs w:val="24"/>
              </w:rPr>
              <w:t>Стоимос</w:t>
            </w:r>
            <w:r w:rsidRPr="00B41A30">
              <w:rPr>
                <w:rFonts w:ascii="Times New Roman" w:eastAsia="Times New Roman" w:hAnsi="Times New Roman"/>
                <w:sz w:val="24"/>
                <w:szCs w:val="24"/>
                <w:lang w:val="en-US"/>
              </w:rPr>
              <w:t>ть</w:t>
            </w:r>
            <w:proofErr w:type="spellEnd"/>
            <w:r w:rsidRPr="00B41A30">
              <w:rPr>
                <w:rFonts w:ascii="Times New Roman" w:eastAsia="Times New Roman" w:hAnsi="Times New Roman"/>
                <w:sz w:val="24"/>
                <w:szCs w:val="24"/>
              </w:rPr>
              <w:t>,</w:t>
            </w:r>
          </w:p>
          <w:p w:rsidR="00B41A30" w:rsidRPr="00B41A30" w:rsidRDefault="00B41A30" w:rsidP="00B41A30">
            <w:pPr>
              <w:widowControl w:val="0"/>
              <w:ind w:left="28"/>
              <w:jc w:val="center"/>
              <w:rPr>
                <w:rFonts w:ascii="Times New Roman" w:eastAsia="Times New Roman" w:hAnsi="Times New Roman"/>
                <w:sz w:val="24"/>
                <w:szCs w:val="24"/>
                <w:lang w:val="en-US"/>
              </w:rPr>
            </w:pPr>
            <w:proofErr w:type="spellStart"/>
            <w:proofErr w:type="gramStart"/>
            <w:r w:rsidRPr="00B41A30">
              <w:rPr>
                <w:rFonts w:ascii="Times New Roman" w:eastAsia="Times New Roman" w:hAnsi="Times New Roman"/>
                <w:sz w:val="24"/>
                <w:szCs w:val="24"/>
                <w:lang w:val="en-US"/>
              </w:rPr>
              <w:t>тыс</w:t>
            </w:r>
            <w:proofErr w:type="spellEnd"/>
            <w:proofErr w:type="gramEnd"/>
            <w:r w:rsidRPr="00B41A30">
              <w:rPr>
                <w:rFonts w:ascii="Times New Roman" w:eastAsia="Times New Roman" w:hAnsi="Times New Roman"/>
                <w:sz w:val="24"/>
                <w:szCs w:val="24"/>
                <w:lang w:val="en-US"/>
              </w:rPr>
              <w:t xml:space="preserve">. </w:t>
            </w:r>
            <w:proofErr w:type="spellStart"/>
            <w:proofErr w:type="gramStart"/>
            <w:r w:rsidRPr="00B41A30">
              <w:rPr>
                <w:rFonts w:ascii="Times New Roman" w:eastAsia="Times New Roman" w:hAnsi="Times New Roman"/>
                <w:sz w:val="24"/>
                <w:szCs w:val="24"/>
                <w:lang w:val="en-US"/>
              </w:rPr>
              <w:t>руб</w:t>
            </w:r>
            <w:proofErr w:type="spellEnd"/>
            <w:proofErr w:type="gramEnd"/>
            <w:r w:rsidRPr="00B41A30">
              <w:rPr>
                <w:rFonts w:ascii="Times New Roman" w:eastAsia="Times New Roman" w:hAnsi="Times New Roman"/>
                <w:sz w:val="24"/>
                <w:szCs w:val="24"/>
                <w:lang w:val="en-US"/>
              </w:rPr>
              <w:t>.</w:t>
            </w:r>
          </w:p>
        </w:tc>
      </w:tr>
      <w:tr w:rsidR="00B41A30" w:rsidRPr="00B41A30" w:rsidTr="004D7D94">
        <w:tc>
          <w:tcPr>
            <w:tcW w:w="568" w:type="dxa"/>
            <w:vAlign w:val="center"/>
          </w:tcPr>
          <w:p w:rsidR="00B41A30" w:rsidRPr="00B41A30" w:rsidRDefault="00B41A30" w:rsidP="00B41A30">
            <w:pPr>
              <w:widowControl w:val="0"/>
              <w:ind w:left="28"/>
              <w:jc w:val="center"/>
              <w:rPr>
                <w:rFonts w:ascii="Times New Roman" w:eastAsia="Times New Roman" w:hAnsi="Times New Roman"/>
                <w:sz w:val="24"/>
                <w:szCs w:val="24"/>
                <w:lang w:val="en-US"/>
              </w:rPr>
            </w:pPr>
            <w:r w:rsidRPr="00B41A30">
              <w:rPr>
                <w:rFonts w:ascii="Times New Roman" w:eastAsia="Times New Roman" w:hAnsi="Times New Roman"/>
                <w:sz w:val="24"/>
                <w:szCs w:val="24"/>
                <w:lang w:val="en-US"/>
              </w:rPr>
              <w:t>1</w:t>
            </w:r>
          </w:p>
        </w:tc>
        <w:tc>
          <w:tcPr>
            <w:tcW w:w="5526" w:type="dxa"/>
          </w:tcPr>
          <w:p w:rsidR="00B41A30" w:rsidRPr="00B41A30" w:rsidRDefault="00B41A30" w:rsidP="00B41A30">
            <w:pPr>
              <w:widowControl w:val="0"/>
              <w:ind w:left="28"/>
              <w:rPr>
                <w:rFonts w:ascii="Times New Roman" w:eastAsia="Times New Roman" w:hAnsi="Times New Roman"/>
                <w:sz w:val="24"/>
                <w:szCs w:val="24"/>
                <w:lang w:val="en-US"/>
              </w:rPr>
            </w:pPr>
            <w:proofErr w:type="spellStart"/>
            <w:r w:rsidRPr="00B41A30">
              <w:rPr>
                <w:rFonts w:ascii="Times New Roman" w:eastAsia="Times New Roman" w:hAnsi="Times New Roman"/>
                <w:sz w:val="24"/>
                <w:szCs w:val="24"/>
                <w:lang w:val="en-US"/>
              </w:rPr>
              <w:t>Технико-строительная</w:t>
            </w:r>
            <w:proofErr w:type="spellEnd"/>
            <w:r w:rsidRPr="00B41A30">
              <w:rPr>
                <w:rFonts w:ascii="Times New Roman" w:eastAsia="Times New Roman" w:hAnsi="Times New Roman"/>
                <w:sz w:val="24"/>
                <w:szCs w:val="24"/>
                <w:lang w:val="en-US"/>
              </w:rPr>
              <w:t xml:space="preserve"> </w:t>
            </w:r>
            <w:proofErr w:type="spellStart"/>
            <w:r w:rsidRPr="00B41A30">
              <w:rPr>
                <w:rFonts w:ascii="Times New Roman" w:eastAsia="Times New Roman" w:hAnsi="Times New Roman"/>
                <w:sz w:val="24"/>
                <w:szCs w:val="24"/>
                <w:lang w:val="en-US"/>
              </w:rPr>
              <w:t>экспертиза</w:t>
            </w:r>
            <w:proofErr w:type="spellEnd"/>
            <w:r w:rsidRPr="00B41A30">
              <w:rPr>
                <w:rFonts w:ascii="Times New Roman" w:eastAsia="Times New Roman" w:hAnsi="Times New Roman"/>
                <w:sz w:val="24"/>
                <w:szCs w:val="24"/>
                <w:lang w:val="en-US"/>
              </w:rPr>
              <w:t xml:space="preserve"> (</w:t>
            </w:r>
            <w:proofErr w:type="spellStart"/>
            <w:r w:rsidRPr="00B41A30">
              <w:rPr>
                <w:rFonts w:ascii="Times New Roman" w:eastAsia="Times New Roman" w:hAnsi="Times New Roman"/>
                <w:sz w:val="24"/>
                <w:szCs w:val="24"/>
                <w:lang w:val="en-US"/>
              </w:rPr>
              <w:t>обследование</w:t>
            </w:r>
            <w:proofErr w:type="spellEnd"/>
            <w:r w:rsidRPr="00B41A30">
              <w:rPr>
                <w:rFonts w:ascii="Times New Roman" w:eastAsia="Times New Roman" w:hAnsi="Times New Roman"/>
                <w:sz w:val="24"/>
                <w:szCs w:val="24"/>
                <w:lang w:val="en-US"/>
              </w:rPr>
              <w:t>)</w:t>
            </w:r>
          </w:p>
        </w:tc>
        <w:tc>
          <w:tcPr>
            <w:tcW w:w="815" w:type="dxa"/>
          </w:tcPr>
          <w:p w:rsidR="00B41A30" w:rsidRPr="00B41A30" w:rsidRDefault="00B41A30" w:rsidP="00B41A30">
            <w:pPr>
              <w:widowControl w:val="0"/>
              <w:ind w:left="28"/>
              <w:jc w:val="center"/>
              <w:rPr>
                <w:rFonts w:ascii="Times New Roman" w:eastAsia="Times New Roman" w:hAnsi="Times New Roman"/>
                <w:sz w:val="24"/>
                <w:szCs w:val="24"/>
              </w:rPr>
            </w:pPr>
            <w:r w:rsidRPr="00B41A30">
              <w:rPr>
                <w:rFonts w:ascii="Times New Roman" w:eastAsia="Times New Roman" w:hAnsi="Times New Roman"/>
                <w:sz w:val="24"/>
                <w:szCs w:val="24"/>
              </w:rPr>
              <w:t>-</w:t>
            </w:r>
          </w:p>
        </w:tc>
        <w:tc>
          <w:tcPr>
            <w:tcW w:w="851" w:type="dxa"/>
          </w:tcPr>
          <w:p w:rsidR="00B41A30" w:rsidRPr="00B41A30" w:rsidRDefault="00B41A30" w:rsidP="00B41A30">
            <w:pPr>
              <w:widowControl w:val="0"/>
              <w:ind w:left="28"/>
              <w:jc w:val="center"/>
              <w:rPr>
                <w:rFonts w:ascii="Times New Roman" w:eastAsia="Times New Roman" w:hAnsi="Times New Roman"/>
                <w:sz w:val="24"/>
                <w:szCs w:val="24"/>
              </w:rPr>
            </w:pPr>
            <w:r w:rsidRPr="00B41A30">
              <w:rPr>
                <w:rFonts w:ascii="Times New Roman" w:eastAsia="Times New Roman" w:hAnsi="Times New Roman"/>
                <w:sz w:val="24"/>
                <w:szCs w:val="24"/>
              </w:rPr>
              <w:t>-</w:t>
            </w:r>
          </w:p>
        </w:tc>
        <w:tc>
          <w:tcPr>
            <w:tcW w:w="1810" w:type="dxa"/>
          </w:tcPr>
          <w:p w:rsidR="00B41A30" w:rsidRPr="00B41A30" w:rsidRDefault="00B41A30" w:rsidP="00B41A30">
            <w:pPr>
              <w:widowControl w:val="0"/>
              <w:ind w:left="28"/>
              <w:jc w:val="center"/>
              <w:rPr>
                <w:rFonts w:ascii="Times New Roman" w:eastAsia="Times New Roman" w:hAnsi="Times New Roman"/>
                <w:sz w:val="24"/>
                <w:szCs w:val="24"/>
              </w:rPr>
            </w:pPr>
            <w:r w:rsidRPr="00B41A30">
              <w:rPr>
                <w:rFonts w:ascii="Times New Roman" w:eastAsia="Times New Roman" w:hAnsi="Times New Roman"/>
                <w:sz w:val="24"/>
                <w:szCs w:val="24"/>
              </w:rPr>
              <w:t>30</w:t>
            </w:r>
          </w:p>
        </w:tc>
      </w:tr>
      <w:tr w:rsidR="00B41A30" w:rsidRPr="00B41A30" w:rsidTr="004D7D94">
        <w:tc>
          <w:tcPr>
            <w:tcW w:w="568" w:type="dxa"/>
            <w:vAlign w:val="center"/>
          </w:tcPr>
          <w:p w:rsidR="00B41A30" w:rsidRPr="00B41A30" w:rsidRDefault="00B41A30" w:rsidP="00B41A30">
            <w:pPr>
              <w:widowControl w:val="0"/>
              <w:ind w:left="28"/>
              <w:jc w:val="center"/>
              <w:rPr>
                <w:rFonts w:ascii="Times New Roman" w:eastAsia="Times New Roman" w:hAnsi="Times New Roman"/>
                <w:sz w:val="24"/>
                <w:szCs w:val="24"/>
                <w:lang w:val="en-US"/>
              </w:rPr>
            </w:pPr>
            <w:r w:rsidRPr="00B41A30">
              <w:rPr>
                <w:rFonts w:ascii="Times New Roman" w:eastAsia="Times New Roman" w:hAnsi="Times New Roman"/>
                <w:sz w:val="24"/>
                <w:szCs w:val="24"/>
                <w:lang w:val="en-US"/>
              </w:rPr>
              <w:t>2</w:t>
            </w:r>
          </w:p>
        </w:tc>
        <w:tc>
          <w:tcPr>
            <w:tcW w:w="5526" w:type="dxa"/>
          </w:tcPr>
          <w:p w:rsidR="00B41A30" w:rsidRPr="00B41A30" w:rsidRDefault="00B41A30" w:rsidP="00B41A30">
            <w:pPr>
              <w:widowControl w:val="0"/>
              <w:ind w:left="28"/>
              <w:rPr>
                <w:rFonts w:ascii="Times New Roman" w:eastAsia="Times New Roman" w:hAnsi="Times New Roman"/>
                <w:sz w:val="24"/>
                <w:szCs w:val="24"/>
                <w:lang w:val="en-US"/>
              </w:rPr>
            </w:pPr>
            <w:proofErr w:type="spellStart"/>
            <w:r w:rsidRPr="00B41A30">
              <w:rPr>
                <w:rFonts w:ascii="Times New Roman" w:eastAsia="Times New Roman" w:hAnsi="Times New Roman"/>
                <w:sz w:val="24"/>
                <w:szCs w:val="24"/>
                <w:lang w:val="en-US"/>
              </w:rPr>
              <w:t>Проектно-сметная</w:t>
            </w:r>
            <w:proofErr w:type="spellEnd"/>
            <w:r w:rsidRPr="00B41A30">
              <w:rPr>
                <w:rFonts w:ascii="Times New Roman" w:eastAsia="Times New Roman" w:hAnsi="Times New Roman"/>
                <w:sz w:val="24"/>
                <w:szCs w:val="24"/>
                <w:lang w:val="en-US"/>
              </w:rPr>
              <w:t xml:space="preserve"> </w:t>
            </w:r>
            <w:proofErr w:type="spellStart"/>
            <w:r w:rsidRPr="00B41A30">
              <w:rPr>
                <w:rFonts w:ascii="Times New Roman" w:eastAsia="Times New Roman" w:hAnsi="Times New Roman"/>
                <w:sz w:val="24"/>
                <w:szCs w:val="24"/>
                <w:lang w:val="en-US"/>
              </w:rPr>
              <w:t>документация</w:t>
            </w:r>
            <w:proofErr w:type="spellEnd"/>
          </w:p>
        </w:tc>
        <w:tc>
          <w:tcPr>
            <w:tcW w:w="815" w:type="dxa"/>
          </w:tcPr>
          <w:p w:rsidR="00B41A30" w:rsidRPr="00B41A30" w:rsidRDefault="00B41A30" w:rsidP="00B41A30">
            <w:pPr>
              <w:widowControl w:val="0"/>
              <w:ind w:left="28"/>
              <w:jc w:val="center"/>
              <w:rPr>
                <w:rFonts w:ascii="Times New Roman" w:eastAsia="Times New Roman" w:hAnsi="Times New Roman"/>
                <w:sz w:val="24"/>
                <w:szCs w:val="24"/>
              </w:rPr>
            </w:pPr>
            <w:r w:rsidRPr="00B41A30">
              <w:rPr>
                <w:rFonts w:ascii="Times New Roman" w:eastAsia="Times New Roman" w:hAnsi="Times New Roman"/>
                <w:sz w:val="24"/>
                <w:szCs w:val="24"/>
              </w:rPr>
              <w:t>-</w:t>
            </w:r>
          </w:p>
        </w:tc>
        <w:tc>
          <w:tcPr>
            <w:tcW w:w="851" w:type="dxa"/>
          </w:tcPr>
          <w:p w:rsidR="00B41A30" w:rsidRPr="00B41A30" w:rsidRDefault="00B41A30" w:rsidP="00B41A30">
            <w:pPr>
              <w:widowControl w:val="0"/>
              <w:ind w:left="28"/>
              <w:jc w:val="center"/>
              <w:rPr>
                <w:rFonts w:ascii="Times New Roman" w:eastAsia="Times New Roman" w:hAnsi="Times New Roman"/>
                <w:sz w:val="24"/>
                <w:szCs w:val="24"/>
              </w:rPr>
            </w:pPr>
            <w:r w:rsidRPr="00B41A30">
              <w:rPr>
                <w:rFonts w:ascii="Times New Roman" w:eastAsia="Times New Roman" w:hAnsi="Times New Roman"/>
                <w:sz w:val="24"/>
                <w:szCs w:val="24"/>
              </w:rPr>
              <w:t>-</w:t>
            </w:r>
          </w:p>
        </w:tc>
        <w:tc>
          <w:tcPr>
            <w:tcW w:w="1810" w:type="dxa"/>
          </w:tcPr>
          <w:p w:rsidR="00B41A30" w:rsidRPr="00B41A30" w:rsidRDefault="00B41A30" w:rsidP="00B41A30">
            <w:pPr>
              <w:widowControl w:val="0"/>
              <w:ind w:left="28"/>
              <w:jc w:val="center"/>
              <w:rPr>
                <w:rFonts w:ascii="Times New Roman" w:eastAsia="Times New Roman" w:hAnsi="Times New Roman"/>
                <w:sz w:val="24"/>
                <w:szCs w:val="24"/>
              </w:rPr>
            </w:pPr>
            <w:r w:rsidRPr="00B41A30">
              <w:rPr>
                <w:rFonts w:ascii="Times New Roman" w:eastAsia="Times New Roman" w:hAnsi="Times New Roman"/>
                <w:sz w:val="24"/>
                <w:szCs w:val="24"/>
                <w:lang w:val="en-US"/>
              </w:rPr>
              <w:t>360</w:t>
            </w:r>
          </w:p>
        </w:tc>
      </w:tr>
      <w:tr w:rsidR="00B41A30" w:rsidRPr="00B41A30" w:rsidTr="004D7D94">
        <w:tc>
          <w:tcPr>
            <w:tcW w:w="568" w:type="dxa"/>
            <w:vAlign w:val="center"/>
          </w:tcPr>
          <w:p w:rsidR="00B41A30" w:rsidRPr="00B41A30" w:rsidRDefault="00B41A30" w:rsidP="00B41A30">
            <w:pPr>
              <w:widowControl w:val="0"/>
              <w:ind w:left="28"/>
              <w:jc w:val="center"/>
              <w:rPr>
                <w:rFonts w:ascii="Times New Roman" w:eastAsia="Times New Roman" w:hAnsi="Times New Roman"/>
                <w:sz w:val="24"/>
                <w:szCs w:val="24"/>
                <w:lang w:val="en-US"/>
              </w:rPr>
            </w:pPr>
            <w:r w:rsidRPr="00B41A30">
              <w:rPr>
                <w:rFonts w:ascii="Times New Roman" w:eastAsia="Times New Roman" w:hAnsi="Times New Roman"/>
                <w:sz w:val="24"/>
                <w:szCs w:val="24"/>
                <w:lang w:val="en-US"/>
              </w:rPr>
              <w:t>3</w:t>
            </w:r>
          </w:p>
        </w:tc>
        <w:tc>
          <w:tcPr>
            <w:tcW w:w="5526" w:type="dxa"/>
          </w:tcPr>
          <w:p w:rsidR="00B41A30" w:rsidRPr="00B41A30" w:rsidRDefault="00B41A30" w:rsidP="00B41A30">
            <w:pPr>
              <w:widowControl w:val="0"/>
              <w:ind w:left="28"/>
              <w:rPr>
                <w:rFonts w:ascii="Times New Roman" w:eastAsia="Times New Roman" w:hAnsi="Times New Roman"/>
                <w:sz w:val="24"/>
                <w:szCs w:val="24"/>
              </w:rPr>
            </w:pPr>
            <w:r w:rsidRPr="00B41A30">
              <w:rPr>
                <w:rFonts w:ascii="Times New Roman" w:eastAsia="Times New Roman" w:hAnsi="Times New Roman"/>
                <w:sz w:val="24"/>
                <w:szCs w:val="24"/>
              </w:rPr>
              <w:t>Демонтаж старых и устройство новых входных групп (навесов) с распашными дверями</w:t>
            </w:r>
          </w:p>
        </w:tc>
        <w:tc>
          <w:tcPr>
            <w:tcW w:w="815" w:type="dxa"/>
            <w:vAlign w:val="center"/>
          </w:tcPr>
          <w:p w:rsidR="00B41A30" w:rsidRPr="00B41A30" w:rsidRDefault="00B41A30" w:rsidP="00B41A30">
            <w:pPr>
              <w:widowControl w:val="0"/>
              <w:ind w:left="28"/>
              <w:jc w:val="center"/>
              <w:rPr>
                <w:rFonts w:ascii="Times New Roman" w:eastAsia="Times New Roman" w:hAnsi="Times New Roman"/>
                <w:sz w:val="24"/>
                <w:szCs w:val="24"/>
                <w:lang w:val="en-US"/>
              </w:rPr>
            </w:pPr>
            <w:proofErr w:type="spellStart"/>
            <w:proofErr w:type="gramStart"/>
            <w:r w:rsidRPr="00B41A30">
              <w:rPr>
                <w:rFonts w:ascii="Times New Roman" w:eastAsia="Times New Roman" w:hAnsi="Times New Roman"/>
                <w:sz w:val="24"/>
                <w:szCs w:val="24"/>
                <w:lang w:val="en-US"/>
              </w:rPr>
              <w:t>шт</w:t>
            </w:r>
            <w:proofErr w:type="spellEnd"/>
            <w:proofErr w:type="gramEnd"/>
            <w:r w:rsidRPr="00B41A30">
              <w:rPr>
                <w:rFonts w:ascii="Times New Roman" w:eastAsia="Times New Roman" w:hAnsi="Times New Roman"/>
                <w:sz w:val="24"/>
                <w:szCs w:val="24"/>
                <w:lang w:val="en-US"/>
              </w:rPr>
              <w:t>.</w:t>
            </w:r>
          </w:p>
        </w:tc>
        <w:tc>
          <w:tcPr>
            <w:tcW w:w="851" w:type="dxa"/>
            <w:vAlign w:val="center"/>
          </w:tcPr>
          <w:p w:rsidR="00B41A30" w:rsidRPr="00B41A30" w:rsidRDefault="00B41A30" w:rsidP="00B41A30">
            <w:pPr>
              <w:widowControl w:val="0"/>
              <w:ind w:left="28"/>
              <w:jc w:val="center"/>
              <w:rPr>
                <w:rFonts w:ascii="Times New Roman" w:eastAsia="Times New Roman" w:hAnsi="Times New Roman"/>
                <w:sz w:val="24"/>
                <w:szCs w:val="24"/>
              </w:rPr>
            </w:pPr>
            <w:r w:rsidRPr="00B41A30">
              <w:rPr>
                <w:rFonts w:ascii="Times New Roman" w:eastAsia="Times New Roman" w:hAnsi="Times New Roman"/>
                <w:sz w:val="24"/>
                <w:szCs w:val="24"/>
              </w:rPr>
              <w:t>4</w:t>
            </w:r>
          </w:p>
        </w:tc>
        <w:tc>
          <w:tcPr>
            <w:tcW w:w="1810" w:type="dxa"/>
          </w:tcPr>
          <w:p w:rsidR="00B41A30" w:rsidRPr="00B41A30" w:rsidRDefault="00B41A30" w:rsidP="00B41A30">
            <w:pPr>
              <w:widowControl w:val="0"/>
              <w:ind w:left="28"/>
              <w:jc w:val="center"/>
              <w:rPr>
                <w:rFonts w:ascii="Times New Roman" w:eastAsia="Times New Roman" w:hAnsi="Times New Roman"/>
                <w:sz w:val="24"/>
                <w:szCs w:val="24"/>
              </w:rPr>
            </w:pPr>
            <w:r w:rsidRPr="00B41A30">
              <w:rPr>
                <w:rFonts w:ascii="Times New Roman" w:eastAsia="Times New Roman" w:hAnsi="Times New Roman"/>
                <w:sz w:val="24"/>
                <w:szCs w:val="24"/>
              </w:rPr>
              <w:t>1640</w:t>
            </w:r>
          </w:p>
        </w:tc>
      </w:tr>
      <w:tr w:rsidR="00B41A30" w:rsidRPr="00B41A30" w:rsidTr="004D7D94">
        <w:tc>
          <w:tcPr>
            <w:tcW w:w="568" w:type="dxa"/>
            <w:vAlign w:val="center"/>
          </w:tcPr>
          <w:p w:rsidR="00B41A30" w:rsidRPr="00B41A30" w:rsidRDefault="00B41A30" w:rsidP="00B41A30">
            <w:pPr>
              <w:widowControl w:val="0"/>
              <w:ind w:left="28"/>
              <w:jc w:val="center"/>
              <w:rPr>
                <w:rFonts w:ascii="Times New Roman" w:eastAsia="Times New Roman" w:hAnsi="Times New Roman"/>
                <w:sz w:val="24"/>
                <w:szCs w:val="24"/>
                <w:lang w:val="en-US"/>
              </w:rPr>
            </w:pPr>
            <w:r w:rsidRPr="00B41A30">
              <w:rPr>
                <w:rFonts w:ascii="Times New Roman" w:eastAsia="Times New Roman" w:hAnsi="Times New Roman"/>
                <w:sz w:val="24"/>
                <w:szCs w:val="24"/>
                <w:lang w:val="en-US"/>
              </w:rPr>
              <w:t>4</w:t>
            </w:r>
          </w:p>
        </w:tc>
        <w:tc>
          <w:tcPr>
            <w:tcW w:w="5526" w:type="dxa"/>
          </w:tcPr>
          <w:p w:rsidR="00B41A30" w:rsidRPr="00B41A30" w:rsidRDefault="00B41A30" w:rsidP="00B41A30">
            <w:pPr>
              <w:widowControl w:val="0"/>
              <w:ind w:left="28"/>
              <w:rPr>
                <w:rFonts w:ascii="Times New Roman" w:eastAsia="Times New Roman" w:hAnsi="Times New Roman"/>
                <w:sz w:val="24"/>
                <w:szCs w:val="24"/>
                <w:lang w:val="en-US"/>
              </w:rPr>
            </w:pPr>
            <w:proofErr w:type="spellStart"/>
            <w:r w:rsidRPr="00B41A30">
              <w:rPr>
                <w:rFonts w:ascii="Times New Roman" w:eastAsia="Times New Roman" w:hAnsi="Times New Roman"/>
                <w:sz w:val="24"/>
                <w:szCs w:val="24"/>
                <w:lang w:val="en-US"/>
              </w:rPr>
              <w:t>Усиление</w:t>
            </w:r>
            <w:proofErr w:type="spellEnd"/>
            <w:r w:rsidRPr="00B41A30">
              <w:rPr>
                <w:rFonts w:ascii="Times New Roman" w:eastAsia="Times New Roman" w:hAnsi="Times New Roman"/>
                <w:sz w:val="24"/>
                <w:szCs w:val="24"/>
                <w:lang w:val="en-US"/>
              </w:rPr>
              <w:t xml:space="preserve"> </w:t>
            </w:r>
            <w:proofErr w:type="spellStart"/>
            <w:r w:rsidRPr="00B41A30">
              <w:rPr>
                <w:rFonts w:ascii="Times New Roman" w:eastAsia="Times New Roman" w:hAnsi="Times New Roman"/>
                <w:sz w:val="24"/>
                <w:szCs w:val="24"/>
                <w:lang w:val="en-US"/>
              </w:rPr>
              <w:t>несущих</w:t>
            </w:r>
            <w:proofErr w:type="spellEnd"/>
            <w:r w:rsidRPr="00B41A30">
              <w:rPr>
                <w:rFonts w:ascii="Times New Roman" w:eastAsia="Times New Roman" w:hAnsi="Times New Roman"/>
                <w:sz w:val="24"/>
                <w:szCs w:val="24"/>
                <w:lang w:val="en-US"/>
              </w:rPr>
              <w:t xml:space="preserve"> </w:t>
            </w:r>
            <w:proofErr w:type="spellStart"/>
            <w:r w:rsidRPr="00B41A30">
              <w:rPr>
                <w:rFonts w:ascii="Times New Roman" w:eastAsia="Times New Roman" w:hAnsi="Times New Roman"/>
                <w:sz w:val="24"/>
                <w:szCs w:val="24"/>
                <w:lang w:val="en-US"/>
              </w:rPr>
              <w:t>конструкций</w:t>
            </w:r>
            <w:proofErr w:type="spellEnd"/>
            <w:r w:rsidRPr="00B41A30">
              <w:rPr>
                <w:rFonts w:ascii="Times New Roman" w:eastAsia="Times New Roman" w:hAnsi="Times New Roman"/>
                <w:sz w:val="24"/>
                <w:szCs w:val="24"/>
                <w:lang w:val="en-US"/>
              </w:rPr>
              <w:t xml:space="preserve"> (</w:t>
            </w:r>
            <w:proofErr w:type="spellStart"/>
            <w:r w:rsidRPr="00B41A30">
              <w:rPr>
                <w:rFonts w:ascii="Times New Roman" w:eastAsia="Times New Roman" w:hAnsi="Times New Roman"/>
                <w:sz w:val="24"/>
                <w:szCs w:val="24"/>
                <w:lang w:val="en-US"/>
              </w:rPr>
              <w:t>колонн</w:t>
            </w:r>
            <w:proofErr w:type="spellEnd"/>
            <w:r w:rsidRPr="00B41A30">
              <w:rPr>
                <w:rFonts w:ascii="Times New Roman" w:eastAsia="Times New Roman" w:hAnsi="Times New Roman"/>
                <w:sz w:val="24"/>
                <w:szCs w:val="24"/>
                <w:lang w:val="en-US"/>
              </w:rPr>
              <w:t>)</w:t>
            </w:r>
          </w:p>
        </w:tc>
        <w:tc>
          <w:tcPr>
            <w:tcW w:w="815" w:type="dxa"/>
            <w:vAlign w:val="center"/>
          </w:tcPr>
          <w:p w:rsidR="00B41A30" w:rsidRPr="00B41A30" w:rsidRDefault="00B41A30" w:rsidP="00B41A30">
            <w:pPr>
              <w:widowControl w:val="0"/>
              <w:ind w:left="28"/>
              <w:jc w:val="center"/>
              <w:rPr>
                <w:rFonts w:ascii="Times New Roman" w:eastAsia="Times New Roman" w:hAnsi="Times New Roman"/>
                <w:sz w:val="24"/>
                <w:szCs w:val="24"/>
                <w:lang w:val="en-US"/>
              </w:rPr>
            </w:pPr>
            <w:proofErr w:type="spellStart"/>
            <w:proofErr w:type="gramStart"/>
            <w:r w:rsidRPr="00B41A30">
              <w:rPr>
                <w:rFonts w:ascii="Times New Roman" w:eastAsia="Times New Roman" w:hAnsi="Times New Roman"/>
                <w:sz w:val="24"/>
                <w:szCs w:val="24"/>
                <w:lang w:val="en-US"/>
              </w:rPr>
              <w:t>шт</w:t>
            </w:r>
            <w:proofErr w:type="spellEnd"/>
            <w:proofErr w:type="gramEnd"/>
            <w:r w:rsidRPr="00B41A30">
              <w:rPr>
                <w:rFonts w:ascii="Times New Roman" w:eastAsia="Times New Roman" w:hAnsi="Times New Roman"/>
                <w:sz w:val="24"/>
                <w:szCs w:val="24"/>
                <w:lang w:val="en-US"/>
              </w:rPr>
              <w:t>.</w:t>
            </w:r>
          </w:p>
        </w:tc>
        <w:tc>
          <w:tcPr>
            <w:tcW w:w="851" w:type="dxa"/>
            <w:vAlign w:val="center"/>
          </w:tcPr>
          <w:p w:rsidR="00B41A30" w:rsidRPr="00B41A30" w:rsidRDefault="00B41A30" w:rsidP="00B41A30">
            <w:pPr>
              <w:widowControl w:val="0"/>
              <w:ind w:left="28"/>
              <w:jc w:val="center"/>
              <w:rPr>
                <w:rFonts w:ascii="Times New Roman" w:eastAsia="Times New Roman" w:hAnsi="Times New Roman"/>
                <w:sz w:val="24"/>
                <w:szCs w:val="24"/>
              </w:rPr>
            </w:pPr>
            <w:r w:rsidRPr="00B41A30">
              <w:rPr>
                <w:rFonts w:ascii="Times New Roman" w:eastAsia="Times New Roman" w:hAnsi="Times New Roman"/>
                <w:sz w:val="24"/>
                <w:szCs w:val="24"/>
              </w:rPr>
              <w:t>10</w:t>
            </w:r>
          </w:p>
        </w:tc>
        <w:tc>
          <w:tcPr>
            <w:tcW w:w="1810" w:type="dxa"/>
          </w:tcPr>
          <w:p w:rsidR="00B41A30" w:rsidRPr="00B41A30" w:rsidRDefault="00B41A30" w:rsidP="00B41A30">
            <w:pPr>
              <w:widowControl w:val="0"/>
              <w:ind w:left="28"/>
              <w:jc w:val="center"/>
              <w:rPr>
                <w:rFonts w:ascii="Times New Roman" w:eastAsia="Times New Roman" w:hAnsi="Times New Roman"/>
                <w:sz w:val="24"/>
                <w:szCs w:val="24"/>
              </w:rPr>
            </w:pPr>
            <w:r w:rsidRPr="00B41A30">
              <w:rPr>
                <w:rFonts w:ascii="Times New Roman" w:eastAsia="Times New Roman" w:hAnsi="Times New Roman"/>
                <w:sz w:val="24"/>
                <w:szCs w:val="24"/>
              </w:rPr>
              <w:t>150</w:t>
            </w:r>
          </w:p>
        </w:tc>
      </w:tr>
      <w:tr w:rsidR="00B41A30" w:rsidRPr="00B41A30" w:rsidTr="004D7D94">
        <w:tc>
          <w:tcPr>
            <w:tcW w:w="568" w:type="dxa"/>
            <w:vAlign w:val="center"/>
          </w:tcPr>
          <w:p w:rsidR="00B41A30" w:rsidRPr="00B41A30" w:rsidRDefault="00B41A30" w:rsidP="00B41A30">
            <w:pPr>
              <w:widowControl w:val="0"/>
              <w:ind w:left="28"/>
              <w:jc w:val="center"/>
              <w:rPr>
                <w:rFonts w:ascii="Times New Roman" w:eastAsia="Times New Roman" w:hAnsi="Times New Roman"/>
                <w:sz w:val="24"/>
                <w:szCs w:val="24"/>
                <w:lang w:val="en-US"/>
              </w:rPr>
            </w:pPr>
            <w:r w:rsidRPr="00B41A30">
              <w:rPr>
                <w:rFonts w:ascii="Times New Roman" w:eastAsia="Times New Roman" w:hAnsi="Times New Roman"/>
                <w:sz w:val="24"/>
                <w:szCs w:val="24"/>
                <w:lang w:val="en-US"/>
              </w:rPr>
              <w:t>5</w:t>
            </w:r>
          </w:p>
        </w:tc>
        <w:tc>
          <w:tcPr>
            <w:tcW w:w="5526" w:type="dxa"/>
          </w:tcPr>
          <w:p w:rsidR="00B41A30" w:rsidRPr="00B41A30" w:rsidRDefault="00B41A30" w:rsidP="00B41A30">
            <w:pPr>
              <w:widowControl w:val="0"/>
              <w:ind w:left="28"/>
              <w:rPr>
                <w:rFonts w:ascii="Times New Roman" w:eastAsia="Times New Roman" w:hAnsi="Times New Roman"/>
                <w:sz w:val="24"/>
                <w:szCs w:val="24"/>
              </w:rPr>
            </w:pPr>
            <w:r w:rsidRPr="00B41A30">
              <w:rPr>
                <w:rFonts w:ascii="Times New Roman" w:eastAsia="Times New Roman" w:hAnsi="Times New Roman"/>
                <w:sz w:val="24"/>
                <w:szCs w:val="24"/>
              </w:rPr>
              <w:t>Облицовка стеновых панелей современными облицовочными материалами</w:t>
            </w:r>
          </w:p>
        </w:tc>
        <w:tc>
          <w:tcPr>
            <w:tcW w:w="815" w:type="dxa"/>
            <w:vAlign w:val="center"/>
          </w:tcPr>
          <w:p w:rsidR="00B41A30" w:rsidRPr="00B41A30" w:rsidRDefault="00B41A30" w:rsidP="00B41A30">
            <w:pPr>
              <w:widowControl w:val="0"/>
              <w:ind w:left="28"/>
              <w:jc w:val="center"/>
              <w:rPr>
                <w:rFonts w:ascii="Times New Roman" w:eastAsia="Times New Roman" w:hAnsi="Times New Roman"/>
                <w:sz w:val="24"/>
                <w:szCs w:val="24"/>
              </w:rPr>
            </w:pPr>
            <w:r w:rsidRPr="00B41A30">
              <w:rPr>
                <w:rFonts w:ascii="Times New Roman" w:eastAsia="Times New Roman" w:hAnsi="Times New Roman"/>
                <w:sz w:val="24"/>
                <w:szCs w:val="24"/>
              </w:rPr>
              <w:t>кв. м</w:t>
            </w:r>
          </w:p>
        </w:tc>
        <w:tc>
          <w:tcPr>
            <w:tcW w:w="851" w:type="dxa"/>
            <w:vAlign w:val="center"/>
          </w:tcPr>
          <w:p w:rsidR="00B41A30" w:rsidRPr="00B41A30" w:rsidRDefault="00B41A30" w:rsidP="00B41A30">
            <w:pPr>
              <w:widowControl w:val="0"/>
              <w:ind w:left="28"/>
              <w:jc w:val="center"/>
              <w:rPr>
                <w:rFonts w:ascii="Times New Roman" w:eastAsia="Times New Roman" w:hAnsi="Times New Roman"/>
                <w:sz w:val="24"/>
                <w:szCs w:val="24"/>
              </w:rPr>
            </w:pPr>
            <w:r w:rsidRPr="00B41A30">
              <w:rPr>
                <w:rFonts w:ascii="Times New Roman" w:eastAsia="Times New Roman" w:hAnsi="Times New Roman"/>
                <w:sz w:val="24"/>
                <w:szCs w:val="24"/>
              </w:rPr>
              <w:t>486</w:t>
            </w:r>
          </w:p>
        </w:tc>
        <w:tc>
          <w:tcPr>
            <w:tcW w:w="1810" w:type="dxa"/>
          </w:tcPr>
          <w:p w:rsidR="00B41A30" w:rsidRPr="00B41A30" w:rsidRDefault="00B41A30" w:rsidP="00B41A30">
            <w:pPr>
              <w:widowControl w:val="0"/>
              <w:ind w:left="28"/>
              <w:jc w:val="center"/>
              <w:rPr>
                <w:rFonts w:ascii="Times New Roman" w:eastAsia="Times New Roman" w:hAnsi="Times New Roman"/>
                <w:sz w:val="24"/>
                <w:szCs w:val="24"/>
              </w:rPr>
            </w:pPr>
            <w:r w:rsidRPr="00B41A30">
              <w:rPr>
                <w:rFonts w:ascii="Times New Roman" w:eastAsia="Times New Roman" w:hAnsi="Times New Roman"/>
                <w:sz w:val="24"/>
                <w:szCs w:val="24"/>
              </w:rPr>
              <w:t>510</w:t>
            </w:r>
          </w:p>
        </w:tc>
      </w:tr>
      <w:tr w:rsidR="00B41A30" w:rsidRPr="00B41A30" w:rsidTr="004D7D94">
        <w:tc>
          <w:tcPr>
            <w:tcW w:w="568" w:type="dxa"/>
            <w:vAlign w:val="center"/>
          </w:tcPr>
          <w:p w:rsidR="00B41A30" w:rsidRPr="00B41A30" w:rsidRDefault="00B41A30" w:rsidP="00B41A30">
            <w:pPr>
              <w:widowControl w:val="0"/>
              <w:ind w:left="28"/>
              <w:jc w:val="center"/>
              <w:rPr>
                <w:rFonts w:ascii="Times New Roman" w:eastAsia="Times New Roman" w:hAnsi="Times New Roman"/>
                <w:sz w:val="24"/>
                <w:szCs w:val="24"/>
              </w:rPr>
            </w:pPr>
            <w:r w:rsidRPr="00B41A30">
              <w:rPr>
                <w:rFonts w:ascii="Times New Roman" w:eastAsia="Times New Roman" w:hAnsi="Times New Roman"/>
                <w:sz w:val="24"/>
                <w:szCs w:val="24"/>
              </w:rPr>
              <w:t>6</w:t>
            </w:r>
          </w:p>
        </w:tc>
        <w:tc>
          <w:tcPr>
            <w:tcW w:w="5526" w:type="dxa"/>
          </w:tcPr>
          <w:p w:rsidR="00B41A30" w:rsidRPr="00B41A30" w:rsidRDefault="00B41A30" w:rsidP="00B41A30">
            <w:pPr>
              <w:widowControl w:val="0"/>
              <w:ind w:left="28"/>
              <w:rPr>
                <w:rFonts w:ascii="Times New Roman" w:eastAsia="Times New Roman" w:hAnsi="Times New Roman"/>
                <w:sz w:val="24"/>
                <w:szCs w:val="24"/>
              </w:rPr>
            </w:pPr>
            <w:r w:rsidRPr="00B41A30">
              <w:rPr>
                <w:rFonts w:ascii="Times New Roman" w:eastAsia="Times New Roman" w:hAnsi="Times New Roman"/>
                <w:sz w:val="24"/>
                <w:szCs w:val="24"/>
              </w:rPr>
              <w:t>Устройство навесного потолка</w:t>
            </w:r>
          </w:p>
        </w:tc>
        <w:tc>
          <w:tcPr>
            <w:tcW w:w="815" w:type="dxa"/>
            <w:vAlign w:val="center"/>
          </w:tcPr>
          <w:p w:rsidR="00B41A30" w:rsidRPr="00B41A30" w:rsidRDefault="00B41A30" w:rsidP="00B41A30">
            <w:pPr>
              <w:widowControl w:val="0"/>
              <w:ind w:left="28"/>
              <w:jc w:val="center"/>
              <w:rPr>
                <w:rFonts w:ascii="Times New Roman" w:eastAsia="Times New Roman" w:hAnsi="Times New Roman"/>
                <w:sz w:val="24"/>
                <w:szCs w:val="24"/>
              </w:rPr>
            </w:pPr>
            <w:r w:rsidRPr="00B41A30">
              <w:rPr>
                <w:rFonts w:ascii="Times New Roman" w:eastAsia="Times New Roman" w:hAnsi="Times New Roman"/>
                <w:sz w:val="24"/>
                <w:szCs w:val="24"/>
              </w:rPr>
              <w:t>кв. м</w:t>
            </w:r>
          </w:p>
        </w:tc>
        <w:tc>
          <w:tcPr>
            <w:tcW w:w="851" w:type="dxa"/>
            <w:vAlign w:val="center"/>
          </w:tcPr>
          <w:p w:rsidR="00B41A30" w:rsidRPr="00B41A30" w:rsidRDefault="00B41A30" w:rsidP="00B41A30">
            <w:pPr>
              <w:widowControl w:val="0"/>
              <w:ind w:left="28"/>
              <w:jc w:val="center"/>
              <w:rPr>
                <w:rFonts w:ascii="Times New Roman" w:eastAsia="Times New Roman" w:hAnsi="Times New Roman"/>
                <w:sz w:val="24"/>
                <w:szCs w:val="24"/>
              </w:rPr>
            </w:pPr>
            <w:r w:rsidRPr="00B41A30">
              <w:rPr>
                <w:rFonts w:ascii="Times New Roman" w:eastAsia="Times New Roman" w:hAnsi="Times New Roman"/>
                <w:sz w:val="24"/>
                <w:szCs w:val="24"/>
              </w:rPr>
              <w:t>324</w:t>
            </w:r>
          </w:p>
        </w:tc>
        <w:tc>
          <w:tcPr>
            <w:tcW w:w="1810" w:type="dxa"/>
          </w:tcPr>
          <w:p w:rsidR="00B41A30" w:rsidRPr="00B41A30" w:rsidRDefault="00B41A30" w:rsidP="00B41A30">
            <w:pPr>
              <w:widowControl w:val="0"/>
              <w:ind w:left="28"/>
              <w:jc w:val="center"/>
              <w:rPr>
                <w:rFonts w:ascii="Times New Roman" w:eastAsia="Times New Roman" w:hAnsi="Times New Roman"/>
                <w:sz w:val="24"/>
                <w:szCs w:val="24"/>
              </w:rPr>
            </w:pPr>
            <w:r w:rsidRPr="00B41A30">
              <w:rPr>
                <w:rFonts w:ascii="Times New Roman" w:eastAsia="Times New Roman" w:hAnsi="Times New Roman"/>
                <w:sz w:val="24"/>
                <w:szCs w:val="24"/>
              </w:rPr>
              <w:t>453,9</w:t>
            </w:r>
          </w:p>
        </w:tc>
      </w:tr>
      <w:tr w:rsidR="00B41A30" w:rsidRPr="00B41A30" w:rsidTr="004D7D94">
        <w:tc>
          <w:tcPr>
            <w:tcW w:w="568" w:type="dxa"/>
            <w:vAlign w:val="center"/>
          </w:tcPr>
          <w:p w:rsidR="00B41A30" w:rsidRPr="00B41A30" w:rsidRDefault="00B41A30" w:rsidP="00B41A30">
            <w:pPr>
              <w:widowControl w:val="0"/>
              <w:ind w:left="28"/>
              <w:jc w:val="center"/>
              <w:rPr>
                <w:rFonts w:ascii="Times New Roman" w:eastAsia="Times New Roman" w:hAnsi="Times New Roman"/>
                <w:sz w:val="24"/>
                <w:szCs w:val="24"/>
              </w:rPr>
            </w:pPr>
            <w:r w:rsidRPr="00B41A30">
              <w:rPr>
                <w:rFonts w:ascii="Times New Roman" w:eastAsia="Times New Roman" w:hAnsi="Times New Roman"/>
                <w:sz w:val="24"/>
                <w:szCs w:val="24"/>
              </w:rPr>
              <w:t>7</w:t>
            </w:r>
          </w:p>
        </w:tc>
        <w:tc>
          <w:tcPr>
            <w:tcW w:w="5526" w:type="dxa"/>
          </w:tcPr>
          <w:p w:rsidR="00B41A30" w:rsidRPr="00B41A30" w:rsidRDefault="00B41A30" w:rsidP="00B41A30">
            <w:pPr>
              <w:widowControl w:val="0"/>
              <w:ind w:left="28"/>
              <w:rPr>
                <w:rFonts w:ascii="Times New Roman" w:eastAsia="Times New Roman" w:hAnsi="Times New Roman"/>
                <w:sz w:val="24"/>
                <w:szCs w:val="24"/>
              </w:rPr>
            </w:pPr>
            <w:r w:rsidRPr="00B41A30">
              <w:rPr>
                <w:rFonts w:ascii="Times New Roman" w:eastAsia="Times New Roman" w:hAnsi="Times New Roman"/>
                <w:sz w:val="24"/>
                <w:szCs w:val="24"/>
              </w:rPr>
              <w:t>Устройство новых осветительных приборов и электрического оборудования</w:t>
            </w:r>
          </w:p>
        </w:tc>
        <w:tc>
          <w:tcPr>
            <w:tcW w:w="815" w:type="dxa"/>
            <w:vAlign w:val="center"/>
          </w:tcPr>
          <w:p w:rsidR="00B41A30" w:rsidRPr="00B41A30" w:rsidRDefault="00B41A30" w:rsidP="00B41A30">
            <w:pPr>
              <w:widowControl w:val="0"/>
              <w:ind w:left="28"/>
              <w:jc w:val="center"/>
              <w:rPr>
                <w:rFonts w:ascii="Times New Roman" w:eastAsia="Times New Roman" w:hAnsi="Times New Roman"/>
                <w:sz w:val="24"/>
                <w:szCs w:val="24"/>
                <w:lang w:val="en-US"/>
              </w:rPr>
            </w:pPr>
            <w:proofErr w:type="spellStart"/>
            <w:proofErr w:type="gramStart"/>
            <w:r w:rsidRPr="00B41A30">
              <w:rPr>
                <w:rFonts w:ascii="Times New Roman" w:eastAsia="Times New Roman" w:hAnsi="Times New Roman"/>
                <w:sz w:val="24"/>
                <w:szCs w:val="24"/>
                <w:lang w:val="en-US"/>
              </w:rPr>
              <w:t>шт</w:t>
            </w:r>
            <w:proofErr w:type="spellEnd"/>
            <w:proofErr w:type="gramEnd"/>
            <w:r w:rsidRPr="00B41A30">
              <w:rPr>
                <w:rFonts w:ascii="Times New Roman" w:eastAsia="Times New Roman" w:hAnsi="Times New Roman"/>
                <w:sz w:val="24"/>
                <w:szCs w:val="24"/>
                <w:lang w:val="en-US"/>
              </w:rPr>
              <w:t>.</w:t>
            </w:r>
          </w:p>
          <w:p w:rsidR="00B41A30" w:rsidRPr="00B41A30" w:rsidRDefault="00B41A30" w:rsidP="00B41A30">
            <w:pPr>
              <w:widowControl w:val="0"/>
              <w:ind w:left="28"/>
              <w:jc w:val="center"/>
              <w:rPr>
                <w:rFonts w:ascii="Times New Roman" w:eastAsia="Times New Roman" w:hAnsi="Times New Roman"/>
                <w:sz w:val="24"/>
                <w:szCs w:val="24"/>
                <w:lang w:val="en-US"/>
              </w:rPr>
            </w:pPr>
            <w:r w:rsidRPr="00B41A30">
              <w:rPr>
                <w:rFonts w:ascii="Times New Roman" w:eastAsia="Times New Roman" w:hAnsi="Times New Roman"/>
                <w:sz w:val="24"/>
                <w:szCs w:val="24"/>
                <w:lang w:val="en-US"/>
              </w:rPr>
              <w:t>м</w:t>
            </w:r>
          </w:p>
        </w:tc>
        <w:tc>
          <w:tcPr>
            <w:tcW w:w="851" w:type="dxa"/>
            <w:vAlign w:val="center"/>
          </w:tcPr>
          <w:p w:rsidR="00B41A30" w:rsidRPr="00B41A30" w:rsidRDefault="00B41A30" w:rsidP="00B41A30">
            <w:pPr>
              <w:widowControl w:val="0"/>
              <w:ind w:left="28"/>
              <w:jc w:val="center"/>
              <w:rPr>
                <w:rFonts w:ascii="Times New Roman" w:eastAsia="Times New Roman" w:hAnsi="Times New Roman"/>
                <w:sz w:val="24"/>
                <w:szCs w:val="24"/>
              </w:rPr>
            </w:pPr>
            <w:r w:rsidRPr="00B41A30">
              <w:rPr>
                <w:rFonts w:ascii="Times New Roman" w:eastAsia="Times New Roman" w:hAnsi="Times New Roman"/>
                <w:sz w:val="24"/>
                <w:szCs w:val="24"/>
              </w:rPr>
              <w:t>34</w:t>
            </w:r>
          </w:p>
          <w:p w:rsidR="00B41A30" w:rsidRPr="00B41A30" w:rsidRDefault="00B41A30" w:rsidP="00B41A30">
            <w:pPr>
              <w:widowControl w:val="0"/>
              <w:ind w:left="28"/>
              <w:jc w:val="center"/>
              <w:rPr>
                <w:rFonts w:ascii="Times New Roman" w:eastAsia="Times New Roman" w:hAnsi="Times New Roman"/>
                <w:sz w:val="24"/>
                <w:szCs w:val="24"/>
              </w:rPr>
            </w:pPr>
            <w:r w:rsidRPr="00B41A30">
              <w:rPr>
                <w:rFonts w:ascii="Times New Roman" w:eastAsia="Times New Roman" w:hAnsi="Times New Roman"/>
                <w:sz w:val="24"/>
                <w:szCs w:val="24"/>
              </w:rPr>
              <w:t>308</w:t>
            </w:r>
          </w:p>
        </w:tc>
        <w:tc>
          <w:tcPr>
            <w:tcW w:w="1810" w:type="dxa"/>
          </w:tcPr>
          <w:p w:rsidR="00B41A30" w:rsidRPr="00B41A30" w:rsidRDefault="00B41A30" w:rsidP="00B41A30">
            <w:pPr>
              <w:widowControl w:val="0"/>
              <w:ind w:left="28"/>
              <w:jc w:val="center"/>
              <w:rPr>
                <w:rFonts w:ascii="Times New Roman" w:eastAsia="Times New Roman" w:hAnsi="Times New Roman"/>
                <w:sz w:val="24"/>
                <w:szCs w:val="24"/>
              </w:rPr>
            </w:pPr>
            <w:r w:rsidRPr="00B41A30">
              <w:rPr>
                <w:rFonts w:ascii="Times New Roman" w:eastAsia="Times New Roman" w:hAnsi="Times New Roman"/>
                <w:sz w:val="24"/>
                <w:szCs w:val="24"/>
              </w:rPr>
              <w:t>830</w:t>
            </w:r>
          </w:p>
        </w:tc>
      </w:tr>
      <w:tr w:rsidR="00B41A30" w:rsidRPr="00B41A30" w:rsidTr="004D7D94">
        <w:tc>
          <w:tcPr>
            <w:tcW w:w="568" w:type="dxa"/>
            <w:vAlign w:val="center"/>
          </w:tcPr>
          <w:p w:rsidR="00B41A30" w:rsidRPr="00B41A30" w:rsidRDefault="00B41A30" w:rsidP="00B41A30">
            <w:pPr>
              <w:widowControl w:val="0"/>
              <w:ind w:left="28"/>
              <w:jc w:val="center"/>
              <w:rPr>
                <w:rFonts w:ascii="Times New Roman" w:eastAsia="Times New Roman" w:hAnsi="Times New Roman"/>
                <w:sz w:val="24"/>
                <w:szCs w:val="24"/>
                <w:lang w:val="en-US"/>
              </w:rPr>
            </w:pPr>
            <w:r w:rsidRPr="00B41A30">
              <w:rPr>
                <w:rFonts w:ascii="Times New Roman" w:eastAsia="Times New Roman" w:hAnsi="Times New Roman"/>
                <w:sz w:val="24"/>
                <w:szCs w:val="24"/>
                <w:lang w:val="en-US"/>
              </w:rPr>
              <w:t>8</w:t>
            </w:r>
          </w:p>
        </w:tc>
        <w:tc>
          <w:tcPr>
            <w:tcW w:w="5526" w:type="dxa"/>
          </w:tcPr>
          <w:p w:rsidR="00B41A30" w:rsidRPr="00B41A30" w:rsidRDefault="00B41A30" w:rsidP="00B41A30">
            <w:pPr>
              <w:widowControl w:val="0"/>
              <w:ind w:left="28"/>
              <w:rPr>
                <w:rFonts w:ascii="Times New Roman" w:eastAsia="Times New Roman" w:hAnsi="Times New Roman"/>
                <w:sz w:val="24"/>
                <w:szCs w:val="24"/>
              </w:rPr>
            </w:pPr>
            <w:r w:rsidRPr="00B41A30">
              <w:rPr>
                <w:rFonts w:ascii="Times New Roman" w:eastAsia="Times New Roman" w:hAnsi="Times New Roman"/>
                <w:sz w:val="24"/>
                <w:szCs w:val="24"/>
              </w:rPr>
              <w:t>Монтаж системы видеонаблюдения с подключением к системе «Безопасный город»</w:t>
            </w:r>
          </w:p>
        </w:tc>
        <w:tc>
          <w:tcPr>
            <w:tcW w:w="815" w:type="dxa"/>
            <w:vAlign w:val="center"/>
          </w:tcPr>
          <w:p w:rsidR="00B41A30" w:rsidRPr="00B41A30" w:rsidRDefault="00B41A30" w:rsidP="00B41A30">
            <w:pPr>
              <w:widowControl w:val="0"/>
              <w:ind w:left="28"/>
              <w:jc w:val="center"/>
              <w:rPr>
                <w:rFonts w:ascii="Times New Roman" w:eastAsia="Times New Roman" w:hAnsi="Times New Roman"/>
                <w:sz w:val="24"/>
                <w:szCs w:val="24"/>
              </w:rPr>
            </w:pPr>
            <w:r w:rsidRPr="00B41A30">
              <w:rPr>
                <w:rFonts w:ascii="Times New Roman" w:eastAsia="Times New Roman" w:hAnsi="Times New Roman"/>
                <w:sz w:val="24"/>
                <w:szCs w:val="24"/>
              </w:rPr>
              <w:t>-</w:t>
            </w:r>
          </w:p>
        </w:tc>
        <w:tc>
          <w:tcPr>
            <w:tcW w:w="851" w:type="dxa"/>
            <w:vAlign w:val="center"/>
          </w:tcPr>
          <w:p w:rsidR="00B41A30" w:rsidRPr="00B41A30" w:rsidRDefault="00B41A30" w:rsidP="00B41A30">
            <w:pPr>
              <w:widowControl w:val="0"/>
              <w:ind w:left="28"/>
              <w:jc w:val="center"/>
              <w:rPr>
                <w:rFonts w:ascii="Times New Roman" w:eastAsia="Times New Roman" w:hAnsi="Times New Roman"/>
                <w:sz w:val="24"/>
                <w:szCs w:val="24"/>
              </w:rPr>
            </w:pPr>
            <w:r w:rsidRPr="00B41A30">
              <w:rPr>
                <w:rFonts w:ascii="Times New Roman" w:eastAsia="Times New Roman" w:hAnsi="Times New Roman"/>
                <w:sz w:val="24"/>
                <w:szCs w:val="24"/>
              </w:rPr>
              <w:t>-</w:t>
            </w:r>
          </w:p>
        </w:tc>
        <w:tc>
          <w:tcPr>
            <w:tcW w:w="1810" w:type="dxa"/>
          </w:tcPr>
          <w:p w:rsidR="00B41A30" w:rsidRPr="00B41A30" w:rsidRDefault="00B41A30" w:rsidP="00B41A30">
            <w:pPr>
              <w:widowControl w:val="0"/>
              <w:ind w:left="28"/>
              <w:jc w:val="center"/>
              <w:rPr>
                <w:rFonts w:ascii="Times New Roman" w:eastAsia="Times New Roman" w:hAnsi="Times New Roman"/>
                <w:sz w:val="24"/>
                <w:szCs w:val="24"/>
              </w:rPr>
            </w:pPr>
            <w:r w:rsidRPr="00B41A30">
              <w:rPr>
                <w:rFonts w:ascii="Times New Roman" w:eastAsia="Times New Roman" w:hAnsi="Times New Roman"/>
                <w:sz w:val="24"/>
                <w:szCs w:val="24"/>
                <w:lang w:val="en-US"/>
              </w:rPr>
              <w:t>1</w:t>
            </w:r>
            <w:r w:rsidRPr="00B41A30">
              <w:rPr>
                <w:rFonts w:ascii="Times New Roman" w:eastAsia="Times New Roman" w:hAnsi="Times New Roman"/>
                <w:sz w:val="24"/>
                <w:szCs w:val="24"/>
              </w:rPr>
              <w:t>80</w:t>
            </w:r>
          </w:p>
        </w:tc>
      </w:tr>
      <w:tr w:rsidR="00B41A30" w:rsidRPr="00B41A30" w:rsidTr="004D7D94">
        <w:tc>
          <w:tcPr>
            <w:tcW w:w="568" w:type="dxa"/>
            <w:vAlign w:val="center"/>
          </w:tcPr>
          <w:p w:rsidR="00B41A30" w:rsidRPr="00B41A30" w:rsidRDefault="00B41A30" w:rsidP="00B41A30">
            <w:pPr>
              <w:widowControl w:val="0"/>
              <w:ind w:left="28"/>
              <w:jc w:val="center"/>
              <w:rPr>
                <w:rFonts w:ascii="Times New Roman" w:eastAsia="Times New Roman" w:hAnsi="Times New Roman"/>
                <w:sz w:val="24"/>
                <w:szCs w:val="24"/>
                <w:lang w:val="en-US"/>
              </w:rPr>
            </w:pPr>
            <w:r w:rsidRPr="00B41A30">
              <w:rPr>
                <w:rFonts w:ascii="Times New Roman" w:eastAsia="Times New Roman" w:hAnsi="Times New Roman"/>
                <w:sz w:val="24"/>
                <w:szCs w:val="24"/>
                <w:lang w:val="en-US"/>
              </w:rPr>
              <w:t>9</w:t>
            </w:r>
          </w:p>
        </w:tc>
        <w:tc>
          <w:tcPr>
            <w:tcW w:w="5526" w:type="dxa"/>
          </w:tcPr>
          <w:p w:rsidR="00B41A30" w:rsidRPr="00B41A30" w:rsidRDefault="00B41A30" w:rsidP="00B41A30">
            <w:pPr>
              <w:widowControl w:val="0"/>
              <w:ind w:left="28"/>
              <w:rPr>
                <w:rFonts w:ascii="Times New Roman" w:eastAsia="Times New Roman" w:hAnsi="Times New Roman"/>
                <w:sz w:val="24"/>
                <w:szCs w:val="24"/>
              </w:rPr>
            </w:pPr>
            <w:r w:rsidRPr="00B41A30">
              <w:rPr>
                <w:rFonts w:ascii="Times New Roman" w:eastAsia="Times New Roman" w:hAnsi="Times New Roman"/>
                <w:sz w:val="24"/>
                <w:szCs w:val="24"/>
              </w:rPr>
              <w:t>Ремонт дренажных систем и дождевой канализации</w:t>
            </w:r>
          </w:p>
        </w:tc>
        <w:tc>
          <w:tcPr>
            <w:tcW w:w="815" w:type="dxa"/>
            <w:vAlign w:val="center"/>
          </w:tcPr>
          <w:p w:rsidR="00B41A30" w:rsidRPr="00B41A30" w:rsidRDefault="00B41A30" w:rsidP="00B41A30">
            <w:pPr>
              <w:widowControl w:val="0"/>
              <w:ind w:left="28"/>
              <w:jc w:val="center"/>
              <w:rPr>
                <w:rFonts w:ascii="Times New Roman" w:eastAsia="Times New Roman" w:hAnsi="Times New Roman"/>
                <w:sz w:val="24"/>
                <w:szCs w:val="24"/>
                <w:lang w:val="en-US"/>
              </w:rPr>
            </w:pPr>
            <w:r w:rsidRPr="00B41A30">
              <w:rPr>
                <w:rFonts w:ascii="Times New Roman" w:eastAsia="Times New Roman" w:hAnsi="Times New Roman"/>
                <w:sz w:val="24"/>
                <w:szCs w:val="24"/>
                <w:lang w:val="en-US"/>
              </w:rPr>
              <w:t>м</w:t>
            </w:r>
          </w:p>
        </w:tc>
        <w:tc>
          <w:tcPr>
            <w:tcW w:w="851" w:type="dxa"/>
            <w:vAlign w:val="center"/>
          </w:tcPr>
          <w:p w:rsidR="00B41A30" w:rsidRPr="00B41A30" w:rsidRDefault="00B41A30" w:rsidP="00B41A30">
            <w:pPr>
              <w:widowControl w:val="0"/>
              <w:ind w:left="28"/>
              <w:jc w:val="center"/>
              <w:rPr>
                <w:rFonts w:ascii="Times New Roman" w:eastAsia="Times New Roman" w:hAnsi="Times New Roman"/>
                <w:sz w:val="24"/>
                <w:szCs w:val="24"/>
              </w:rPr>
            </w:pPr>
            <w:r w:rsidRPr="00B41A30">
              <w:rPr>
                <w:rFonts w:ascii="Times New Roman" w:eastAsia="Times New Roman" w:hAnsi="Times New Roman"/>
                <w:sz w:val="24"/>
                <w:szCs w:val="24"/>
              </w:rPr>
              <w:t>61</w:t>
            </w:r>
          </w:p>
        </w:tc>
        <w:tc>
          <w:tcPr>
            <w:tcW w:w="1810" w:type="dxa"/>
          </w:tcPr>
          <w:p w:rsidR="00B41A30" w:rsidRPr="00B41A30" w:rsidRDefault="00B41A30" w:rsidP="00B41A30">
            <w:pPr>
              <w:widowControl w:val="0"/>
              <w:ind w:left="28"/>
              <w:jc w:val="center"/>
              <w:rPr>
                <w:rFonts w:ascii="Times New Roman" w:eastAsia="Times New Roman" w:hAnsi="Times New Roman"/>
                <w:sz w:val="24"/>
                <w:szCs w:val="24"/>
              </w:rPr>
            </w:pPr>
            <w:r w:rsidRPr="00B41A30">
              <w:rPr>
                <w:rFonts w:ascii="Times New Roman" w:eastAsia="Times New Roman" w:hAnsi="Times New Roman"/>
                <w:sz w:val="24"/>
                <w:szCs w:val="24"/>
              </w:rPr>
              <w:t>394</w:t>
            </w:r>
          </w:p>
        </w:tc>
      </w:tr>
      <w:tr w:rsidR="00B41A30" w:rsidRPr="00B41A30" w:rsidTr="004D7D94">
        <w:tc>
          <w:tcPr>
            <w:tcW w:w="568" w:type="dxa"/>
            <w:vAlign w:val="center"/>
          </w:tcPr>
          <w:p w:rsidR="00B41A30" w:rsidRPr="00B41A30" w:rsidRDefault="00B41A30" w:rsidP="00B41A30">
            <w:pPr>
              <w:widowControl w:val="0"/>
              <w:ind w:left="28"/>
              <w:jc w:val="center"/>
              <w:rPr>
                <w:rFonts w:ascii="Times New Roman" w:eastAsia="Times New Roman" w:hAnsi="Times New Roman"/>
                <w:sz w:val="24"/>
                <w:szCs w:val="24"/>
                <w:lang w:val="en-US"/>
              </w:rPr>
            </w:pPr>
            <w:r w:rsidRPr="00B41A30">
              <w:rPr>
                <w:rFonts w:ascii="Times New Roman" w:eastAsia="Times New Roman" w:hAnsi="Times New Roman"/>
                <w:sz w:val="24"/>
                <w:szCs w:val="24"/>
                <w:lang w:val="en-US"/>
              </w:rPr>
              <w:t>10</w:t>
            </w:r>
          </w:p>
        </w:tc>
        <w:tc>
          <w:tcPr>
            <w:tcW w:w="5526" w:type="dxa"/>
          </w:tcPr>
          <w:p w:rsidR="00B41A30" w:rsidRPr="00B41A30" w:rsidRDefault="00B41A30" w:rsidP="00B41A30">
            <w:pPr>
              <w:widowControl w:val="0"/>
              <w:ind w:left="28"/>
              <w:rPr>
                <w:rFonts w:ascii="Times New Roman" w:eastAsia="Times New Roman" w:hAnsi="Times New Roman"/>
                <w:sz w:val="24"/>
                <w:szCs w:val="24"/>
              </w:rPr>
            </w:pPr>
            <w:r w:rsidRPr="00B41A30">
              <w:rPr>
                <w:rFonts w:ascii="Times New Roman" w:eastAsia="Times New Roman" w:hAnsi="Times New Roman"/>
                <w:sz w:val="24"/>
                <w:szCs w:val="24"/>
              </w:rPr>
              <w:t>Установка перил из нержавеющей стали</w:t>
            </w:r>
          </w:p>
        </w:tc>
        <w:tc>
          <w:tcPr>
            <w:tcW w:w="815" w:type="dxa"/>
            <w:vAlign w:val="center"/>
          </w:tcPr>
          <w:p w:rsidR="00B41A30" w:rsidRPr="00B41A30" w:rsidRDefault="00B41A30" w:rsidP="00B41A30">
            <w:pPr>
              <w:widowControl w:val="0"/>
              <w:ind w:left="28"/>
              <w:jc w:val="center"/>
              <w:rPr>
                <w:rFonts w:ascii="Times New Roman" w:eastAsia="Times New Roman" w:hAnsi="Times New Roman"/>
                <w:sz w:val="24"/>
                <w:szCs w:val="24"/>
                <w:lang w:val="en-US"/>
              </w:rPr>
            </w:pPr>
            <w:r w:rsidRPr="00B41A30">
              <w:rPr>
                <w:rFonts w:ascii="Times New Roman" w:eastAsia="Times New Roman" w:hAnsi="Times New Roman"/>
                <w:sz w:val="24"/>
                <w:szCs w:val="24"/>
                <w:lang w:val="en-US"/>
              </w:rPr>
              <w:t>м</w:t>
            </w:r>
          </w:p>
        </w:tc>
        <w:tc>
          <w:tcPr>
            <w:tcW w:w="851" w:type="dxa"/>
            <w:vAlign w:val="center"/>
          </w:tcPr>
          <w:p w:rsidR="00B41A30" w:rsidRPr="00B41A30" w:rsidRDefault="00B41A30" w:rsidP="00B41A30">
            <w:pPr>
              <w:widowControl w:val="0"/>
              <w:ind w:left="28"/>
              <w:jc w:val="center"/>
              <w:rPr>
                <w:rFonts w:ascii="Times New Roman" w:eastAsia="Times New Roman" w:hAnsi="Times New Roman"/>
                <w:sz w:val="24"/>
                <w:szCs w:val="24"/>
              </w:rPr>
            </w:pPr>
            <w:r w:rsidRPr="00B41A30">
              <w:rPr>
                <w:rFonts w:ascii="Times New Roman" w:eastAsia="Times New Roman" w:hAnsi="Times New Roman"/>
                <w:sz w:val="24"/>
                <w:szCs w:val="24"/>
              </w:rPr>
              <w:t>95</w:t>
            </w:r>
          </w:p>
        </w:tc>
        <w:tc>
          <w:tcPr>
            <w:tcW w:w="1810" w:type="dxa"/>
          </w:tcPr>
          <w:p w:rsidR="00B41A30" w:rsidRPr="00B41A30" w:rsidRDefault="00B41A30" w:rsidP="00B41A30">
            <w:pPr>
              <w:widowControl w:val="0"/>
              <w:ind w:left="28"/>
              <w:jc w:val="center"/>
              <w:rPr>
                <w:rFonts w:ascii="Times New Roman" w:eastAsia="Times New Roman" w:hAnsi="Times New Roman"/>
                <w:sz w:val="24"/>
                <w:szCs w:val="24"/>
              </w:rPr>
            </w:pPr>
            <w:r w:rsidRPr="00B41A30">
              <w:rPr>
                <w:rFonts w:ascii="Times New Roman" w:eastAsia="Times New Roman" w:hAnsi="Times New Roman"/>
                <w:sz w:val="24"/>
                <w:szCs w:val="24"/>
              </w:rPr>
              <w:t>523</w:t>
            </w:r>
          </w:p>
        </w:tc>
      </w:tr>
      <w:tr w:rsidR="00B41A30" w:rsidRPr="00B41A30" w:rsidTr="004D7D94">
        <w:tc>
          <w:tcPr>
            <w:tcW w:w="568" w:type="dxa"/>
            <w:vAlign w:val="center"/>
          </w:tcPr>
          <w:p w:rsidR="00B41A30" w:rsidRPr="00B41A30" w:rsidRDefault="00B41A30" w:rsidP="00B41A30">
            <w:pPr>
              <w:widowControl w:val="0"/>
              <w:ind w:left="28"/>
              <w:jc w:val="center"/>
              <w:rPr>
                <w:rFonts w:ascii="Times New Roman" w:eastAsia="Times New Roman" w:hAnsi="Times New Roman"/>
                <w:sz w:val="24"/>
                <w:szCs w:val="24"/>
                <w:lang w:val="en-US"/>
              </w:rPr>
            </w:pPr>
            <w:r w:rsidRPr="00B41A30">
              <w:rPr>
                <w:rFonts w:ascii="Times New Roman" w:eastAsia="Times New Roman" w:hAnsi="Times New Roman"/>
                <w:sz w:val="24"/>
                <w:szCs w:val="24"/>
                <w:lang w:val="en-US"/>
              </w:rPr>
              <w:t>11</w:t>
            </w:r>
          </w:p>
        </w:tc>
        <w:tc>
          <w:tcPr>
            <w:tcW w:w="5526" w:type="dxa"/>
          </w:tcPr>
          <w:p w:rsidR="00B41A30" w:rsidRPr="00B41A30" w:rsidRDefault="00B41A30" w:rsidP="00B41A30">
            <w:pPr>
              <w:widowControl w:val="0"/>
              <w:ind w:left="28"/>
              <w:rPr>
                <w:rFonts w:ascii="Times New Roman" w:eastAsia="Times New Roman" w:hAnsi="Times New Roman"/>
                <w:sz w:val="24"/>
                <w:szCs w:val="24"/>
              </w:rPr>
            </w:pPr>
            <w:r w:rsidRPr="00B41A30">
              <w:rPr>
                <w:rFonts w:ascii="Times New Roman" w:eastAsia="Times New Roman" w:hAnsi="Times New Roman"/>
                <w:sz w:val="24"/>
                <w:szCs w:val="24"/>
              </w:rPr>
              <w:t>Монтаж охранно-пожарной сигнализации и систем порошкового пожаротушения</w:t>
            </w:r>
          </w:p>
        </w:tc>
        <w:tc>
          <w:tcPr>
            <w:tcW w:w="815" w:type="dxa"/>
            <w:vAlign w:val="center"/>
          </w:tcPr>
          <w:p w:rsidR="00B41A30" w:rsidRPr="00B41A30" w:rsidRDefault="00B41A30" w:rsidP="00B41A30">
            <w:pPr>
              <w:widowControl w:val="0"/>
              <w:ind w:left="28"/>
              <w:jc w:val="center"/>
              <w:rPr>
                <w:rFonts w:ascii="Times New Roman" w:eastAsia="Times New Roman" w:hAnsi="Times New Roman"/>
                <w:sz w:val="24"/>
                <w:szCs w:val="24"/>
              </w:rPr>
            </w:pPr>
            <w:r w:rsidRPr="00B41A30">
              <w:rPr>
                <w:rFonts w:ascii="Times New Roman" w:eastAsia="Times New Roman" w:hAnsi="Times New Roman"/>
                <w:sz w:val="24"/>
                <w:szCs w:val="24"/>
              </w:rPr>
              <w:t>-</w:t>
            </w:r>
          </w:p>
        </w:tc>
        <w:tc>
          <w:tcPr>
            <w:tcW w:w="851" w:type="dxa"/>
            <w:vAlign w:val="center"/>
          </w:tcPr>
          <w:p w:rsidR="00B41A30" w:rsidRPr="00B41A30" w:rsidRDefault="00B41A30" w:rsidP="00B41A30">
            <w:pPr>
              <w:widowControl w:val="0"/>
              <w:ind w:left="28"/>
              <w:jc w:val="center"/>
              <w:rPr>
                <w:rFonts w:ascii="Times New Roman" w:eastAsia="Times New Roman" w:hAnsi="Times New Roman"/>
                <w:sz w:val="24"/>
                <w:szCs w:val="24"/>
              </w:rPr>
            </w:pPr>
            <w:r w:rsidRPr="00B41A30">
              <w:rPr>
                <w:rFonts w:ascii="Times New Roman" w:eastAsia="Times New Roman" w:hAnsi="Times New Roman"/>
                <w:sz w:val="24"/>
                <w:szCs w:val="24"/>
              </w:rPr>
              <w:t>-</w:t>
            </w:r>
          </w:p>
        </w:tc>
        <w:tc>
          <w:tcPr>
            <w:tcW w:w="1810" w:type="dxa"/>
          </w:tcPr>
          <w:p w:rsidR="00B41A30" w:rsidRPr="00B41A30" w:rsidRDefault="00B41A30" w:rsidP="00B41A30">
            <w:pPr>
              <w:widowControl w:val="0"/>
              <w:ind w:left="28"/>
              <w:jc w:val="center"/>
              <w:rPr>
                <w:rFonts w:ascii="Times New Roman" w:eastAsia="Times New Roman" w:hAnsi="Times New Roman"/>
                <w:sz w:val="24"/>
                <w:szCs w:val="24"/>
              </w:rPr>
            </w:pPr>
            <w:r w:rsidRPr="00B41A30">
              <w:rPr>
                <w:rFonts w:ascii="Times New Roman" w:eastAsia="Times New Roman" w:hAnsi="Times New Roman"/>
                <w:sz w:val="24"/>
                <w:szCs w:val="24"/>
                <w:lang w:val="en-US"/>
              </w:rPr>
              <w:t>24</w:t>
            </w:r>
            <w:r w:rsidRPr="00B41A30">
              <w:rPr>
                <w:rFonts w:ascii="Times New Roman" w:eastAsia="Times New Roman" w:hAnsi="Times New Roman"/>
                <w:sz w:val="24"/>
                <w:szCs w:val="24"/>
              </w:rPr>
              <w:t>0</w:t>
            </w:r>
          </w:p>
        </w:tc>
      </w:tr>
      <w:tr w:rsidR="00B41A30" w:rsidRPr="00B41A30" w:rsidTr="004D7D94">
        <w:tc>
          <w:tcPr>
            <w:tcW w:w="568" w:type="dxa"/>
            <w:vAlign w:val="center"/>
          </w:tcPr>
          <w:p w:rsidR="00B41A30" w:rsidRPr="00B41A30" w:rsidRDefault="00B41A30" w:rsidP="00B41A30">
            <w:pPr>
              <w:widowControl w:val="0"/>
              <w:ind w:left="28"/>
              <w:jc w:val="center"/>
              <w:rPr>
                <w:rFonts w:ascii="Times New Roman" w:eastAsia="Times New Roman" w:hAnsi="Times New Roman"/>
                <w:sz w:val="24"/>
                <w:szCs w:val="24"/>
                <w:lang w:val="en-US"/>
              </w:rPr>
            </w:pPr>
            <w:r w:rsidRPr="00B41A30">
              <w:rPr>
                <w:rFonts w:ascii="Times New Roman" w:eastAsia="Times New Roman" w:hAnsi="Times New Roman"/>
                <w:sz w:val="24"/>
                <w:szCs w:val="24"/>
                <w:lang w:val="en-US"/>
              </w:rPr>
              <w:t>12</w:t>
            </w:r>
          </w:p>
        </w:tc>
        <w:tc>
          <w:tcPr>
            <w:tcW w:w="5526" w:type="dxa"/>
          </w:tcPr>
          <w:p w:rsidR="00B41A30" w:rsidRPr="00B41A30" w:rsidRDefault="00B41A30" w:rsidP="00B41A30">
            <w:pPr>
              <w:widowControl w:val="0"/>
              <w:ind w:left="28"/>
              <w:rPr>
                <w:rFonts w:ascii="Times New Roman" w:eastAsia="Times New Roman" w:hAnsi="Times New Roman"/>
                <w:sz w:val="24"/>
                <w:szCs w:val="24"/>
              </w:rPr>
            </w:pPr>
            <w:r w:rsidRPr="00B41A30">
              <w:rPr>
                <w:rFonts w:ascii="Times New Roman" w:eastAsia="Times New Roman" w:hAnsi="Times New Roman"/>
                <w:sz w:val="24"/>
                <w:szCs w:val="24"/>
              </w:rPr>
              <w:t>Устройство подъемников для людей с ограниченными возможностями</w:t>
            </w:r>
          </w:p>
        </w:tc>
        <w:tc>
          <w:tcPr>
            <w:tcW w:w="815" w:type="dxa"/>
            <w:vAlign w:val="center"/>
          </w:tcPr>
          <w:p w:rsidR="00B41A30" w:rsidRPr="00B41A30" w:rsidRDefault="00B41A30" w:rsidP="00B41A30">
            <w:pPr>
              <w:widowControl w:val="0"/>
              <w:ind w:left="28"/>
              <w:jc w:val="center"/>
              <w:rPr>
                <w:rFonts w:ascii="Times New Roman" w:eastAsia="Times New Roman" w:hAnsi="Times New Roman"/>
                <w:sz w:val="24"/>
                <w:szCs w:val="24"/>
                <w:lang w:val="en-US"/>
              </w:rPr>
            </w:pPr>
            <w:proofErr w:type="spellStart"/>
            <w:proofErr w:type="gramStart"/>
            <w:r w:rsidRPr="00B41A30">
              <w:rPr>
                <w:rFonts w:ascii="Times New Roman" w:eastAsia="Times New Roman" w:hAnsi="Times New Roman"/>
                <w:sz w:val="24"/>
                <w:szCs w:val="24"/>
                <w:lang w:val="en-US"/>
              </w:rPr>
              <w:t>шт</w:t>
            </w:r>
            <w:proofErr w:type="spellEnd"/>
            <w:proofErr w:type="gramEnd"/>
            <w:r w:rsidRPr="00B41A30">
              <w:rPr>
                <w:rFonts w:ascii="Times New Roman" w:eastAsia="Times New Roman" w:hAnsi="Times New Roman"/>
                <w:sz w:val="24"/>
                <w:szCs w:val="24"/>
                <w:lang w:val="en-US"/>
              </w:rPr>
              <w:t>.</w:t>
            </w:r>
          </w:p>
        </w:tc>
        <w:tc>
          <w:tcPr>
            <w:tcW w:w="851" w:type="dxa"/>
            <w:vAlign w:val="center"/>
          </w:tcPr>
          <w:p w:rsidR="00B41A30" w:rsidRPr="00B41A30" w:rsidRDefault="00B41A30" w:rsidP="00B41A30">
            <w:pPr>
              <w:widowControl w:val="0"/>
              <w:ind w:left="28"/>
              <w:jc w:val="center"/>
              <w:rPr>
                <w:rFonts w:ascii="Times New Roman" w:eastAsia="Times New Roman" w:hAnsi="Times New Roman"/>
                <w:sz w:val="24"/>
                <w:szCs w:val="24"/>
              </w:rPr>
            </w:pPr>
            <w:r w:rsidRPr="00B41A30">
              <w:rPr>
                <w:rFonts w:ascii="Times New Roman" w:eastAsia="Times New Roman" w:hAnsi="Times New Roman"/>
                <w:sz w:val="24"/>
                <w:szCs w:val="24"/>
              </w:rPr>
              <w:t>2</w:t>
            </w:r>
          </w:p>
        </w:tc>
        <w:tc>
          <w:tcPr>
            <w:tcW w:w="1810" w:type="dxa"/>
          </w:tcPr>
          <w:p w:rsidR="00B41A30" w:rsidRPr="00B41A30" w:rsidRDefault="00B41A30" w:rsidP="00B41A30">
            <w:pPr>
              <w:widowControl w:val="0"/>
              <w:ind w:left="28"/>
              <w:jc w:val="center"/>
              <w:rPr>
                <w:rFonts w:ascii="Times New Roman" w:eastAsia="Times New Roman" w:hAnsi="Times New Roman"/>
                <w:sz w:val="24"/>
                <w:szCs w:val="24"/>
              </w:rPr>
            </w:pPr>
            <w:r w:rsidRPr="00B41A30">
              <w:rPr>
                <w:rFonts w:ascii="Times New Roman" w:eastAsia="Times New Roman" w:hAnsi="Times New Roman"/>
                <w:sz w:val="24"/>
                <w:szCs w:val="24"/>
              </w:rPr>
              <w:t>1080</w:t>
            </w:r>
          </w:p>
        </w:tc>
      </w:tr>
      <w:tr w:rsidR="00B41A30" w:rsidRPr="00B41A30" w:rsidTr="004D7D94">
        <w:tc>
          <w:tcPr>
            <w:tcW w:w="568" w:type="dxa"/>
            <w:vAlign w:val="center"/>
          </w:tcPr>
          <w:p w:rsidR="00B41A30" w:rsidRPr="00B41A30" w:rsidRDefault="00B41A30" w:rsidP="00B41A30">
            <w:pPr>
              <w:widowControl w:val="0"/>
              <w:ind w:left="28"/>
              <w:jc w:val="center"/>
              <w:rPr>
                <w:rFonts w:ascii="Times New Roman" w:eastAsia="Times New Roman" w:hAnsi="Times New Roman"/>
                <w:sz w:val="24"/>
                <w:szCs w:val="24"/>
                <w:lang w:val="en-US"/>
              </w:rPr>
            </w:pPr>
            <w:r w:rsidRPr="00B41A30">
              <w:rPr>
                <w:rFonts w:ascii="Times New Roman" w:eastAsia="Times New Roman" w:hAnsi="Times New Roman"/>
                <w:sz w:val="24"/>
                <w:szCs w:val="24"/>
                <w:lang w:val="en-US"/>
              </w:rPr>
              <w:t>13</w:t>
            </w:r>
          </w:p>
        </w:tc>
        <w:tc>
          <w:tcPr>
            <w:tcW w:w="5526" w:type="dxa"/>
          </w:tcPr>
          <w:p w:rsidR="00B41A30" w:rsidRPr="00B41A30" w:rsidRDefault="00B41A30" w:rsidP="00B41A30">
            <w:pPr>
              <w:widowControl w:val="0"/>
              <w:ind w:left="28"/>
              <w:rPr>
                <w:rFonts w:ascii="Times New Roman" w:eastAsia="Times New Roman" w:hAnsi="Times New Roman"/>
                <w:sz w:val="24"/>
                <w:szCs w:val="24"/>
              </w:rPr>
            </w:pPr>
            <w:r w:rsidRPr="00B41A30">
              <w:rPr>
                <w:rFonts w:ascii="Times New Roman" w:eastAsia="Times New Roman" w:hAnsi="Times New Roman"/>
                <w:sz w:val="24"/>
                <w:szCs w:val="24"/>
              </w:rPr>
              <w:t>Монтаж системы вентиляции и кондиционирования</w:t>
            </w:r>
          </w:p>
        </w:tc>
        <w:tc>
          <w:tcPr>
            <w:tcW w:w="815" w:type="dxa"/>
            <w:vAlign w:val="center"/>
          </w:tcPr>
          <w:p w:rsidR="00B41A30" w:rsidRPr="00B41A30" w:rsidRDefault="00B41A30" w:rsidP="00B41A30">
            <w:pPr>
              <w:widowControl w:val="0"/>
              <w:ind w:left="28"/>
              <w:jc w:val="center"/>
              <w:rPr>
                <w:rFonts w:ascii="Times New Roman" w:eastAsia="Times New Roman" w:hAnsi="Times New Roman"/>
                <w:sz w:val="24"/>
                <w:szCs w:val="24"/>
              </w:rPr>
            </w:pPr>
          </w:p>
        </w:tc>
        <w:tc>
          <w:tcPr>
            <w:tcW w:w="851" w:type="dxa"/>
            <w:vAlign w:val="center"/>
          </w:tcPr>
          <w:p w:rsidR="00B41A30" w:rsidRPr="00B41A30" w:rsidRDefault="00B41A30" w:rsidP="00B41A30">
            <w:pPr>
              <w:widowControl w:val="0"/>
              <w:ind w:left="28"/>
              <w:jc w:val="center"/>
              <w:rPr>
                <w:rFonts w:ascii="Times New Roman" w:eastAsia="Times New Roman" w:hAnsi="Times New Roman"/>
                <w:sz w:val="24"/>
                <w:szCs w:val="24"/>
              </w:rPr>
            </w:pPr>
          </w:p>
        </w:tc>
        <w:tc>
          <w:tcPr>
            <w:tcW w:w="1810" w:type="dxa"/>
          </w:tcPr>
          <w:p w:rsidR="00B41A30" w:rsidRPr="00B41A30" w:rsidRDefault="00B41A30" w:rsidP="00B41A30">
            <w:pPr>
              <w:widowControl w:val="0"/>
              <w:ind w:left="28"/>
              <w:jc w:val="center"/>
              <w:rPr>
                <w:rFonts w:ascii="Times New Roman" w:eastAsia="Times New Roman" w:hAnsi="Times New Roman"/>
                <w:sz w:val="24"/>
                <w:szCs w:val="24"/>
              </w:rPr>
            </w:pPr>
            <w:r w:rsidRPr="00B41A30">
              <w:rPr>
                <w:rFonts w:ascii="Times New Roman" w:eastAsia="Times New Roman" w:hAnsi="Times New Roman"/>
                <w:sz w:val="24"/>
                <w:szCs w:val="24"/>
              </w:rPr>
              <w:t>305</w:t>
            </w:r>
          </w:p>
        </w:tc>
      </w:tr>
      <w:tr w:rsidR="00B41A30" w:rsidRPr="00B41A30" w:rsidTr="004D7D94">
        <w:tc>
          <w:tcPr>
            <w:tcW w:w="568" w:type="dxa"/>
            <w:vAlign w:val="center"/>
          </w:tcPr>
          <w:p w:rsidR="00B41A30" w:rsidRPr="00B41A30" w:rsidRDefault="00B41A30" w:rsidP="00B41A30">
            <w:pPr>
              <w:widowControl w:val="0"/>
              <w:ind w:left="28"/>
              <w:jc w:val="center"/>
              <w:rPr>
                <w:rFonts w:ascii="Times New Roman" w:eastAsia="Times New Roman" w:hAnsi="Times New Roman"/>
                <w:sz w:val="24"/>
                <w:szCs w:val="24"/>
                <w:lang w:val="en-US"/>
              </w:rPr>
            </w:pPr>
            <w:r w:rsidRPr="00B41A30">
              <w:rPr>
                <w:rFonts w:ascii="Times New Roman" w:eastAsia="Times New Roman" w:hAnsi="Times New Roman"/>
                <w:sz w:val="24"/>
                <w:szCs w:val="24"/>
                <w:lang w:val="en-US"/>
              </w:rPr>
              <w:t>14</w:t>
            </w:r>
          </w:p>
        </w:tc>
        <w:tc>
          <w:tcPr>
            <w:tcW w:w="5526" w:type="dxa"/>
          </w:tcPr>
          <w:p w:rsidR="00B41A30" w:rsidRPr="00B41A30" w:rsidRDefault="00B41A30" w:rsidP="00B41A30">
            <w:pPr>
              <w:widowControl w:val="0"/>
              <w:ind w:left="28"/>
              <w:rPr>
                <w:rFonts w:ascii="Times New Roman" w:eastAsia="Times New Roman" w:hAnsi="Times New Roman"/>
                <w:sz w:val="24"/>
                <w:szCs w:val="24"/>
                <w:lang w:val="en-US"/>
              </w:rPr>
            </w:pPr>
            <w:proofErr w:type="spellStart"/>
            <w:r w:rsidRPr="00B41A30">
              <w:rPr>
                <w:rFonts w:ascii="Times New Roman" w:eastAsia="Times New Roman" w:hAnsi="Times New Roman"/>
                <w:sz w:val="24"/>
                <w:szCs w:val="24"/>
                <w:lang w:val="en-US"/>
              </w:rPr>
              <w:t>Ремонт</w:t>
            </w:r>
            <w:proofErr w:type="spellEnd"/>
            <w:r w:rsidRPr="00B41A30">
              <w:rPr>
                <w:rFonts w:ascii="Times New Roman" w:eastAsia="Times New Roman" w:hAnsi="Times New Roman"/>
                <w:sz w:val="24"/>
                <w:szCs w:val="24"/>
                <w:lang w:val="en-US"/>
              </w:rPr>
              <w:t xml:space="preserve"> </w:t>
            </w:r>
            <w:proofErr w:type="spellStart"/>
            <w:r w:rsidRPr="00B41A30">
              <w:rPr>
                <w:rFonts w:ascii="Times New Roman" w:eastAsia="Times New Roman" w:hAnsi="Times New Roman"/>
                <w:sz w:val="24"/>
                <w:szCs w:val="24"/>
                <w:lang w:val="en-US"/>
              </w:rPr>
              <w:t>полов</w:t>
            </w:r>
            <w:proofErr w:type="spellEnd"/>
            <w:r w:rsidRPr="00B41A30">
              <w:rPr>
                <w:rFonts w:ascii="Times New Roman" w:eastAsia="Times New Roman" w:hAnsi="Times New Roman"/>
                <w:sz w:val="24"/>
                <w:szCs w:val="24"/>
                <w:lang w:val="en-US"/>
              </w:rPr>
              <w:t xml:space="preserve">, </w:t>
            </w:r>
            <w:proofErr w:type="spellStart"/>
            <w:r w:rsidRPr="00B41A30">
              <w:rPr>
                <w:rFonts w:ascii="Times New Roman" w:eastAsia="Times New Roman" w:hAnsi="Times New Roman"/>
                <w:sz w:val="24"/>
                <w:szCs w:val="24"/>
                <w:lang w:val="en-US"/>
              </w:rPr>
              <w:t>облицовка</w:t>
            </w:r>
            <w:proofErr w:type="spellEnd"/>
            <w:r w:rsidRPr="00B41A30">
              <w:rPr>
                <w:rFonts w:ascii="Times New Roman" w:eastAsia="Times New Roman" w:hAnsi="Times New Roman"/>
                <w:sz w:val="24"/>
                <w:szCs w:val="24"/>
                <w:lang w:val="en-US"/>
              </w:rPr>
              <w:t xml:space="preserve"> </w:t>
            </w:r>
            <w:proofErr w:type="spellStart"/>
            <w:r w:rsidRPr="00B41A30">
              <w:rPr>
                <w:rFonts w:ascii="Times New Roman" w:eastAsia="Times New Roman" w:hAnsi="Times New Roman"/>
                <w:sz w:val="24"/>
                <w:szCs w:val="24"/>
                <w:lang w:val="en-US"/>
              </w:rPr>
              <w:t>керамогранитом</w:t>
            </w:r>
            <w:proofErr w:type="spellEnd"/>
          </w:p>
        </w:tc>
        <w:tc>
          <w:tcPr>
            <w:tcW w:w="815" w:type="dxa"/>
            <w:vAlign w:val="center"/>
          </w:tcPr>
          <w:p w:rsidR="00B41A30" w:rsidRPr="00B41A30" w:rsidRDefault="00B41A30" w:rsidP="00B41A30">
            <w:pPr>
              <w:widowControl w:val="0"/>
              <w:ind w:left="28"/>
              <w:jc w:val="center"/>
              <w:rPr>
                <w:rFonts w:ascii="Times New Roman" w:eastAsia="Times New Roman" w:hAnsi="Times New Roman"/>
                <w:sz w:val="24"/>
                <w:szCs w:val="24"/>
                <w:lang w:val="en-US"/>
              </w:rPr>
            </w:pPr>
            <w:r w:rsidRPr="00B41A30">
              <w:rPr>
                <w:rFonts w:ascii="Times New Roman" w:eastAsia="Times New Roman" w:hAnsi="Times New Roman"/>
                <w:sz w:val="24"/>
                <w:szCs w:val="24"/>
              </w:rPr>
              <w:t>кв. м</w:t>
            </w:r>
          </w:p>
        </w:tc>
        <w:tc>
          <w:tcPr>
            <w:tcW w:w="851" w:type="dxa"/>
            <w:vAlign w:val="center"/>
          </w:tcPr>
          <w:p w:rsidR="00B41A30" w:rsidRPr="00B41A30" w:rsidRDefault="00B41A30" w:rsidP="00B41A30">
            <w:pPr>
              <w:widowControl w:val="0"/>
              <w:ind w:left="28"/>
              <w:jc w:val="center"/>
              <w:rPr>
                <w:rFonts w:ascii="Times New Roman" w:eastAsia="Times New Roman" w:hAnsi="Times New Roman"/>
                <w:sz w:val="24"/>
                <w:szCs w:val="24"/>
              </w:rPr>
            </w:pPr>
            <w:r w:rsidRPr="00B41A30">
              <w:rPr>
                <w:rFonts w:ascii="Times New Roman" w:eastAsia="Times New Roman" w:hAnsi="Times New Roman"/>
                <w:sz w:val="24"/>
                <w:szCs w:val="24"/>
              </w:rPr>
              <w:t>377</w:t>
            </w:r>
          </w:p>
        </w:tc>
        <w:tc>
          <w:tcPr>
            <w:tcW w:w="1810" w:type="dxa"/>
          </w:tcPr>
          <w:p w:rsidR="00B41A30" w:rsidRPr="00B41A30" w:rsidRDefault="00B41A30" w:rsidP="00B41A30">
            <w:pPr>
              <w:widowControl w:val="0"/>
              <w:ind w:left="28"/>
              <w:jc w:val="center"/>
              <w:rPr>
                <w:rFonts w:ascii="Times New Roman" w:eastAsia="Times New Roman" w:hAnsi="Times New Roman"/>
                <w:sz w:val="24"/>
                <w:szCs w:val="24"/>
              </w:rPr>
            </w:pPr>
            <w:r w:rsidRPr="00B41A30">
              <w:rPr>
                <w:rFonts w:ascii="Times New Roman" w:eastAsia="Times New Roman" w:hAnsi="Times New Roman"/>
                <w:sz w:val="24"/>
                <w:szCs w:val="24"/>
              </w:rPr>
              <w:t>110</w:t>
            </w:r>
          </w:p>
        </w:tc>
      </w:tr>
      <w:tr w:rsidR="00B41A30" w:rsidRPr="00B41A30" w:rsidTr="004D7D94">
        <w:tc>
          <w:tcPr>
            <w:tcW w:w="568" w:type="dxa"/>
            <w:vAlign w:val="center"/>
          </w:tcPr>
          <w:p w:rsidR="00B41A30" w:rsidRPr="00B41A30" w:rsidRDefault="00B41A30" w:rsidP="00B41A30">
            <w:pPr>
              <w:widowControl w:val="0"/>
              <w:ind w:left="28"/>
              <w:jc w:val="center"/>
              <w:rPr>
                <w:rFonts w:ascii="Times New Roman" w:eastAsia="Times New Roman" w:hAnsi="Times New Roman"/>
                <w:sz w:val="24"/>
                <w:szCs w:val="24"/>
                <w:lang w:val="en-US"/>
              </w:rPr>
            </w:pPr>
            <w:r w:rsidRPr="00B41A30">
              <w:rPr>
                <w:rFonts w:ascii="Times New Roman" w:eastAsia="Times New Roman" w:hAnsi="Times New Roman"/>
                <w:sz w:val="24"/>
                <w:szCs w:val="24"/>
                <w:lang w:val="en-US"/>
              </w:rPr>
              <w:t>15</w:t>
            </w:r>
          </w:p>
        </w:tc>
        <w:tc>
          <w:tcPr>
            <w:tcW w:w="5526" w:type="dxa"/>
          </w:tcPr>
          <w:p w:rsidR="00B41A30" w:rsidRPr="00B41A30" w:rsidRDefault="00B41A30" w:rsidP="00B41A30">
            <w:pPr>
              <w:widowControl w:val="0"/>
              <w:ind w:left="28"/>
              <w:rPr>
                <w:rFonts w:ascii="Times New Roman" w:eastAsia="Times New Roman" w:hAnsi="Times New Roman"/>
                <w:sz w:val="24"/>
                <w:szCs w:val="24"/>
              </w:rPr>
            </w:pPr>
            <w:r w:rsidRPr="00B41A30">
              <w:rPr>
                <w:rFonts w:ascii="Times New Roman" w:eastAsia="Times New Roman" w:hAnsi="Times New Roman"/>
                <w:sz w:val="24"/>
                <w:szCs w:val="24"/>
              </w:rPr>
              <w:t>Остекление  павильонов с устройством</w:t>
            </w:r>
          </w:p>
          <w:p w:rsidR="00B41A30" w:rsidRPr="00B41A30" w:rsidRDefault="00B41A30" w:rsidP="00B41A30">
            <w:pPr>
              <w:widowControl w:val="0"/>
              <w:ind w:left="28"/>
              <w:rPr>
                <w:rFonts w:ascii="Times New Roman" w:eastAsia="Times New Roman" w:hAnsi="Times New Roman"/>
                <w:sz w:val="24"/>
                <w:szCs w:val="24"/>
              </w:rPr>
            </w:pPr>
            <w:r w:rsidRPr="00B41A30">
              <w:rPr>
                <w:rFonts w:ascii="Times New Roman" w:eastAsia="Times New Roman" w:hAnsi="Times New Roman"/>
                <w:sz w:val="24"/>
                <w:szCs w:val="24"/>
              </w:rPr>
              <w:t>перегородок и дверей</w:t>
            </w:r>
          </w:p>
        </w:tc>
        <w:tc>
          <w:tcPr>
            <w:tcW w:w="815" w:type="dxa"/>
            <w:vAlign w:val="center"/>
          </w:tcPr>
          <w:p w:rsidR="00B41A30" w:rsidRPr="00B41A30" w:rsidRDefault="00B41A30" w:rsidP="00B41A30">
            <w:pPr>
              <w:widowControl w:val="0"/>
              <w:ind w:left="28"/>
              <w:jc w:val="center"/>
              <w:rPr>
                <w:rFonts w:ascii="Times New Roman" w:eastAsia="Times New Roman" w:hAnsi="Times New Roman"/>
                <w:sz w:val="24"/>
                <w:szCs w:val="24"/>
                <w:lang w:val="en-US"/>
              </w:rPr>
            </w:pPr>
            <w:r w:rsidRPr="00B41A30">
              <w:rPr>
                <w:rFonts w:ascii="Times New Roman" w:eastAsia="Times New Roman" w:hAnsi="Times New Roman"/>
                <w:sz w:val="24"/>
                <w:szCs w:val="24"/>
              </w:rPr>
              <w:t>кв. м</w:t>
            </w:r>
          </w:p>
        </w:tc>
        <w:tc>
          <w:tcPr>
            <w:tcW w:w="851" w:type="dxa"/>
            <w:vAlign w:val="center"/>
          </w:tcPr>
          <w:p w:rsidR="00B41A30" w:rsidRPr="00B41A30" w:rsidRDefault="00B41A30" w:rsidP="00B41A30">
            <w:pPr>
              <w:widowControl w:val="0"/>
              <w:ind w:left="28"/>
              <w:jc w:val="center"/>
              <w:rPr>
                <w:rFonts w:ascii="Times New Roman" w:eastAsia="Times New Roman" w:hAnsi="Times New Roman"/>
                <w:sz w:val="24"/>
                <w:szCs w:val="24"/>
              </w:rPr>
            </w:pPr>
            <w:r w:rsidRPr="00B41A30">
              <w:rPr>
                <w:rFonts w:ascii="Times New Roman" w:eastAsia="Times New Roman" w:hAnsi="Times New Roman"/>
                <w:sz w:val="24"/>
                <w:szCs w:val="24"/>
              </w:rPr>
              <w:t>141</w:t>
            </w:r>
          </w:p>
        </w:tc>
        <w:tc>
          <w:tcPr>
            <w:tcW w:w="1810" w:type="dxa"/>
          </w:tcPr>
          <w:p w:rsidR="00B41A30" w:rsidRPr="00B41A30" w:rsidRDefault="00B41A30" w:rsidP="00B41A30">
            <w:pPr>
              <w:widowControl w:val="0"/>
              <w:ind w:left="28"/>
              <w:jc w:val="center"/>
              <w:rPr>
                <w:rFonts w:ascii="Times New Roman" w:eastAsia="Times New Roman" w:hAnsi="Times New Roman"/>
                <w:sz w:val="24"/>
                <w:szCs w:val="24"/>
              </w:rPr>
            </w:pPr>
            <w:r w:rsidRPr="00B41A30">
              <w:rPr>
                <w:rFonts w:ascii="Times New Roman" w:eastAsia="Times New Roman" w:hAnsi="Times New Roman"/>
                <w:sz w:val="24"/>
                <w:szCs w:val="24"/>
              </w:rPr>
              <w:t>735</w:t>
            </w:r>
          </w:p>
        </w:tc>
      </w:tr>
      <w:tr w:rsidR="00B41A30" w:rsidRPr="00B41A30" w:rsidTr="004D7D94">
        <w:tc>
          <w:tcPr>
            <w:tcW w:w="568" w:type="dxa"/>
            <w:vAlign w:val="center"/>
          </w:tcPr>
          <w:p w:rsidR="00B41A30" w:rsidRPr="00B41A30" w:rsidRDefault="00B41A30" w:rsidP="00B41A30">
            <w:pPr>
              <w:widowControl w:val="0"/>
              <w:ind w:left="28"/>
              <w:jc w:val="center"/>
              <w:rPr>
                <w:rFonts w:ascii="Times New Roman" w:eastAsia="Times New Roman" w:hAnsi="Times New Roman"/>
                <w:sz w:val="24"/>
                <w:szCs w:val="24"/>
                <w:lang w:val="en-US"/>
              </w:rPr>
            </w:pPr>
            <w:r w:rsidRPr="00B41A30">
              <w:rPr>
                <w:rFonts w:ascii="Times New Roman" w:eastAsia="Times New Roman" w:hAnsi="Times New Roman"/>
                <w:sz w:val="24"/>
                <w:szCs w:val="24"/>
                <w:lang w:val="en-US"/>
              </w:rPr>
              <w:t>16</w:t>
            </w:r>
          </w:p>
        </w:tc>
        <w:tc>
          <w:tcPr>
            <w:tcW w:w="5526" w:type="dxa"/>
          </w:tcPr>
          <w:p w:rsidR="00B41A30" w:rsidRPr="00B41A30" w:rsidRDefault="00B41A30" w:rsidP="00B41A30">
            <w:pPr>
              <w:widowControl w:val="0"/>
              <w:ind w:left="28"/>
              <w:rPr>
                <w:rFonts w:ascii="Times New Roman" w:eastAsia="Times New Roman" w:hAnsi="Times New Roman"/>
                <w:sz w:val="24"/>
                <w:szCs w:val="24"/>
                <w:lang w:val="en-US"/>
              </w:rPr>
            </w:pPr>
            <w:proofErr w:type="spellStart"/>
            <w:r w:rsidRPr="00B41A30">
              <w:rPr>
                <w:rFonts w:ascii="Times New Roman" w:eastAsia="Times New Roman" w:hAnsi="Times New Roman"/>
                <w:sz w:val="24"/>
                <w:szCs w:val="24"/>
                <w:lang w:val="en-US"/>
              </w:rPr>
              <w:t>Ремонт</w:t>
            </w:r>
            <w:proofErr w:type="spellEnd"/>
            <w:r w:rsidRPr="00B41A30">
              <w:rPr>
                <w:rFonts w:ascii="Times New Roman" w:eastAsia="Times New Roman" w:hAnsi="Times New Roman"/>
                <w:sz w:val="24"/>
                <w:szCs w:val="24"/>
                <w:lang w:val="en-US"/>
              </w:rPr>
              <w:t xml:space="preserve"> (</w:t>
            </w:r>
            <w:proofErr w:type="spellStart"/>
            <w:r w:rsidRPr="00B41A30">
              <w:rPr>
                <w:rFonts w:ascii="Times New Roman" w:eastAsia="Times New Roman" w:hAnsi="Times New Roman"/>
                <w:sz w:val="24"/>
                <w:szCs w:val="24"/>
                <w:lang w:val="en-US"/>
              </w:rPr>
              <w:t>замена</w:t>
            </w:r>
            <w:proofErr w:type="spellEnd"/>
            <w:r w:rsidRPr="00B41A30">
              <w:rPr>
                <w:rFonts w:ascii="Times New Roman" w:eastAsia="Times New Roman" w:hAnsi="Times New Roman"/>
                <w:sz w:val="24"/>
                <w:szCs w:val="24"/>
                <w:lang w:val="en-US"/>
              </w:rPr>
              <w:t xml:space="preserve">) </w:t>
            </w:r>
            <w:proofErr w:type="spellStart"/>
            <w:r w:rsidRPr="00B41A30">
              <w:rPr>
                <w:rFonts w:ascii="Times New Roman" w:eastAsia="Times New Roman" w:hAnsi="Times New Roman"/>
                <w:sz w:val="24"/>
                <w:szCs w:val="24"/>
                <w:lang w:val="en-US"/>
              </w:rPr>
              <w:t>ступеней</w:t>
            </w:r>
            <w:proofErr w:type="spellEnd"/>
          </w:p>
        </w:tc>
        <w:tc>
          <w:tcPr>
            <w:tcW w:w="815" w:type="dxa"/>
            <w:vAlign w:val="center"/>
          </w:tcPr>
          <w:p w:rsidR="00B41A30" w:rsidRPr="00B41A30" w:rsidRDefault="00B41A30" w:rsidP="00B41A30">
            <w:pPr>
              <w:widowControl w:val="0"/>
              <w:ind w:left="28"/>
              <w:jc w:val="center"/>
              <w:rPr>
                <w:rFonts w:ascii="Times New Roman" w:eastAsia="Times New Roman" w:hAnsi="Times New Roman"/>
                <w:sz w:val="24"/>
                <w:szCs w:val="24"/>
                <w:lang w:val="en-US"/>
              </w:rPr>
            </w:pPr>
            <w:r w:rsidRPr="00B41A30">
              <w:rPr>
                <w:rFonts w:ascii="Times New Roman" w:eastAsia="Times New Roman" w:hAnsi="Times New Roman"/>
                <w:sz w:val="24"/>
                <w:szCs w:val="24"/>
                <w:lang w:val="en-US"/>
              </w:rPr>
              <w:t>м</w:t>
            </w:r>
          </w:p>
        </w:tc>
        <w:tc>
          <w:tcPr>
            <w:tcW w:w="851" w:type="dxa"/>
            <w:vAlign w:val="center"/>
          </w:tcPr>
          <w:p w:rsidR="00B41A30" w:rsidRPr="00B41A30" w:rsidRDefault="00B41A30" w:rsidP="00B41A30">
            <w:pPr>
              <w:widowControl w:val="0"/>
              <w:ind w:left="28"/>
              <w:jc w:val="center"/>
              <w:rPr>
                <w:rFonts w:ascii="Times New Roman" w:eastAsia="Times New Roman" w:hAnsi="Times New Roman"/>
                <w:sz w:val="24"/>
                <w:szCs w:val="24"/>
              </w:rPr>
            </w:pPr>
            <w:r w:rsidRPr="00B41A30">
              <w:rPr>
                <w:rFonts w:ascii="Times New Roman" w:eastAsia="Times New Roman" w:hAnsi="Times New Roman"/>
                <w:sz w:val="24"/>
                <w:szCs w:val="24"/>
              </w:rPr>
              <w:t>483</w:t>
            </w:r>
          </w:p>
        </w:tc>
        <w:tc>
          <w:tcPr>
            <w:tcW w:w="1810" w:type="dxa"/>
          </w:tcPr>
          <w:p w:rsidR="00B41A30" w:rsidRPr="00B41A30" w:rsidRDefault="00B41A30" w:rsidP="00B41A30">
            <w:pPr>
              <w:widowControl w:val="0"/>
              <w:ind w:left="28"/>
              <w:jc w:val="center"/>
              <w:rPr>
                <w:rFonts w:ascii="Times New Roman" w:eastAsia="Times New Roman" w:hAnsi="Times New Roman"/>
                <w:sz w:val="24"/>
                <w:szCs w:val="24"/>
              </w:rPr>
            </w:pPr>
            <w:r w:rsidRPr="00B41A30">
              <w:rPr>
                <w:rFonts w:ascii="Times New Roman" w:eastAsia="Times New Roman" w:hAnsi="Times New Roman"/>
                <w:sz w:val="24"/>
                <w:szCs w:val="24"/>
              </w:rPr>
              <w:t>579,6</w:t>
            </w:r>
          </w:p>
        </w:tc>
      </w:tr>
      <w:tr w:rsidR="00B41A30" w:rsidRPr="00B41A30" w:rsidTr="004D7D94">
        <w:tc>
          <w:tcPr>
            <w:tcW w:w="568" w:type="dxa"/>
            <w:vAlign w:val="center"/>
          </w:tcPr>
          <w:p w:rsidR="00B41A30" w:rsidRPr="00B41A30" w:rsidRDefault="00B41A30" w:rsidP="00B41A30">
            <w:pPr>
              <w:widowControl w:val="0"/>
              <w:ind w:left="28"/>
              <w:jc w:val="center"/>
              <w:rPr>
                <w:rFonts w:ascii="Times New Roman" w:eastAsia="Times New Roman" w:hAnsi="Times New Roman"/>
                <w:sz w:val="24"/>
                <w:szCs w:val="24"/>
                <w:lang w:val="en-US"/>
              </w:rPr>
            </w:pPr>
            <w:r w:rsidRPr="00B41A30">
              <w:rPr>
                <w:rFonts w:ascii="Times New Roman" w:eastAsia="Times New Roman" w:hAnsi="Times New Roman"/>
                <w:sz w:val="24"/>
                <w:szCs w:val="24"/>
                <w:lang w:val="en-US"/>
              </w:rPr>
              <w:t>17</w:t>
            </w:r>
          </w:p>
        </w:tc>
        <w:tc>
          <w:tcPr>
            <w:tcW w:w="5526" w:type="dxa"/>
          </w:tcPr>
          <w:p w:rsidR="00B41A30" w:rsidRPr="00B41A30" w:rsidRDefault="00B41A30" w:rsidP="00B41A30">
            <w:pPr>
              <w:widowControl w:val="0"/>
              <w:ind w:left="28"/>
              <w:rPr>
                <w:rFonts w:ascii="Times New Roman" w:eastAsia="Times New Roman" w:hAnsi="Times New Roman"/>
                <w:sz w:val="24"/>
                <w:szCs w:val="24"/>
                <w:lang w:val="en-US"/>
              </w:rPr>
            </w:pPr>
            <w:proofErr w:type="spellStart"/>
            <w:r w:rsidRPr="00B41A30">
              <w:rPr>
                <w:rFonts w:ascii="Times New Roman" w:eastAsia="Times New Roman" w:hAnsi="Times New Roman"/>
                <w:sz w:val="24"/>
                <w:szCs w:val="24"/>
                <w:lang w:val="en-US"/>
              </w:rPr>
              <w:t>Устройство</w:t>
            </w:r>
            <w:proofErr w:type="spellEnd"/>
            <w:r w:rsidRPr="00B41A30">
              <w:rPr>
                <w:rFonts w:ascii="Times New Roman" w:eastAsia="Times New Roman" w:hAnsi="Times New Roman"/>
                <w:sz w:val="24"/>
                <w:szCs w:val="24"/>
                <w:lang w:val="en-US"/>
              </w:rPr>
              <w:t xml:space="preserve"> </w:t>
            </w:r>
            <w:proofErr w:type="spellStart"/>
            <w:r w:rsidRPr="00B41A30">
              <w:rPr>
                <w:rFonts w:ascii="Times New Roman" w:eastAsia="Times New Roman" w:hAnsi="Times New Roman"/>
                <w:sz w:val="24"/>
                <w:szCs w:val="24"/>
                <w:lang w:val="en-US"/>
              </w:rPr>
              <w:t>туалетов</w:t>
            </w:r>
            <w:proofErr w:type="spellEnd"/>
          </w:p>
        </w:tc>
        <w:tc>
          <w:tcPr>
            <w:tcW w:w="815" w:type="dxa"/>
            <w:vAlign w:val="center"/>
          </w:tcPr>
          <w:p w:rsidR="00B41A30" w:rsidRPr="00B41A30" w:rsidRDefault="00B41A30" w:rsidP="00B41A30">
            <w:pPr>
              <w:widowControl w:val="0"/>
              <w:ind w:left="28"/>
              <w:jc w:val="center"/>
              <w:rPr>
                <w:rFonts w:ascii="Times New Roman" w:eastAsia="Times New Roman" w:hAnsi="Times New Roman"/>
                <w:sz w:val="24"/>
                <w:szCs w:val="24"/>
                <w:lang w:val="en-US"/>
              </w:rPr>
            </w:pPr>
            <w:r w:rsidRPr="00B41A30">
              <w:rPr>
                <w:rFonts w:ascii="Times New Roman" w:eastAsia="Times New Roman" w:hAnsi="Times New Roman"/>
                <w:sz w:val="24"/>
                <w:szCs w:val="24"/>
              </w:rPr>
              <w:t>кв. м</w:t>
            </w:r>
          </w:p>
        </w:tc>
        <w:tc>
          <w:tcPr>
            <w:tcW w:w="851" w:type="dxa"/>
            <w:vAlign w:val="center"/>
          </w:tcPr>
          <w:p w:rsidR="00B41A30" w:rsidRPr="00B41A30" w:rsidRDefault="00B41A30" w:rsidP="00B41A30">
            <w:pPr>
              <w:widowControl w:val="0"/>
              <w:ind w:left="28"/>
              <w:jc w:val="center"/>
              <w:rPr>
                <w:rFonts w:ascii="Times New Roman" w:eastAsia="Times New Roman" w:hAnsi="Times New Roman"/>
                <w:sz w:val="24"/>
                <w:szCs w:val="24"/>
              </w:rPr>
            </w:pPr>
            <w:r w:rsidRPr="00B41A30">
              <w:rPr>
                <w:rFonts w:ascii="Times New Roman" w:eastAsia="Times New Roman" w:hAnsi="Times New Roman"/>
                <w:sz w:val="24"/>
                <w:szCs w:val="24"/>
              </w:rPr>
              <w:t>8</w:t>
            </w:r>
          </w:p>
        </w:tc>
        <w:tc>
          <w:tcPr>
            <w:tcW w:w="1810" w:type="dxa"/>
          </w:tcPr>
          <w:p w:rsidR="00B41A30" w:rsidRPr="00B41A30" w:rsidRDefault="00B41A30" w:rsidP="00B41A30">
            <w:pPr>
              <w:widowControl w:val="0"/>
              <w:ind w:left="28"/>
              <w:jc w:val="center"/>
              <w:rPr>
                <w:rFonts w:ascii="Times New Roman" w:eastAsia="Times New Roman" w:hAnsi="Times New Roman"/>
                <w:sz w:val="24"/>
                <w:szCs w:val="24"/>
              </w:rPr>
            </w:pPr>
            <w:r w:rsidRPr="00B41A30">
              <w:rPr>
                <w:rFonts w:ascii="Times New Roman" w:eastAsia="Times New Roman" w:hAnsi="Times New Roman"/>
                <w:sz w:val="24"/>
                <w:szCs w:val="24"/>
              </w:rPr>
              <w:t>560</w:t>
            </w:r>
          </w:p>
        </w:tc>
      </w:tr>
      <w:tr w:rsidR="00B41A30" w:rsidRPr="00B41A30" w:rsidTr="004D7D94">
        <w:tc>
          <w:tcPr>
            <w:tcW w:w="568" w:type="dxa"/>
            <w:vAlign w:val="center"/>
          </w:tcPr>
          <w:p w:rsidR="00B41A30" w:rsidRPr="00B41A30" w:rsidRDefault="00B41A30" w:rsidP="00B41A30">
            <w:pPr>
              <w:widowControl w:val="0"/>
              <w:ind w:left="28"/>
              <w:jc w:val="center"/>
              <w:rPr>
                <w:rFonts w:ascii="Times New Roman" w:eastAsia="Times New Roman" w:hAnsi="Times New Roman"/>
                <w:sz w:val="24"/>
                <w:szCs w:val="24"/>
              </w:rPr>
            </w:pPr>
            <w:r w:rsidRPr="00B41A30">
              <w:rPr>
                <w:rFonts w:ascii="Times New Roman" w:eastAsia="Times New Roman" w:hAnsi="Times New Roman"/>
                <w:sz w:val="24"/>
                <w:szCs w:val="24"/>
                <w:lang w:val="en-US"/>
              </w:rPr>
              <w:t>1</w:t>
            </w:r>
            <w:r w:rsidRPr="00B41A30">
              <w:rPr>
                <w:rFonts w:ascii="Times New Roman" w:eastAsia="Times New Roman" w:hAnsi="Times New Roman"/>
                <w:sz w:val="24"/>
                <w:szCs w:val="24"/>
              </w:rPr>
              <w:t>8</w:t>
            </w:r>
          </w:p>
        </w:tc>
        <w:tc>
          <w:tcPr>
            <w:tcW w:w="5526" w:type="dxa"/>
          </w:tcPr>
          <w:p w:rsidR="00B41A30" w:rsidRPr="00B41A30" w:rsidRDefault="00B41A30" w:rsidP="00B41A30">
            <w:pPr>
              <w:widowControl w:val="0"/>
              <w:ind w:left="28"/>
              <w:rPr>
                <w:rFonts w:ascii="Times New Roman" w:eastAsia="Times New Roman" w:hAnsi="Times New Roman"/>
                <w:sz w:val="24"/>
                <w:szCs w:val="24"/>
                <w:lang w:val="en-US"/>
              </w:rPr>
            </w:pPr>
            <w:proofErr w:type="spellStart"/>
            <w:r w:rsidRPr="00B41A30">
              <w:rPr>
                <w:rFonts w:ascii="Times New Roman" w:eastAsia="Times New Roman" w:hAnsi="Times New Roman"/>
                <w:sz w:val="24"/>
                <w:szCs w:val="24"/>
                <w:lang w:val="en-US"/>
              </w:rPr>
              <w:t>Монтаж</w:t>
            </w:r>
            <w:proofErr w:type="spellEnd"/>
            <w:r w:rsidRPr="00B41A30">
              <w:rPr>
                <w:rFonts w:ascii="Times New Roman" w:eastAsia="Times New Roman" w:hAnsi="Times New Roman"/>
                <w:sz w:val="24"/>
                <w:szCs w:val="24"/>
                <w:lang w:val="en-US"/>
              </w:rPr>
              <w:t xml:space="preserve"> </w:t>
            </w:r>
            <w:proofErr w:type="spellStart"/>
            <w:r w:rsidRPr="00B41A30">
              <w:rPr>
                <w:rFonts w:ascii="Times New Roman" w:eastAsia="Times New Roman" w:hAnsi="Times New Roman"/>
                <w:sz w:val="24"/>
                <w:szCs w:val="24"/>
                <w:lang w:val="en-US"/>
              </w:rPr>
              <w:t>информационных</w:t>
            </w:r>
            <w:proofErr w:type="spellEnd"/>
            <w:r w:rsidRPr="00B41A30">
              <w:rPr>
                <w:rFonts w:ascii="Times New Roman" w:eastAsia="Times New Roman" w:hAnsi="Times New Roman"/>
                <w:sz w:val="24"/>
                <w:szCs w:val="24"/>
                <w:lang w:val="en-US"/>
              </w:rPr>
              <w:t xml:space="preserve"> </w:t>
            </w:r>
            <w:proofErr w:type="spellStart"/>
            <w:r w:rsidRPr="00B41A30">
              <w:rPr>
                <w:rFonts w:ascii="Times New Roman" w:eastAsia="Times New Roman" w:hAnsi="Times New Roman"/>
                <w:sz w:val="24"/>
                <w:szCs w:val="24"/>
                <w:lang w:val="en-US"/>
              </w:rPr>
              <w:t>световых</w:t>
            </w:r>
            <w:proofErr w:type="spellEnd"/>
            <w:r w:rsidRPr="00B41A30">
              <w:rPr>
                <w:rFonts w:ascii="Times New Roman" w:eastAsia="Times New Roman" w:hAnsi="Times New Roman"/>
                <w:sz w:val="24"/>
                <w:szCs w:val="24"/>
                <w:lang w:val="en-US"/>
              </w:rPr>
              <w:t xml:space="preserve"> </w:t>
            </w:r>
            <w:proofErr w:type="spellStart"/>
            <w:r w:rsidRPr="00B41A30">
              <w:rPr>
                <w:rFonts w:ascii="Times New Roman" w:eastAsia="Times New Roman" w:hAnsi="Times New Roman"/>
                <w:sz w:val="24"/>
                <w:szCs w:val="24"/>
                <w:lang w:val="en-US"/>
              </w:rPr>
              <w:t>указателей</w:t>
            </w:r>
            <w:proofErr w:type="spellEnd"/>
          </w:p>
        </w:tc>
        <w:tc>
          <w:tcPr>
            <w:tcW w:w="815" w:type="dxa"/>
            <w:vAlign w:val="center"/>
          </w:tcPr>
          <w:p w:rsidR="00B41A30" w:rsidRPr="00B41A30" w:rsidRDefault="00B41A30" w:rsidP="00B41A30">
            <w:pPr>
              <w:widowControl w:val="0"/>
              <w:ind w:left="28"/>
              <w:jc w:val="center"/>
              <w:rPr>
                <w:rFonts w:ascii="Times New Roman" w:eastAsia="Times New Roman" w:hAnsi="Times New Roman"/>
                <w:sz w:val="24"/>
                <w:szCs w:val="24"/>
                <w:lang w:val="en-US"/>
              </w:rPr>
            </w:pPr>
            <w:proofErr w:type="spellStart"/>
            <w:proofErr w:type="gramStart"/>
            <w:r w:rsidRPr="00B41A30">
              <w:rPr>
                <w:rFonts w:ascii="Times New Roman" w:eastAsia="Times New Roman" w:hAnsi="Times New Roman"/>
                <w:sz w:val="24"/>
                <w:szCs w:val="24"/>
                <w:lang w:val="en-US"/>
              </w:rPr>
              <w:t>шт</w:t>
            </w:r>
            <w:proofErr w:type="spellEnd"/>
            <w:proofErr w:type="gramEnd"/>
            <w:r w:rsidRPr="00B41A30">
              <w:rPr>
                <w:rFonts w:ascii="Times New Roman" w:eastAsia="Times New Roman" w:hAnsi="Times New Roman"/>
                <w:sz w:val="24"/>
                <w:szCs w:val="24"/>
                <w:lang w:val="en-US"/>
              </w:rPr>
              <w:t>.</w:t>
            </w:r>
          </w:p>
        </w:tc>
        <w:tc>
          <w:tcPr>
            <w:tcW w:w="851" w:type="dxa"/>
            <w:vAlign w:val="center"/>
          </w:tcPr>
          <w:p w:rsidR="00B41A30" w:rsidRPr="00B41A30" w:rsidRDefault="00B41A30" w:rsidP="00B41A30">
            <w:pPr>
              <w:widowControl w:val="0"/>
              <w:ind w:left="28"/>
              <w:jc w:val="center"/>
              <w:rPr>
                <w:rFonts w:ascii="Times New Roman" w:eastAsia="Times New Roman" w:hAnsi="Times New Roman"/>
                <w:sz w:val="24"/>
                <w:szCs w:val="24"/>
                <w:lang w:val="en-US"/>
              </w:rPr>
            </w:pPr>
            <w:r w:rsidRPr="00B41A30">
              <w:rPr>
                <w:rFonts w:ascii="Times New Roman" w:eastAsia="Times New Roman" w:hAnsi="Times New Roman"/>
                <w:sz w:val="24"/>
                <w:szCs w:val="24"/>
                <w:lang w:val="en-US"/>
              </w:rPr>
              <w:t>5</w:t>
            </w:r>
          </w:p>
        </w:tc>
        <w:tc>
          <w:tcPr>
            <w:tcW w:w="1810" w:type="dxa"/>
          </w:tcPr>
          <w:p w:rsidR="00B41A30" w:rsidRPr="00B41A30" w:rsidRDefault="00B41A30" w:rsidP="00B41A30">
            <w:pPr>
              <w:widowControl w:val="0"/>
              <w:ind w:left="28"/>
              <w:jc w:val="center"/>
              <w:rPr>
                <w:rFonts w:ascii="Times New Roman" w:eastAsia="Times New Roman" w:hAnsi="Times New Roman"/>
                <w:sz w:val="24"/>
                <w:szCs w:val="24"/>
              </w:rPr>
            </w:pPr>
            <w:r w:rsidRPr="00B41A30">
              <w:rPr>
                <w:rFonts w:ascii="Times New Roman" w:eastAsia="Times New Roman" w:hAnsi="Times New Roman"/>
                <w:sz w:val="24"/>
                <w:szCs w:val="24"/>
              </w:rPr>
              <w:t>75</w:t>
            </w:r>
          </w:p>
        </w:tc>
      </w:tr>
      <w:tr w:rsidR="00B41A30" w:rsidRPr="00B41A30" w:rsidTr="004D7D94">
        <w:tc>
          <w:tcPr>
            <w:tcW w:w="568" w:type="dxa"/>
            <w:vAlign w:val="center"/>
          </w:tcPr>
          <w:p w:rsidR="00B41A30" w:rsidRPr="00B41A30" w:rsidRDefault="00B41A30" w:rsidP="00B41A30">
            <w:pPr>
              <w:widowControl w:val="0"/>
              <w:ind w:left="28"/>
              <w:jc w:val="center"/>
              <w:rPr>
                <w:rFonts w:ascii="Times New Roman" w:eastAsia="Times New Roman" w:hAnsi="Times New Roman"/>
                <w:sz w:val="24"/>
                <w:szCs w:val="24"/>
              </w:rPr>
            </w:pPr>
            <w:r w:rsidRPr="00B41A30">
              <w:rPr>
                <w:rFonts w:ascii="Times New Roman" w:eastAsia="Times New Roman" w:hAnsi="Times New Roman"/>
                <w:sz w:val="24"/>
                <w:szCs w:val="24"/>
              </w:rPr>
              <w:t>19</w:t>
            </w:r>
          </w:p>
        </w:tc>
        <w:tc>
          <w:tcPr>
            <w:tcW w:w="5526" w:type="dxa"/>
          </w:tcPr>
          <w:p w:rsidR="00B41A30" w:rsidRPr="00B41A30" w:rsidRDefault="00B41A30" w:rsidP="00B41A30">
            <w:pPr>
              <w:widowControl w:val="0"/>
              <w:ind w:left="28"/>
              <w:rPr>
                <w:rFonts w:ascii="Times New Roman" w:eastAsia="Times New Roman" w:hAnsi="Times New Roman"/>
                <w:sz w:val="24"/>
                <w:szCs w:val="24"/>
              </w:rPr>
            </w:pPr>
            <w:r w:rsidRPr="00B41A30">
              <w:rPr>
                <w:rFonts w:ascii="Times New Roman" w:eastAsia="Times New Roman" w:hAnsi="Times New Roman"/>
                <w:sz w:val="24"/>
                <w:szCs w:val="24"/>
              </w:rPr>
              <w:t>Монтаж системы оповещения и управления эвакуацией людей</w:t>
            </w:r>
          </w:p>
        </w:tc>
        <w:tc>
          <w:tcPr>
            <w:tcW w:w="815" w:type="dxa"/>
            <w:vAlign w:val="center"/>
          </w:tcPr>
          <w:p w:rsidR="00B41A30" w:rsidRPr="00B41A30" w:rsidRDefault="00B41A30" w:rsidP="00B41A30">
            <w:pPr>
              <w:widowControl w:val="0"/>
              <w:ind w:left="28"/>
              <w:jc w:val="center"/>
              <w:rPr>
                <w:rFonts w:ascii="Times New Roman" w:eastAsia="Times New Roman" w:hAnsi="Times New Roman"/>
                <w:sz w:val="24"/>
                <w:szCs w:val="24"/>
              </w:rPr>
            </w:pPr>
            <w:r w:rsidRPr="00B41A30">
              <w:rPr>
                <w:rFonts w:ascii="Times New Roman" w:eastAsia="Times New Roman" w:hAnsi="Times New Roman"/>
                <w:sz w:val="24"/>
                <w:szCs w:val="24"/>
              </w:rPr>
              <w:t>-</w:t>
            </w:r>
          </w:p>
        </w:tc>
        <w:tc>
          <w:tcPr>
            <w:tcW w:w="851" w:type="dxa"/>
            <w:vAlign w:val="center"/>
          </w:tcPr>
          <w:p w:rsidR="00B41A30" w:rsidRPr="00B41A30" w:rsidRDefault="00B41A30" w:rsidP="00B41A30">
            <w:pPr>
              <w:widowControl w:val="0"/>
              <w:ind w:left="28"/>
              <w:jc w:val="center"/>
              <w:rPr>
                <w:rFonts w:ascii="Times New Roman" w:eastAsia="Times New Roman" w:hAnsi="Times New Roman"/>
                <w:sz w:val="24"/>
                <w:szCs w:val="24"/>
              </w:rPr>
            </w:pPr>
            <w:r w:rsidRPr="00B41A30">
              <w:rPr>
                <w:rFonts w:ascii="Times New Roman" w:eastAsia="Times New Roman" w:hAnsi="Times New Roman"/>
                <w:sz w:val="24"/>
                <w:szCs w:val="24"/>
              </w:rPr>
              <w:t>-</w:t>
            </w:r>
          </w:p>
        </w:tc>
        <w:tc>
          <w:tcPr>
            <w:tcW w:w="1810" w:type="dxa"/>
          </w:tcPr>
          <w:p w:rsidR="00B41A30" w:rsidRPr="00B41A30" w:rsidRDefault="00B41A30" w:rsidP="00B41A30">
            <w:pPr>
              <w:widowControl w:val="0"/>
              <w:ind w:left="28"/>
              <w:jc w:val="center"/>
              <w:rPr>
                <w:rFonts w:ascii="Times New Roman" w:eastAsia="Times New Roman" w:hAnsi="Times New Roman"/>
                <w:sz w:val="24"/>
                <w:szCs w:val="24"/>
                <w:lang w:val="en-US"/>
              </w:rPr>
            </w:pPr>
            <w:r w:rsidRPr="00B41A30">
              <w:rPr>
                <w:rFonts w:ascii="Times New Roman" w:eastAsia="Times New Roman" w:hAnsi="Times New Roman"/>
                <w:sz w:val="24"/>
                <w:szCs w:val="24"/>
                <w:lang w:val="en-US"/>
              </w:rPr>
              <w:t>1</w:t>
            </w:r>
            <w:r w:rsidRPr="00B41A30">
              <w:rPr>
                <w:rFonts w:ascii="Times New Roman" w:eastAsia="Times New Roman" w:hAnsi="Times New Roman"/>
                <w:sz w:val="24"/>
                <w:szCs w:val="24"/>
              </w:rPr>
              <w:t>2</w:t>
            </w:r>
            <w:r w:rsidRPr="00B41A30">
              <w:rPr>
                <w:rFonts w:ascii="Times New Roman" w:eastAsia="Times New Roman" w:hAnsi="Times New Roman"/>
                <w:sz w:val="24"/>
                <w:szCs w:val="24"/>
                <w:lang w:val="en-US"/>
              </w:rPr>
              <w:t>0</w:t>
            </w:r>
          </w:p>
        </w:tc>
      </w:tr>
      <w:tr w:rsidR="00B41A30" w:rsidRPr="00B41A30" w:rsidTr="004D7D94">
        <w:tc>
          <w:tcPr>
            <w:tcW w:w="7760" w:type="dxa"/>
            <w:gridSpan w:val="4"/>
          </w:tcPr>
          <w:p w:rsidR="00B41A30" w:rsidRPr="00B41A30" w:rsidRDefault="00B41A30" w:rsidP="00B41A30">
            <w:pPr>
              <w:widowControl w:val="0"/>
              <w:ind w:left="28"/>
              <w:jc w:val="right"/>
              <w:rPr>
                <w:rFonts w:ascii="Times New Roman" w:eastAsia="Times New Roman" w:hAnsi="Times New Roman"/>
                <w:sz w:val="24"/>
                <w:szCs w:val="24"/>
                <w:lang w:val="en-US"/>
              </w:rPr>
            </w:pPr>
            <w:proofErr w:type="spellStart"/>
            <w:r w:rsidRPr="00B41A30">
              <w:rPr>
                <w:rFonts w:ascii="Times New Roman" w:eastAsia="Times New Roman" w:hAnsi="Times New Roman"/>
                <w:sz w:val="24"/>
                <w:szCs w:val="24"/>
                <w:lang w:val="en-US"/>
              </w:rPr>
              <w:t>Итого</w:t>
            </w:r>
            <w:proofErr w:type="spellEnd"/>
          </w:p>
        </w:tc>
        <w:tc>
          <w:tcPr>
            <w:tcW w:w="1810" w:type="dxa"/>
          </w:tcPr>
          <w:p w:rsidR="00B41A30" w:rsidRPr="00B41A30" w:rsidRDefault="00B41A30" w:rsidP="00B41A30">
            <w:pPr>
              <w:widowControl w:val="0"/>
              <w:ind w:left="28"/>
              <w:jc w:val="center"/>
              <w:rPr>
                <w:rFonts w:ascii="Times New Roman" w:eastAsia="Times New Roman" w:hAnsi="Times New Roman"/>
                <w:sz w:val="24"/>
                <w:szCs w:val="24"/>
              </w:rPr>
            </w:pPr>
            <w:r w:rsidRPr="00B41A30">
              <w:rPr>
                <w:rFonts w:ascii="Times New Roman" w:eastAsia="Times New Roman" w:hAnsi="Times New Roman"/>
                <w:sz w:val="24"/>
                <w:szCs w:val="24"/>
              </w:rPr>
              <w:t>8875</w:t>
            </w:r>
            <w:r w:rsidRPr="00B41A30">
              <w:rPr>
                <w:rFonts w:ascii="Times New Roman" w:eastAsia="Times New Roman" w:hAnsi="Times New Roman"/>
                <w:sz w:val="24"/>
                <w:szCs w:val="24"/>
                <w:lang w:val="en-US"/>
              </w:rPr>
              <w:t>,</w:t>
            </w:r>
            <w:r w:rsidRPr="00B41A30">
              <w:rPr>
                <w:rFonts w:ascii="Times New Roman" w:eastAsia="Times New Roman" w:hAnsi="Times New Roman"/>
                <w:sz w:val="24"/>
                <w:szCs w:val="24"/>
              </w:rPr>
              <w:t>524</w:t>
            </w:r>
          </w:p>
        </w:tc>
      </w:tr>
    </w:tbl>
    <w:p w:rsidR="00B41A30" w:rsidRPr="00B41A30" w:rsidRDefault="00B41A30" w:rsidP="00B41A30">
      <w:pPr>
        <w:widowControl w:val="0"/>
        <w:spacing w:after="0" w:line="360" w:lineRule="auto"/>
        <w:jc w:val="center"/>
        <w:rPr>
          <w:rFonts w:ascii="Times New Roman" w:eastAsia="Times New Roman" w:hAnsi="Times New Roman" w:cs="Times New Roman"/>
          <w:b/>
          <w:sz w:val="28"/>
          <w:szCs w:val="28"/>
        </w:rPr>
      </w:pPr>
    </w:p>
    <w:p w:rsidR="00B41A30" w:rsidRPr="00B41A30" w:rsidRDefault="00B41A30" w:rsidP="00B41A30">
      <w:pPr>
        <w:widowControl w:val="0"/>
        <w:spacing w:after="0" w:line="360" w:lineRule="auto"/>
        <w:jc w:val="center"/>
        <w:rPr>
          <w:rFonts w:ascii="Times New Roman" w:eastAsia="Times New Roman" w:hAnsi="Times New Roman" w:cs="Times New Roman"/>
          <w:b/>
          <w:sz w:val="28"/>
          <w:szCs w:val="28"/>
        </w:rPr>
      </w:pPr>
      <w:r w:rsidRPr="00B41A30">
        <w:rPr>
          <w:rFonts w:ascii="Times New Roman" w:eastAsia="Times New Roman" w:hAnsi="Times New Roman" w:cs="Times New Roman"/>
          <w:b/>
          <w:sz w:val="28"/>
          <w:szCs w:val="28"/>
        </w:rPr>
        <w:t>3. Окупаемость</w:t>
      </w:r>
    </w:p>
    <w:p w:rsidR="00B41A30" w:rsidRPr="00B41A30" w:rsidRDefault="00B41A30" w:rsidP="00B41A30">
      <w:pPr>
        <w:widowControl w:val="0"/>
        <w:spacing w:after="0" w:line="360" w:lineRule="auto"/>
        <w:jc w:val="center"/>
        <w:rPr>
          <w:rFonts w:ascii="Times New Roman" w:eastAsia="Times New Roman" w:hAnsi="Times New Roman" w:cs="Times New Roman"/>
          <w:b/>
          <w:sz w:val="28"/>
          <w:szCs w:val="28"/>
        </w:rPr>
      </w:pPr>
    </w:p>
    <w:p w:rsidR="00B41A30" w:rsidRPr="00B41A30" w:rsidRDefault="00B41A30" w:rsidP="00B41A30">
      <w:pPr>
        <w:widowControl w:val="0"/>
        <w:spacing w:after="0" w:line="360" w:lineRule="auto"/>
        <w:ind w:firstLine="720"/>
        <w:rPr>
          <w:rFonts w:ascii="Times New Roman" w:eastAsia="Times New Roman" w:hAnsi="Times New Roman" w:cs="Times New Roman"/>
          <w:sz w:val="28"/>
          <w:szCs w:val="28"/>
        </w:rPr>
      </w:pPr>
      <w:r w:rsidRPr="00B41A30">
        <w:rPr>
          <w:rFonts w:ascii="Times New Roman" w:eastAsia="Times New Roman" w:hAnsi="Times New Roman" w:cs="Times New Roman"/>
          <w:sz w:val="28"/>
          <w:szCs w:val="28"/>
        </w:rPr>
        <w:t>Доходы Концессионера по Соглашению формируются</w:t>
      </w:r>
      <w:r w:rsidRPr="00B41A30">
        <w:rPr>
          <w:rFonts w:ascii="Times New Roman" w:eastAsia="Times New Roman" w:hAnsi="Times New Roman" w:cs="Times New Roman"/>
          <w:sz w:val="28"/>
          <w:szCs w:val="28"/>
          <w:vertAlign w:val="superscript"/>
        </w:rPr>
        <w:footnoteReference w:id="7"/>
      </w:r>
      <w:r w:rsidRPr="00B41A30">
        <w:rPr>
          <w:rFonts w:ascii="Times New Roman" w:eastAsia="Times New Roman" w:hAnsi="Times New Roman" w:cs="Times New Roman"/>
          <w:sz w:val="28"/>
          <w:szCs w:val="28"/>
        </w:rPr>
        <w:t>:</w:t>
      </w:r>
    </w:p>
    <w:p w:rsidR="00B41A30" w:rsidRPr="00B41A30" w:rsidRDefault="00B41A30" w:rsidP="00B41A30">
      <w:pPr>
        <w:widowControl w:val="0"/>
        <w:spacing w:after="0" w:line="360" w:lineRule="auto"/>
        <w:ind w:firstLine="720"/>
        <w:jc w:val="both"/>
        <w:rPr>
          <w:rFonts w:ascii="Times New Roman" w:eastAsia="Times New Roman" w:hAnsi="Times New Roman" w:cs="Times New Roman"/>
          <w:sz w:val="28"/>
          <w:szCs w:val="28"/>
        </w:rPr>
      </w:pPr>
      <w:r w:rsidRPr="00B41A30">
        <w:rPr>
          <w:rFonts w:ascii="Times New Roman" w:eastAsia="Times New Roman" w:hAnsi="Times New Roman" w:cs="Times New Roman"/>
          <w:sz w:val="28"/>
          <w:szCs w:val="28"/>
        </w:rPr>
        <w:t>- от предоставления мест для осуществления коммерческой деятельности;</w:t>
      </w:r>
    </w:p>
    <w:p w:rsidR="00B41A30" w:rsidRPr="00B41A30" w:rsidRDefault="00B41A30" w:rsidP="00B41A30">
      <w:pPr>
        <w:widowControl w:val="0"/>
        <w:spacing w:after="0" w:line="360" w:lineRule="auto"/>
        <w:ind w:firstLine="720"/>
        <w:jc w:val="both"/>
        <w:rPr>
          <w:rFonts w:ascii="Times New Roman" w:eastAsia="Times New Roman" w:hAnsi="Times New Roman" w:cs="Times New Roman"/>
          <w:sz w:val="28"/>
          <w:szCs w:val="28"/>
        </w:rPr>
      </w:pPr>
      <w:r w:rsidRPr="00B41A30">
        <w:rPr>
          <w:rFonts w:ascii="Times New Roman" w:eastAsia="Times New Roman" w:hAnsi="Times New Roman" w:cs="Times New Roman"/>
          <w:sz w:val="28"/>
          <w:szCs w:val="28"/>
        </w:rPr>
        <w:t>- от размещения аудиорекламы и рекламы на поверхностях, установленных в подземном переходе;</w:t>
      </w:r>
    </w:p>
    <w:p w:rsidR="00B41A30" w:rsidRDefault="00B41A30" w:rsidP="00BC7A38">
      <w:pPr>
        <w:widowControl w:val="0"/>
        <w:spacing w:after="0" w:line="360" w:lineRule="auto"/>
        <w:ind w:firstLine="720"/>
        <w:rPr>
          <w:rFonts w:ascii="Times New Roman" w:eastAsia="Times New Roman" w:hAnsi="Times New Roman" w:cs="Times New Roman"/>
          <w:sz w:val="28"/>
          <w:szCs w:val="28"/>
        </w:rPr>
      </w:pPr>
      <w:r w:rsidRPr="00B41A30">
        <w:rPr>
          <w:rFonts w:ascii="Times New Roman" w:eastAsia="Times New Roman" w:hAnsi="Times New Roman" w:cs="Times New Roman"/>
          <w:sz w:val="28"/>
          <w:szCs w:val="28"/>
        </w:rPr>
        <w:t>- от предоставления услуг платного туалета.</w:t>
      </w:r>
    </w:p>
    <w:p w:rsidR="006E2A75" w:rsidRPr="00BC7A38" w:rsidRDefault="006E2A75" w:rsidP="00BC7A38">
      <w:pPr>
        <w:widowControl w:val="0"/>
        <w:spacing w:after="0" w:line="360" w:lineRule="auto"/>
        <w:ind w:firstLine="720"/>
        <w:rPr>
          <w:rFonts w:ascii="Times New Roman" w:eastAsia="Times New Roman" w:hAnsi="Times New Roman" w:cs="Times New Roman"/>
          <w:sz w:val="28"/>
          <w:szCs w:val="28"/>
        </w:rPr>
      </w:pPr>
    </w:p>
    <w:p w:rsidR="00D108A6" w:rsidRPr="00D07089" w:rsidRDefault="00D108A6" w:rsidP="00D108A6">
      <w:pPr>
        <w:widowControl w:val="0"/>
        <w:spacing w:after="0" w:line="360" w:lineRule="auto"/>
        <w:jc w:val="center"/>
        <w:rPr>
          <w:rFonts w:ascii="Times New Roman" w:eastAsia="Times New Roman" w:hAnsi="Times New Roman" w:cs="Times New Roman"/>
          <w:b/>
          <w:sz w:val="28"/>
          <w:szCs w:val="28"/>
        </w:rPr>
      </w:pPr>
      <w:r w:rsidRPr="00D07089">
        <w:rPr>
          <w:rFonts w:ascii="Times New Roman" w:eastAsia="Times New Roman" w:hAnsi="Times New Roman" w:cs="Times New Roman"/>
          <w:b/>
          <w:sz w:val="28"/>
          <w:szCs w:val="28"/>
        </w:rPr>
        <w:t>4. Основные технико-экономические показатели</w:t>
      </w:r>
    </w:p>
    <w:p w:rsidR="00D108A6" w:rsidRPr="00D07089" w:rsidRDefault="00D108A6" w:rsidP="00D108A6">
      <w:pPr>
        <w:widowControl w:val="0"/>
        <w:spacing w:after="0" w:line="360" w:lineRule="auto"/>
        <w:jc w:val="both"/>
        <w:rPr>
          <w:rFonts w:ascii="Times New Roman" w:eastAsia="Times New Roman" w:hAnsi="Times New Roman" w:cs="Times New Roman"/>
          <w:b/>
          <w:sz w:val="28"/>
          <w:szCs w:val="28"/>
        </w:rPr>
      </w:pPr>
      <w:r w:rsidRPr="00D07089">
        <w:rPr>
          <w:rFonts w:ascii="Times New Roman" w:eastAsia="Calibri" w:hAnsi="Times New Roman" w:cs="Times New Roman"/>
          <w:sz w:val="28"/>
          <w:szCs w:val="28"/>
        </w:rPr>
        <w:tab/>
        <w:t xml:space="preserve">Входная группа в подземный пешеходный переход представляет собой пространственную конструкцию из стальных конструктивных элементов и прямоугольных алюминиевых профилей, установленных с определенным шагом, с заполнением из сплошного остекления. </w:t>
      </w:r>
    </w:p>
    <w:p w:rsidR="00D108A6" w:rsidRPr="00D07089" w:rsidRDefault="00D108A6" w:rsidP="00D108A6">
      <w:pPr>
        <w:spacing w:after="0" w:line="360" w:lineRule="auto"/>
        <w:ind w:firstLine="708"/>
        <w:jc w:val="both"/>
        <w:rPr>
          <w:rFonts w:ascii="Times New Roman" w:eastAsia="Calibri" w:hAnsi="Times New Roman" w:cs="Times New Roman"/>
          <w:color w:val="FF0000"/>
          <w:sz w:val="28"/>
          <w:szCs w:val="28"/>
        </w:rPr>
      </w:pPr>
      <w:r w:rsidRPr="00D07089">
        <w:rPr>
          <w:rFonts w:ascii="Times New Roman" w:eastAsia="Calibri" w:hAnsi="Times New Roman" w:cs="Times New Roman"/>
          <w:sz w:val="28"/>
          <w:szCs w:val="28"/>
        </w:rPr>
        <w:t xml:space="preserve">Входная группа имеет две двустворчатые двери, что </w:t>
      </w:r>
      <w:proofErr w:type="gramStart"/>
      <w:r w:rsidRPr="00D07089">
        <w:rPr>
          <w:rFonts w:ascii="Times New Roman" w:eastAsia="Calibri" w:hAnsi="Times New Roman" w:cs="Times New Roman"/>
          <w:sz w:val="28"/>
          <w:szCs w:val="28"/>
        </w:rPr>
        <w:t>позволит сохранить температурный режим внутри объекта и не</w:t>
      </w:r>
      <w:proofErr w:type="gramEnd"/>
      <w:r w:rsidRPr="00D07089">
        <w:rPr>
          <w:rFonts w:ascii="Times New Roman" w:eastAsia="Calibri" w:hAnsi="Times New Roman" w:cs="Times New Roman"/>
          <w:sz w:val="28"/>
          <w:szCs w:val="28"/>
        </w:rPr>
        <w:t xml:space="preserve"> будет препятствовать пропускной способности перехода (по типу Московского метрополитена). Также в конструкции входной группы  заложена система естественного проветривание внутреннего пространства.</w:t>
      </w:r>
    </w:p>
    <w:p w:rsidR="00D108A6" w:rsidRPr="00D07089" w:rsidRDefault="00D108A6" w:rsidP="00D108A6">
      <w:pPr>
        <w:spacing w:after="0" w:line="360" w:lineRule="auto"/>
        <w:ind w:firstLine="708"/>
        <w:jc w:val="both"/>
        <w:rPr>
          <w:rFonts w:ascii="Times New Roman" w:eastAsia="Calibri" w:hAnsi="Times New Roman" w:cs="Times New Roman"/>
          <w:sz w:val="28"/>
          <w:szCs w:val="28"/>
        </w:rPr>
      </w:pPr>
      <w:r w:rsidRPr="00D07089">
        <w:rPr>
          <w:rFonts w:ascii="Times New Roman" w:eastAsia="Calibri" w:hAnsi="Times New Roman" w:cs="Times New Roman"/>
          <w:sz w:val="28"/>
          <w:szCs w:val="28"/>
        </w:rPr>
        <w:t>Конструкцию из алюминиевых профилей с остеклением предлагается установить на железобетонный парапет высотой  не менее 0,8 м. Парапет в данном случае выполняет двойную функцию, являясь:</w:t>
      </w:r>
    </w:p>
    <w:p w:rsidR="00D108A6" w:rsidRPr="00D07089" w:rsidRDefault="00D108A6" w:rsidP="00D108A6">
      <w:pPr>
        <w:spacing w:after="0" w:line="360" w:lineRule="auto"/>
        <w:ind w:firstLine="708"/>
        <w:jc w:val="both"/>
        <w:rPr>
          <w:rFonts w:ascii="Times New Roman" w:eastAsia="Calibri" w:hAnsi="Times New Roman" w:cs="Times New Roman"/>
          <w:sz w:val="28"/>
          <w:szCs w:val="28"/>
        </w:rPr>
      </w:pPr>
      <w:r w:rsidRPr="00D07089">
        <w:rPr>
          <w:rFonts w:ascii="Times New Roman" w:eastAsia="Calibri" w:hAnsi="Times New Roman" w:cs="Times New Roman"/>
          <w:sz w:val="28"/>
          <w:szCs w:val="28"/>
        </w:rPr>
        <w:t>- фундаментом всей массивной конструкции;</w:t>
      </w:r>
    </w:p>
    <w:p w:rsidR="00D108A6" w:rsidRPr="00D07089" w:rsidRDefault="00D108A6" w:rsidP="00D108A6">
      <w:pPr>
        <w:spacing w:after="0" w:line="360" w:lineRule="auto"/>
        <w:ind w:firstLine="708"/>
        <w:jc w:val="both"/>
        <w:rPr>
          <w:rFonts w:ascii="Times New Roman" w:eastAsia="Calibri" w:hAnsi="Times New Roman" w:cs="Times New Roman"/>
          <w:sz w:val="28"/>
          <w:szCs w:val="28"/>
        </w:rPr>
      </w:pPr>
      <w:r w:rsidRPr="00D07089">
        <w:rPr>
          <w:rFonts w:ascii="Times New Roman" w:eastAsia="Calibri" w:hAnsi="Times New Roman" w:cs="Times New Roman"/>
          <w:sz w:val="28"/>
          <w:szCs w:val="28"/>
        </w:rPr>
        <w:t>- защитной подпорной стеной для пешеходов вблизи прохождения транспортных средств и одновременно цоколем всей конструкции, не подверженным коррозии, ударостойким и более защищенным.</w:t>
      </w:r>
    </w:p>
    <w:p w:rsidR="00D108A6" w:rsidRPr="00D07089" w:rsidRDefault="00D108A6" w:rsidP="00D108A6">
      <w:pPr>
        <w:spacing w:after="0" w:line="360" w:lineRule="auto"/>
        <w:ind w:firstLine="708"/>
        <w:jc w:val="both"/>
        <w:rPr>
          <w:rFonts w:ascii="Times New Roman" w:eastAsia="Calibri" w:hAnsi="Times New Roman" w:cs="Times New Roman"/>
          <w:sz w:val="28"/>
          <w:szCs w:val="28"/>
        </w:rPr>
      </w:pPr>
      <w:r w:rsidRPr="00D07089">
        <w:rPr>
          <w:rFonts w:ascii="Times New Roman" w:eastAsia="Calibri" w:hAnsi="Times New Roman" w:cs="Times New Roman"/>
          <w:sz w:val="28"/>
          <w:szCs w:val="28"/>
        </w:rPr>
        <w:t xml:space="preserve">На входных группах должны быть размещены информационные указатели для пешеходов о возможных направлениях движения внутри пешеходного перехода, о выходах из него к улицам и зданиям </w:t>
      </w:r>
      <w:proofErr w:type="gramStart"/>
      <w:r w:rsidRPr="00D07089">
        <w:rPr>
          <w:rFonts w:ascii="Times New Roman" w:eastAsia="Calibri" w:hAnsi="Times New Roman" w:cs="Times New Roman"/>
          <w:sz w:val="28"/>
          <w:szCs w:val="28"/>
        </w:rPr>
        <w:t>и т.п</w:t>
      </w:r>
      <w:proofErr w:type="gramEnd"/>
      <w:r w:rsidRPr="00D07089">
        <w:rPr>
          <w:rFonts w:ascii="Times New Roman" w:eastAsia="Calibri" w:hAnsi="Times New Roman" w:cs="Times New Roman"/>
          <w:sz w:val="28"/>
          <w:szCs w:val="28"/>
        </w:rPr>
        <w:t>.</w:t>
      </w:r>
    </w:p>
    <w:p w:rsidR="00D108A6" w:rsidRPr="00D07089" w:rsidRDefault="00D108A6" w:rsidP="00D108A6">
      <w:pPr>
        <w:spacing w:after="0" w:line="360" w:lineRule="auto"/>
        <w:jc w:val="both"/>
        <w:rPr>
          <w:rFonts w:ascii="Times New Roman" w:eastAsia="Calibri" w:hAnsi="Times New Roman" w:cs="Times New Roman"/>
          <w:sz w:val="28"/>
          <w:szCs w:val="28"/>
        </w:rPr>
      </w:pPr>
      <w:r w:rsidRPr="00D07089">
        <w:rPr>
          <w:rFonts w:ascii="Times New Roman" w:eastAsia="Calibri" w:hAnsi="Times New Roman" w:cs="Times New Roman"/>
          <w:sz w:val="28"/>
          <w:szCs w:val="28"/>
        </w:rPr>
        <w:tab/>
        <w:t>Реконструируемое пространство внутренней части подземного перехода имеет функциональное зонирование и делится на 3 зоны:</w:t>
      </w:r>
    </w:p>
    <w:p w:rsidR="00D108A6" w:rsidRPr="00D07089" w:rsidRDefault="00D108A6" w:rsidP="00D108A6">
      <w:pPr>
        <w:spacing w:after="0" w:line="360" w:lineRule="auto"/>
        <w:ind w:firstLine="708"/>
        <w:jc w:val="both"/>
        <w:rPr>
          <w:rFonts w:ascii="Times New Roman" w:eastAsia="Calibri" w:hAnsi="Times New Roman" w:cs="Times New Roman"/>
          <w:sz w:val="28"/>
          <w:szCs w:val="28"/>
        </w:rPr>
      </w:pPr>
      <w:r w:rsidRPr="00D07089">
        <w:rPr>
          <w:rFonts w:ascii="Times New Roman" w:eastAsia="Calibri" w:hAnsi="Times New Roman" w:cs="Times New Roman"/>
          <w:sz w:val="28"/>
          <w:szCs w:val="28"/>
        </w:rPr>
        <w:t>- пешеходная зона;</w:t>
      </w:r>
    </w:p>
    <w:p w:rsidR="00D108A6" w:rsidRPr="00D07089" w:rsidRDefault="00D108A6" w:rsidP="00D108A6">
      <w:pPr>
        <w:spacing w:after="0" w:line="360" w:lineRule="auto"/>
        <w:ind w:firstLine="708"/>
        <w:jc w:val="both"/>
        <w:rPr>
          <w:rFonts w:ascii="Times New Roman" w:eastAsia="Calibri" w:hAnsi="Times New Roman" w:cs="Times New Roman"/>
          <w:sz w:val="28"/>
          <w:szCs w:val="28"/>
        </w:rPr>
      </w:pPr>
      <w:r w:rsidRPr="00D07089">
        <w:rPr>
          <w:rFonts w:ascii="Times New Roman" w:eastAsia="Calibri" w:hAnsi="Times New Roman" w:cs="Times New Roman"/>
          <w:sz w:val="28"/>
          <w:szCs w:val="28"/>
        </w:rPr>
        <w:t>- торговая зона;</w:t>
      </w:r>
    </w:p>
    <w:p w:rsidR="00D108A6" w:rsidRPr="00D07089" w:rsidRDefault="00D108A6" w:rsidP="00D108A6">
      <w:pPr>
        <w:spacing w:after="0" w:line="360" w:lineRule="auto"/>
        <w:ind w:firstLine="708"/>
        <w:jc w:val="both"/>
        <w:rPr>
          <w:rFonts w:ascii="Times New Roman" w:eastAsia="Calibri" w:hAnsi="Times New Roman" w:cs="Times New Roman"/>
          <w:sz w:val="28"/>
          <w:szCs w:val="28"/>
        </w:rPr>
      </w:pPr>
      <w:r w:rsidRPr="00D07089">
        <w:rPr>
          <w:rFonts w:ascii="Times New Roman" w:eastAsia="Calibri" w:hAnsi="Times New Roman" w:cs="Times New Roman"/>
          <w:sz w:val="28"/>
          <w:szCs w:val="28"/>
        </w:rPr>
        <w:t>- зона вспомогательных и технических помещений.</w:t>
      </w:r>
    </w:p>
    <w:p w:rsidR="00D108A6" w:rsidRPr="00D07089" w:rsidRDefault="00D108A6" w:rsidP="00D108A6">
      <w:pPr>
        <w:spacing w:after="0" w:line="360" w:lineRule="auto"/>
        <w:ind w:firstLine="708"/>
        <w:jc w:val="both"/>
        <w:rPr>
          <w:rFonts w:ascii="Times New Roman" w:eastAsia="Calibri" w:hAnsi="Times New Roman" w:cs="Times New Roman"/>
          <w:sz w:val="28"/>
          <w:szCs w:val="28"/>
        </w:rPr>
      </w:pPr>
      <w:r w:rsidRPr="00D07089">
        <w:rPr>
          <w:rFonts w:ascii="Times New Roman" w:eastAsia="Calibri" w:hAnsi="Times New Roman" w:cs="Times New Roman"/>
          <w:sz w:val="28"/>
          <w:szCs w:val="28"/>
        </w:rPr>
        <w:t xml:space="preserve">Во внутреннем пространстве при реконструкции подлежат замене частично или полностью напольные покрытия, отделка стен и потолков. Применяются современные типы освещения и подсветки. </w:t>
      </w:r>
    </w:p>
    <w:p w:rsidR="00D108A6" w:rsidRPr="00D07089" w:rsidRDefault="00D108A6" w:rsidP="00D108A6">
      <w:pPr>
        <w:spacing w:after="0" w:line="360" w:lineRule="auto"/>
        <w:ind w:firstLine="708"/>
        <w:jc w:val="both"/>
        <w:rPr>
          <w:rFonts w:ascii="Times New Roman" w:eastAsia="Calibri" w:hAnsi="Times New Roman" w:cs="Times New Roman"/>
          <w:sz w:val="28"/>
          <w:szCs w:val="28"/>
        </w:rPr>
      </w:pPr>
      <w:r w:rsidRPr="00D07089">
        <w:rPr>
          <w:rFonts w:ascii="Times New Roman" w:eastAsia="Calibri" w:hAnsi="Times New Roman" w:cs="Times New Roman"/>
          <w:sz w:val="28"/>
          <w:szCs w:val="28"/>
        </w:rPr>
        <w:t>Внутренняя организация пространства, взаимосвязь пешеходных направлений и планировочной структуры торговых модулей прямолинейна и отталкивается от системы колонн, расположенных с определенным шагом по всей подземной площади.</w:t>
      </w:r>
    </w:p>
    <w:p w:rsidR="00D108A6" w:rsidRPr="00D07089" w:rsidRDefault="00D108A6" w:rsidP="00D108A6">
      <w:pPr>
        <w:spacing w:after="0" w:line="360" w:lineRule="auto"/>
        <w:ind w:firstLine="708"/>
        <w:jc w:val="both"/>
        <w:rPr>
          <w:rFonts w:ascii="Times New Roman" w:eastAsia="Calibri" w:hAnsi="Times New Roman" w:cs="Times New Roman"/>
          <w:sz w:val="28"/>
          <w:szCs w:val="28"/>
        </w:rPr>
      </w:pPr>
      <w:r w:rsidRPr="00D07089">
        <w:rPr>
          <w:rFonts w:ascii="Times New Roman" w:eastAsia="Calibri" w:hAnsi="Times New Roman" w:cs="Times New Roman"/>
          <w:sz w:val="28"/>
          <w:szCs w:val="28"/>
        </w:rPr>
        <w:t xml:space="preserve">В материалах отделки стен и колонн используется </w:t>
      </w:r>
      <w:proofErr w:type="spellStart"/>
      <w:r w:rsidRPr="00D07089">
        <w:rPr>
          <w:rFonts w:ascii="Times New Roman" w:eastAsia="Calibri" w:hAnsi="Times New Roman" w:cs="Times New Roman"/>
          <w:sz w:val="28"/>
          <w:szCs w:val="28"/>
        </w:rPr>
        <w:t>керамогранит</w:t>
      </w:r>
      <w:proofErr w:type="spellEnd"/>
      <w:r w:rsidRPr="00D07089">
        <w:rPr>
          <w:rFonts w:ascii="Times New Roman" w:eastAsia="Calibri" w:hAnsi="Times New Roman" w:cs="Times New Roman"/>
          <w:sz w:val="28"/>
          <w:szCs w:val="28"/>
        </w:rPr>
        <w:t xml:space="preserve">. Напольные материалы  − также </w:t>
      </w:r>
      <w:proofErr w:type="spellStart"/>
      <w:r w:rsidRPr="00D07089">
        <w:rPr>
          <w:rFonts w:ascii="Times New Roman" w:eastAsia="Calibri" w:hAnsi="Times New Roman" w:cs="Times New Roman"/>
          <w:sz w:val="28"/>
          <w:szCs w:val="28"/>
        </w:rPr>
        <w:t>керамогранит</w:t>
      </w:r>
      <w:proofErr w:type="spellEnd"/>
      <w:r w:rsidRPr="00D07089">
        <w:rPr>
          <w:rFonts w:ascii="Times New Roman" w:eastAsia="Calibri" w:hAnsi="Times New Roman" w:cs="Times New Roman"/>
          <w:sz w:val="28"/>
          <w:szCs w:val="28"/>
        </w:rPr>
        <w:t>, природный обработанный гранит или тротуарная плитка и тактильная плитка желтого цвета для слабовидящих пешеходов и инвалидов. Потолки шпатлеванные и окрашенные водоэмульсионной краской или установленный навесной потолок соответствующий требованиям пожарной безопасности. Светильники подвесные, люминесцентные или светодиодные. Конструкция торгового модуля – витражное остекление, стойки и двери из алюминиевого профиля. С внутренней стороны торговой площади возможно размещение систем жалюзи. На высоте выше 2,4 м торговый модуль обшивается алюминиевыми композитными панелями.</w:t>
      </w:r>
    </w:p>
    <w:p w:rsidR="00D108A6" w:rsidRPr="00D07089" w:rsidRDefault="00D108A6" w:rsidP="00D108A6">
      <w:pPr>
        <w:spacing w:after="0" w:line="360" w:lineRule="auto"/>
        <w:ind w:firstLine="708"/>
        <w:jc w:val="both"/>
        <w:rPr>
          <w:rFonts w:ascii="Times New Roman" w:eastAsia="Calibri" w:hAnsi="Times New Roman" w:cs="Times New Roman"/>
          <w:sz w:val="28"/>
          <w:szCs w:val="28"/>
        </w:rPr>
      </w:pPr>
      <w:r w:rsidRPr="00D07089">
        <w:rPr>
          <w:rFonts w:ascii="Times New Roman" w:eastAsia="Calibri" w:hAnsi="Times New Roman" w:cs="Times New Roman"/>
          <w:sz w:val="28"/>
          <w:szCs w:val="28"/>
        </w:rPr>
        <w:t>При реконструкции пешеходного перехода должны быть  предусмотрены условия доступности для МГН и инвалидов (лестничные спуски оборудованы пандусами и поручнями по обеим сторонам спуска, на полу уложена тактильная плитка ярко-желтого цвета для наилучшей ориентации).</w:t>
      </w:r>
    </w:p>
    <w:p w:rsidR="00D108A6" w:rsidRPr="00D07089" w:rsidRDefault="00D108A6" w:rsidP="00D108A6">
      <w:pPr>
        <w:spacing w:after="0" w:line="360" w:lineRule="auto"/>
        <w:ind w:firstLine="708"/>
        <w:jc w:val="center"/>
        <w:rPr>
          <w:rFonts w:ascii="Times New Roman" w:eastAsia="Calibri" w:hAnsi="Times New Roman" w:cs="Times New Roman"/>
          <w:sz w:val="28"/>
          <w:szCs w:val="28"/>
        </w:rPr>
      </w:pPr>
    </w:p>
    <w:p w:rsidR="00D108A6" w:rsidRPr="00D07089" w:rsidRDefault="00D108A6" w:rsidP="00D108A6">
      <w:pPr>
        <w:widowControl w:val="0"/>
        <w:spacing w:after="0" w:line="360" w:lineRule="auto"/>
        <w:jc w:val="center"/>
        <w:rPr>
          <w:rFonts w:ascii="Times New Roman" w:eastAsia="Times New Roman" w:hAnsi="Times New Roman" w:cs="Times New Roman"/>
          <w:b/>
          <w:sz w:val="28"/>
          <w:szCs w:val="28"/>
        </w:rPr>
      </w:pPr>
      <w:r w:rsidRPr="00D07089">
        <w:rPr>
          <w:rFonts w:ascii="Times New Roman" w:eastAsia="Times New Roman" w:hAnsi="Times New Roman" w:cs="Times New Roman"/>
          <w:b/>
          <w:sz w:val="28"/>
          <w:szCs w:val="28"/>
        </w:rPr>
        <w:t>5. Архитектурное решение</w:t>
      </w:r>
    </w:p>
    <w:p w:rsidR="00D108A6" w:rsidRPr="00D07089" w:rsidRDefault="00D108A6" w:rsidP="00D108A6">
      <w:pPr>
        <w:widowControl w:val="0"/>
        <w:spacing w:after="0" w:line="360" w:lineRule="auto"/>
        <w:jc w:val="center"/>
        <w:rPr>
          <w:rFonts w:ascii="Times New Roman" w:eastAsia="Times New Roman" w:hAnsi="Times New Roman" w:cs="Times New Roman"/>
          <w:b/>
          <w:sz w:val="28"/>
          <w:szCs w:val="28"/>
        </w:rPr>
      </w:pPr>
    </w:p>
    <w:p w:rsidR="00D108A6" w:rsidRPr="00D07089" w:rsidRDefault="00D108A6" w:rsidP="00D108A6">
      <w:pPr>
        <w:widowControl w:val="0"/>
        <w:spacing w:after="0" w:line="360" w:lineRule="auto"/>
        <w:ind w:firstLine="720"/>
        <w:jc w:val="both"/>
        <w:rPr>
          <w:rFonts w:ascii="Times New Roman" w:eastAsia="Times New Roman" w:hAnsi="Times New Roman" w:cs="Times New Roman"/>
          <w:sz w:val="28"/>
          <w:szCs w:val="28"/>
        </w:rPr>
      </w:pPr>
      <w:proofErr w:type="gramStart"/>
      <w:r w:rsidRPr="00D07089">
        <w:rPr>
          <w:rFonts w:ascii="Times New Roman" w:eastAsia="Times New Roman" w:hAnsi="Times New Roman" w:cs="Times New Roman"/>
          <w:sz w:val="28"/>
          <w:szCs w:val="28"/>
        </w:rPr>
        <w:t>Архитектурное решение</w:t>
      </w:r>
      <w:proofErr w:type="gramEnd"/>
      <w:r w:rsidRPr="00D07089">
        <w:rPr>
          <w:rFonts w:ascii="Times New Roman" w:eastAsia="Times New Roman" w:hAnsi="Times New Roman" w:cs="Times New Roman"/>
          <w:sz w:val="28"/>
          <w:szCs w:val="28"/>
        </w:rPr>
        <w:t xml:space="preserve"> объекта готовится проектной организацией в состав</w:t>
      </w:r>
      <w:r w:rsidR="00BC7A38" w:rsidRPr="00D07089">
        <w:rPr>
          <w:rFonts w:ascii="Times New Roman" w:eastAsia="Times New Roman" w:hAnsi="Times New Roman" w:cs="Times New Roman"/>
          <w:sz w:val="28"/>
          <w:szCs w:val="28"/>
        </w:rPr>
        <w:t>е общей пояснительной записки, графической части и укрупненной сметы проведения работ.</w:t>
      </w:r>
    </w:p>
    <w:p w:rsidR="00D108A6" w:rsidRPr="00D07089" w:rsidRDefault="00D108A6" w:rsidP="00D108A6">
      <w:pPr>
        <w:widowControl w:val="0"/>
        <w:spacing w:after="0" w:line="360" w:lineRule="auto"/>
        <w:ind w:firstLine="720"/>
        <w:jc w:val="both"/>
        <w:rPr>
          <w:rFonts w:ascii="Times New Roman" w:eastAsia="Times New Roman" w:hAnsi="Times New Roman" w:cs="Times New Roman"/>
          <w:sz w:val="28"/>
          <w:szCs w:val="28"/>
        </w:rPr>
      </w:pPr>
      <w:r w:rsidRPr="00D07089">
        <w:rPr>
          <w:rFonts w:ascii="Times New Roman" w:eastAsia="Times New Roman" w:hAnsi="Times New Roman" w:cs="Times New Roman"/>
          <w:sz w:val="28"/>
          <w:szCs w:val="28"/>
        </w:rPr>
        <w:t>Общая пояснительная записка содержит:</w:t>
      </w:r>
    </w:p>
    <w:p w:rsidR="00D108A6" w:rsidRPr="00D07089" w:rsidRDefault="00D108A6" w:rsidP="00D108A6">
      <w:pPr>
        <w:widowControl w:val="0"/>
        <w:tabs>
          <w:tab w:val="left" w:pos="8607"/>
        </w:tabs>
        <w:spacing w:after="0" w:line="360" w:lineRule="auto"/>
        <w:ind w:firstLine="720"/>
        <w:jc w:val="both"/>
        <w:rPr>
          <w:rFonts w:ascii="Times New Roman" w:eastAsia="Times New Roman" w:hAnsi="Times New Roman" w:cs="Times New Roman"/>
          <w:sz w:val="28"/>
          <w:szCs w:val="28"/>
        </w:rPr>
      </w:pPr>
      <w:r w:rsidRPr="00D07089">
        <w:rPr>
          <w:rFonts w:ascii="Times New Roman" w:eastAsia="Times New Roman" w:hAnsi="Times New Roman" w:cs="Times New Roman"/>
          <w:sz w:val="28"/>
          <w:szCs w:val="28"/>
        </w:rPr>
        <w:t>- сведения об объекте (адрес объекта, собственник объекта);</w:t>
      </w:r>
      <w:r w:rsidRPr="00D07089">
        <w:rPr>
          <w:rFonts w:ascii="Times New Roman" w:eastAsia="Times New Roman" w:hAnsi="Times New Roman" w:cs="Times New Roman"/>
          <w:sz w:val="28"/>
          <w:szCs w:val="28"/>
        </w:rPr>
        <w:tab/>
      </w:r>
    </w:p>
    <w:p w:rsidR="00D108A6" w:rsidRPr="00D07089" w:rsidRDefault="00D108A6" w:rsidP="00D108A6">
      <w:pPr>
        <w:widowControl w:val="0"/>
        <w:spacing w:after="0" w:line="360" w:lineRule="auto"/>
        <w:ind w:firstLine="720"/>
        <w:jc w:val="both"/>
        <w:rPr>
          <w:rFonts w:ascii="Times New Roman" w:eastAsia="Times New Roman" w:hAnsi="Times New Roman" w:cs="Times New Roman"/>
          <w:sz w:val="28"/>
          <w:szCs w:val="28"/>
        </w:rPr>
      </w:pPr>
      <w:r w:rsidRPr="00D07089">
        <w:rPr>
          <w:rFonts w:ascii="Times New Roman" w:eastAsia="Times New Roman" w:hAnsi="Times New Roman" w:cs="Times New Roman"/>
          <w:sz w:val="28"/>
          <w:szCs w:val="28"/>
        </w:rPr>
        <w:t>- описание и обоснование внешнего и внутреннего вида объекта, его пространственной, планировочной и функциональной организации;</w:t>
      </w:r>
    </w:p>
    <w:p w:rsidR="00D108A6" w:rsidRPr="00D07089" w:rsidRDefault="00D108A6" w:rsidP="00D108A6">
      <w:pPr>
        <w:widowControl w:val="0"/>
        <w:spacing w:after="0" w:line="360" w:lineRule="auto"/>
        <w:ind w:firstLine="720"/>
        <w:jc w:val="both"/>
        <w:rPr>
          <w:rFonts w:ascii="Times New Roman" w:eastAsia="Times New Roman" w:hAnsi="Times New Roman" w:cs="Times New Roman"/>
          <w:sz w:val="28"/>
          <w:szCs w:val="28"/>
        </w:rPr>
      </w:pPr>
      <w:r w:rsidRPr="00D07089">
        <w:rPr>
          <w:rFonts w:ascii="Times New Roman" w:eastAsia="Times New Roman" w:hAnsi="Times New Roman" w:cs="Times New Roman"/>
          <w:sz w:val="28"/>
          <w:szCs w:val="28"/>
        </w:rPr>
        <w:t>- обоснование принятых объемно-пространственных и архитектурно-художественных решений;</w:t>
      </w:r>
    </w:p>
    <w:p w:rsidR="00D108A6" w:rsidRPr="00D07089" w:rsidRDefault="00D108A6" w:rsidP="00D108A6">
      <w:pPr>
        <w:widowControl w:val="0"/>
        <w:spacing w:after="0" w:line="360" w:lineRule="auto"/>
        <w:ind w:firstLine="720"/>
        <w:jc w:val="both"/>
        <w:rPr>
          <w:rFonts w:ascii="Times New Roman" w:eastAsia="Times New Roman" w:hAnsi="Times New Roman" w:cs="Times New Roman"/>
          <w:sz w:val="28"/>
          <w:szCs w:val="28"/>
        </w:rPr>
      </w:pPr>
      <w:r w:rsidRPr="00D07089">
        <w:rPr>
          <w:rFonts w:ascii="Times New Roman" w:eastAsia="Times New Roman" w:hAnsi="Times New Roman" w:cs="Times New Roman"/>
          <w:sz w:val="28"/>
          <w:szCs w:val="28"/>
        </w:rPr>
        <w:t>- описание и обоснование использованных композиционных приемов при оформлении фасадов и интерьеров объекта.</w:t>
      </w:r>
    </w:p>
    <w:p w:rsidR="00D108A6" w:rsidRPr="00D07089" w:rsidRDefault="00D108A6" w:rsidP="00D108A6">
      <w:pPr>
        <w:widowControl w:val="0"/>
        <w:spacing w:after="0" w:line="360" w:lineRule="auto"/>
        <w:ind w:firstLine="720"/>
        <w:jc w:val="both"/>
        <w:rPr>
          <w:rFonts w:ascii="Times New Roman" w:eastAsia="Times New Roman" w:hAnsi="Times New Roman" w:cs="Times New Roman"/>
          <w:sz w:val="28"/>
          <w:szCs w:val="28"/>
        </w:rPr>
      </w:pPr>
      <w:r w:rsidRPr="00D07089">
        <w:rPr>
          <w:rFonts w:ascii="Times New Roman" w:eastAsia="Times New Roman" w:hAnsi="Times New Roman" w:cs="Times New Roman"/>
          <w:sz w:val="28"/>
          <w:szCs w:val="28"/>
        </w:rPr>
        <w:t>Графическая часть содержит:</w:t>
      </w:r>
    </w:p>
    <w:p w:rsidR="00D108A6" w:rsidRPr="00D07089" w:rsidRDefault="00D108A6" w:rsidP="00D108A6">
      <w:pPr>
        <w:widowControl w:val="0"/>
        <w:tabs>
          <w:tab w:val="left" w:pos="709"/>
        </w:tabs>
        <w:spacing w:after="0" w:line="360" w:lineRule="auto"/>
        <w:ind w:firstLine="709"/>
        <w:jc w:val="both"/>
        <w:rPr>
          <w:rFonts w:ascii="Times New Roman" w:eastAsia="Times New Roman" w:hAnsi="Times New Roman" w:cs="Times New Roman"/>
          <w:sz w:val="28"/>
          <w:szCs w:val="28"/>
        </w:rPr>
      </w:pPr>
      <w:r w:rsidRPr="00D07089">
        <w:rPr>
          <w:rFonts w:ascii="Times New Roman" w:eastAsia="Times New Roman" w:hAnsi="Times New Roman" w:cs="Times New Roman"/>
          <w:sz w:val="28"/>
          <w:szCs w:val="28"/>
        </w:rPr>
        <w:t>- изображения интерьеров, пешеходных галерей и торговых объектов  (развертки стен, перспективы внутреннего пространства, описание применяемых материалов отделки);</w:t>
      </w:r>
    </w:p>
    <w:p w:rsidR="00D108A6" w:rsidRPr="00D07089" w:rsidRDefault="00D108A6" w:rsidP="00D108A6">
      <w:pPr>
        <w:widowControl w:val="0"/>
        <w:tabs>
          <w:tab w:val="left" w:pos="709"/>
        </w:tabs>
        <w:spacing w:after="0" w:line="360" w:lineRule="auto"/>
        <w:ind w:firstLine="709"/>
        <w:jc w:val="both"/>
        <w:rPr>
          <w:rFonts w:ascii="Times New Roman" w:eastAsia="Times New Roman" w:hAnsi="Times New Roman" w:cs="Times New Roman"/>
          <w:sz w:val="28"/>
          <w:szCs w:val="28"/>
        </w:rPr>
      </w:pPr>
      <w:r w:rsidRPr="00D07089">
        <w:rPr>
          <w:rFonts w:ascii="Times New Roman" w:eastAsia="Times New Roman" w:hAnsi="Times New Roman" w:cs="Times New Roman"/>
          <w:sz w:val="28"/>
          <w:szCs w:val="28"/>
        </w:rPr>
        <w:t xml:space="preserve">- </w:t>
      </w:r>
      <w:proofErr w:type="gramStart"/>
      <w:r w:rsidRPr="00D07089">
        <w:rPr>
          <w:rFonts w:ascii="Times New Roman" w:eastAsia="Times New Roman" w:hAnsi="Times New Roman" w:cs="Times New Roman"/>
          <w:sz w:val="28"/>
          <w:szCs w:val="28"/>
        </w:rPr>
        <w:t>архитектурное  решение</w:t>
      </w:r>
      <w:proofErr w:type="gramEnd"/>
      <w:r w:rsidRPr="00D07089">
        <w:rPr>
          <w:rFonts w:ascii="Times New Roman" w:eastAsia="Times New Roman" w:hAnsi="Times New Roman" w:cs="Times New Roman"/>
          <w:sz w:val="28"/>
          <w:szCs w:val="28"/>
        </w:rPr>
        <w:t xml:space="preserve"> надземных входных групп в пешеходный переход </w:t>
      </w:r>
      <w:r w:rsidRPr="00D07089">
        <w:rPr>
          <w:rFonts w:ascii="Times New Roman" w:eastAsia="Times New Roman" w:hAnsi="Times New Roman" w:cs="Times New Roman"/>
          <w:sz w:val="28"/>
          <w:szCs w:val="28"/>
          <w:lang w:val="en-US"/>
        </w:rPr>
        <w:t>c</w:t>
      </w:r>
      <w:r w:rsidRPr="00D07089">
        <w:rPr>
          <w:rFonts w:ascii="Times New Roman" w:eastAsia="Times New Roman" w:hAnsi="Times New Roman" w:cs="Times New Roman"/>
          <w:sz w:val="28"/>
          <w:szCs w:val="28"/>
        </w:rPr>
        <w:t xml:space="preserve"> описанием применяемых материалов отделки;</w:t>
      </w:r>
    </w:p>
    <w:p w:rsidR="00D108A6" w:rsidRPr="00D07089" w:rsidRDefault="00D108A6" w:rsidP="00D108A6">
      <w:pPr>
        <w:widowControl w:val="0"/>
        <w:tabs>
          <w:tab w:val="left" w:pos="709"/>
        </w:tabs>
        <w:spacing w:after="0" w:line="360" w:lineRule="auto"/>
        <w:ind w:firstLine="709"/>
        <w:jc w:val="both"/>
        <w:rPr>
          <w:rFonts w:ascii="Times New Roman" w:eastAsia="Times New Roman" w:hAnsi="Times New Roman" w:cs="Times New Roman"/>
          <w:sz w:val="28"/>
          <w:szCs w:val="28"/>
        </w:rPr>
      </w:pPr>
      <w:r w:rsidRPr="00D07089">
        <w:rPr>
          <w:rFonts w:ascii="Times New Roman" w:eastAsia="Times New Roman" w:hAnsi="Times New Roman" w:cs="Times New Roman"/>
          <w:sz w:val="28"/>
          <w:szCs w:val="28"/>
        </w:rPr>
        <w:t xml:space="preserve">- схему размещения внутри объекта Соглашения объектов для осуществления коммерческой деятельности (в соответствии с существующей площадью) и платежных терминалов, банкоматов, </w:t>
      </w:r>
      <w:proofErr w:type="spellStart"/>
      <w:r w:rsidRPr="00D07089">
        <w:rPr>
          <w:rFonts w:ascii="Times New Roman" w:eastAsia="Times New Roman" w:hAnsi="Times New Roman" w:cs="Times New Roman"/>
          <w:color w:val="000000"/>
          <w:sz w:val="28"/>
          <w:szCs w:val="28"/>
        </w:rPr>
        <w:t>вендингового</w:t>
      </w:r>
      <w:proofErr w:type="spellEnd"/>
      <w:r w:rsidRPr="00D07089">
        <w:rPr>
          <w:rFonts w:ascii="Times New Roman" w:eastAsia="Times New Roman" w:hAnsi="Times New Roman" w:cs="Times New Roman"/>
          <w:color w:val="000000"/>
          <w:sz w:val="28"/>
          <w:szCs w:val="28"/>
        </w:rPr>
        <w:t xml:space="preserve"> оборудования; </w:t>
      </w:r>
    </w:p>
    <w:p w:rsidR="00D108A6" w:rsidRPr="00D07089" w:rsidRDefault="00D108A6" w:rsidP="00D108A6">
      <w:pPr>
        <w:widowControl w:val="0"/>
        <w:tabs>
          <w:tab w:val="left" w:pos="709"/>
        </w:tabs>
        <w:spacing w:after="0" w:line="360" w:lineRule="auto"/>
        <w:ind w:firstLine="709"/>
        <w:jc w:val="both"/>
        <w:rPr>
          <w:rFonts w:ascii="Times New Roman" w:eastAsia="Times New Roman" w:hAnsi="Times New Roman" w:cs="Times New Roman"/>
          <w:sz w:val="28"/>
          <w:szCs w:val="28"/>
        </w:rPr>
      </w:pPr>
      <w:r w:rsidRPr="00D07089">
        <w:rPr>
          <w:rFonts w:ascii="Times New Roman" w:eastAsia="Times New Roman" w:hAnsi="Times New Roman" w:cs="Times New Roman"/>
          <w:sz w:val="28"/>
          <w:szCs w:val="28"/>
        </w:rPr>
        <w:t>- схему размещения камер видеонаблюдения;</w:t>
      </w:r>
    </w:p>
    <w:p w:rsidR="00D108A6" w:rsidRPr="00D07089" w:rsidRDefault="00D108A6" w:rsidP="00D108A6">
      <w:pPr>
        <w:widowControl w:val="0"/>
        <w:tabs>
          <w:tab w:val="left" w:pos="709"/>
        </w:tabs>
        <w:spacing w:after="0" w:line="360" w:lineRule="auto"/>
        <w:ind w:firstLine="709"/>
        <w:jc w:val="both"/>
        <w:rPr>
          <w:rFonts w:ascii="Times New Roman" w:eastAsia="Times New Roman" w:hAnsi="Times New Roman" w:cs="Times New Roman"/>
          <w:sz w:val="28"/>
          <w:szCs w:val="28"/>
        </w:rPr>
      </w:pPr>
      <w:r w:rsidRPr="00D07089">
        <w:rPr>
          <w:rFonts w:ascii="Times New Roman" w:eastAsia="Times New Roman" w:hAnsi="Times New Roman" w:cs="Times New Roman"/>
          <w:sz w:val="28"/>
          <w:szCs w:val="28"/>
        </w:rPr>
        <w:t>- схему размещения рекламных конструкций внутри объекта концессионного соглашения;</w:t>
      </w:r>
    </w:p>
    <w:p w:rsidR="0045519F" w:rsidRDefault="00D108A6" w:rsidP="0045519F">
      <w:pPr>
        <w:widowControl w:val="0"/>
        <w:tabs>
          <w:tab w:val="left" w:pos="709"/>
        </w:tabs>
        <w:spacing w:after="0" w:line="360" w:lineRule="auto"/>
        <w:ind w:firstLine="709"/>
        <w:jc w:val="both"/>
        <w:rPr>
          <w:rFonts w:ascii="Times New Roman" w:eastAsia="Times New Roman" w:hAnsi="Times New Roman" w:cs="Times New Roman"/>
          <w:sz w:val="28"/>
          <w:szCs w:val="28"/>
        </w:rPr>
      </w:pPr>
      <w:r w:rsidRPr="00D07089">
        <w:rPr>
          <w:rFonts w:ascii="Times New Roman" w:eastAsia="Times New Roman" w:hAnsi="Times New Roman" w:cs="Times New Roman"/>
          <w:sz w:val="28"/>
          <w:szCs w:val="28"/>
        </w:rPr>
        <w:t xml:space="preserve">- </w:t>
      </w:r>
      <w:r w:rsidRPr="00D07089">
        <w:rPr>
          <w:rFonts w:ascii="Times New Roman" w:eastAsia="Times New Roman" w:hAnsi="Times New Roman" w:cs="Times New Roman"/>
          <w:color w:val="000000"/>
          <w:sz w:val="28"/>
          <w:szCs w:val="28"/>
        </w:rPr>
        <w:t xml:space="preserve">схему размещения уличных наклонных подъемников для перемещения </w:t>
      </w:r>
      <w:r w:rsidR="00EE3379">
        <w:rPr>
          <w:rFonts w:ascii="Times New Roman" w:eastAsia="Times New Roman" w:hAnsi="Times New Roman" w:cs="Times New Roman"/>
          <w:color w:val="000000"/>
          <w:sz w:val="28"/>
          <w:szCs w:val="28"/>
        </w:rPr>
        <w:t>маломобильных групп населения.</w:t>
      </w:r>
    </w:p>
    <w:p w:rsidR="0045519F" w:rsidRDefault="0045519F" w:rsidP="0045519F">
      <w:pPr>
        <w:widowControl w:val="0"/>
        <w:tabs>
          <w:tab w:val="left" w:pos="709"/>
        </w:tabs>
        <w:spacing w:after="0" w:line="360" w:lineRule="auto"/>
        <w:ind w:firstLine="709"/>
        <w:jc w:val="both"/>
        <w:rPr>
          <w:rFonts w:ascii="Times New Roman" w:eastAsia="Times New Roman" w:hAnsi="Times New Roman" w:cs="Times New Roman"/>
          <w:sz w:val="28"/>
          <w:szCs w:val="28"/>
        </w:rPr>
      </w:pPr>
    </w:p>
    <w:p w:rsidR="0045519F" w:rsidRDefault="0045519F" w:rsidP="0045519F">
      <w:pPr>
        <w:widowControl w:val="0"/>
        <w:tabs>
          <w:tab w:val="left" w:pos="709"/>
        </w:tabs>
        <w:spacing w:after="0" w:line="360" w:lineRule="auto"/>
        <w:ind w:firstLine="709"/>
        <w:jc w:val="both"/>
        <w:rPr>
          <w:rFonts w:ascii="Times New Roman" w:eastAsia="Times New Roman" w:hAnsi="Times New Roman" w:cs="Times New Roman"/>
          <w:sz w:val="28"/>
          <w:szCs w:val="28"/>
        </w:rPr>
      </w:pPr>
    </w:p>
    <w:p w:rsidR="0045519F" w:rsidRDefault="0045519F" w:rsidP="0045519F">
      <w:pPr>
        <w:widowControl w:val="0"/>
        <w:tabs>
          <w:tab w:val="left" w:pos="709"/>
        </w:tabs>
        <w:spacing w:after="0" w:line="360" w:lineRule="auto"/>
        <w:ind w:firstLine="709"/>
        <w:jc w:val="both"/>
        <w:rPr>
          <w:rFonts w:ascii="Times New Roman" w:eastAsia="Times New Roman" w:hAnsi="Times New Roman" w:cs="Times New Roman"/>
          <w:sz w:val="28"/>
          <w:szCs w:val="28"/>
        </w:rPr>
      </w:pPr>
    </w:p>
    <w:p w:rsidR="0045519F" w:rsidRDefault="0045519F" w:rsidP="0045519F">
      <w:pPr>
        <w:widowControl w:val="0"/>
        <w:tabs>
          <w:tab w:val="left" w:pos="709"/>
        </w:tabs>
        <w:spacing w:after="0" w:line="360" w:lineRule="auto"/>
        <w:ind w:firstLine="709"/>
        <w:jc w:val="both"/>
        <w:rPr>
          <w:rFonts w:ascii="Times New Roman" w:eastAsia="Times New Roman" w:hAnsi="Times New Roman" w:cs="Times New Roman"/>
          <w:sz w:val="28"/>
          <w:szCs w:val="28"/>
        </w:rPr>
      </w:pPr>
    </w:p>
    <w:p w:rsidR="0045519F" w:rsidRDefault="0045519F" w:rsidP="0045519F">
      <w:pPr>
        <w:widowControl w:val="0"/>
        <w:tabs>
          <w:tab w:val="left" w:pos="709"/>
        </w:tabs>
        <w:spacing w:after="0" w:line="360" w:lineRule="auto"/>
        <w:ind w:firstLine="709"/>
        <w:jc w:val="both"/>
        <w:rPr>
          <w:rFonts w:ascii="Times New Roman" w:eastAsia="Times New Roman" w:hAnsi="Times New Roman" w:cs="Times New Roman"/>
          <w:sz w:val="28"/>
          <w:szCs w:val="28"/>
        </w:rPr>
      </w:pPr>
    </w:p>
    <w:p w:rsidR="0045519F" w:rsidRDefault="0045519F" w:rsidP="0045519F">
      <w:pPr>
        <w:widowControl w:val="0"/>
        <w:tabs>
          <w:tab w:val="left" w:pos="709"/>
        </w:tabs>
        <w:spacing w:after="0" w:line="360" w:lineRule="auto"/>
        <w:ind w:firstLine="709"/>
        <w:jc w:val="both"/>
        <w:rPr>
          <w:rFonts w:ascii="Times New Roman" w:eastAsia="Times New Roman" w:hAnsi="Times New Roman" w:cs="Times New Roman"/>
          <w:sz w:val="28"/>
          <w:szCs w:val="28"/>
        </w:rPr>
      </w:pPr>
    </w:p>
    <w:p w:rsidR="0045519F" w:rsidRDefault="0045519F" w:rsidP="0045519F">
      <w:pPr>
        <w:widowControl w:val="0"/>
        <w:tabs>
          <w:tab w:val="left" w:pos="709"/>
        </w:tabs>
        <w:spacing w:after="0" w:line="360" w:lineRule="auto"/>
        <w:ind w:firstLine="709"/>
        <w:jc w:val="both"/>
        <w:rPr>
          <w:rFonts w:ascii="Times New Roman" w:eastAsia="Times New Roman" w:hAnsi="Times New Roman" w:cs="Times New Roman"/>
          <w:sz w:val="28"/>
          <w:szCs w:val="28"/>
        </w:rPr>
      </w:pPr>
    </w:p>
    <w:p w:rsidR="0045519F" w:rsidRDefault="0045519F" w:rsidP="0045519F">
      <w:pPr>
        <w:widowControl w:val="0"/>
        <w:tabs>
          <w:tab w:val="left" w:pos="709"/>
        </w:tabs>
        <w:spacing w:after="0" w:line="360" w:lineRule="auto"/>
        <w:ind w:firstLine="709"/>
        <w:jc w:val="both"/>
        <w:rPr>
          <w:rFonts w:ascii="Times New Roman" w:eastAsia="Times New Roman" w:hAnsi="Times New Roman" w:cs="Times New Roman"/>
          <w:sz w:val="28"/>
          <w:szCs w:val="28"/>
        </w:rPr>
      </w:pPr>
    </w:p>
    <w:p w:rsidR="0045519F" w:rsidRDefault="0045519F" w:rsidP="0045519F">
      <w:pPr>
        <w:widowControl w:val="0"/>
        <w:tabs>
          <w:tab w:val="left" w:pos="709"/>
        </w:tabs>
        <w:spacing w:after="0" w:line="360" w:lineRule="auto"/>
        <w:ind w:firstLine="709"/>
        <w:jc w:val="both"/>
        <w:rPr>
          <w:rFonts w:ascii="Times New Roman" w:eastAsia="Times New Roman" w:hAnsi="Times New Roman" w:cs="Times New Roman"/>
          <w:sz w:val="28"/>
          <w:szCs w:val="28"/>
        </w:rPr>
      </w:pPr>
    </w:p>
    <w:p w:rsidR="0045519F" w:rsidRDefault="0045519F" w:rsidP="0045519F">
      <w:pPr>
        <w:widowControl w:val="0"/>
        <w:tabs>
          <w:tab w:val="left" w:pos="709"/>
        </w:tabs>
        <w:spacing w:after="0" w:line="360" w:lineRule="auto"/>
        <w:ind w:firstLine="709"/>
        <w:jc w:val="both"/>
        <w:rPr>
          <w:rFonts w:ascii="Times New Roman" w:eastAsia="Times New Roman" w:hAnsi="Times New Roman" w:cs="Times New Roman"/>
          <w:sz w:val="28"/>
          <w:szCs w:val="28"/>
        </w:rPr>
      </w:pPr>
    </w:p>
    <w:p w:rsidR="0045519F" w:rsidRPr="0045519F" w:rsidRDefault="0045519F" w:rsidP="0045519F">
      <w:pPr>
        <w:widowControl w:val="0"/>
        <w:tabs>
          <w:tab w:val="left" w:pos="709"/>
        </w:tabs>
        <w:spacing w:after="0" w:line="360" w:lineRule="auto"/>
        <w:ind w:firstLine="709"/>
        <w:jc w:val="both"/>
        <w:rPr>
          <w:rFonts w:ascii="Times New Roman" w:eastAsia="Times New Roman" w:hAnsi="Times New Roman" w:cs="Times New Roman"/>
          <w:sz w:val="28"/>
          <w:szCs w:val="28"/>
        </w:rPr>
      </w:pPr>
      <w:r w:rsidRPr="0045519F">
        <w:rPr>
          <w:rFonts w:ascii="Times New Roman" w:hAnsi="Times New Roman" w:cs="Times New Roman"/>
          <w:b/>
          <w:sz w:val="28"/>
          <w:szCs w:val="28"/>
        </w:rPr>
        <w:t>Архитектурное решение</w:t>
      </w:r>
      <w:r w:rsidRPr="00A23F5A">
        <w:rPr>
          <w:sz w:val="28"/>
          <w:szCs w:val="28"/>
          <w:vertAlign w:val="superscript"/>
        </w:rPr>
        <w:t xml:space="preserve"> </w:t>
      </w:r>
      <w:r w:rsidRPr="00A23F5A">
        <w:rPr>
          <w:sz w:val="28"/>
          <w:szCs w:val="28"/>
          <w:vertAlign w:val="superscript"/>
        </w:rPr>
        <w:footnoteReference w:id="8"/>
      </w:r>
    </w:p>
    <w:p w:rsidR="0045519F" w:rsidRPr="00A23F5A" w:rsidRDefault="0045519F" w:rsidP="0045519F">
      <w:pPr>
        <w:widowControl w:val="0"/>
        <w:tabs>
          <w:tab w:val="left" w:pos="1741"/>
        </w:tabs>
        <w:rPr>
          <w:sz w:val="25"/>
          <w:szCs w:val="25"/>
        </w:rPr>
      </w:pPr>
    </w:p>
    <w:p w:rsidR="0045519F" w:rsidRDefault="0045519F" w:rsidP="0045519F">
      <w:pPr>
        <w:widowControl w:val="0"/>
        <w:rPr>
          <w:b/>
          <w:sz w:val="25"/>
          <w:szCs w:val="25"/>
        </w:rPr>
      </w:pPr>
      <w:r w:rsidRPr="00A23F5A">
        <w:rPr>
          <w:b/>
          <w:noProof/>
          <w:sz w:val="25"/>
          <w:szCs w:val="25"/>
          <w:lang w:eastAsia="ru-RU"/>
        </w:rPr>
        <w:drawing>
          <wp:inline distT="0" distB="0" distL="0" distR="0" wp14:anchorId="36205D80" wp14:editId="12AFD550">
            <wp:extent cx="5939790" cy="3664774"/>
            <wp:effectExtent l="0" t="0" r="3810" b="0"/>
            <wp:docPr id="2" name="Рисунок 2" descr="\\fserv\УАТК\Контроль в сфере торговли\Сухинина Дорожная карта\Дорожная карта\Передача в УИЗО\Московский проспект\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erv\УАТК\Контроль в сфере торговли\Сухинина Дорожная карта\Дорожная карта\Передача в УИЗО\Московский проспект\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3664774"/>
                    </a:xfrm>
                    <a:prstGeom prst="rect">
                      <a:avLst/>
                    </a:prstGeom>
                    <a:noFill/>
                    <a:ln>
                      <a:noFill/>
                    </a:ln>
                  </pic:spPr>
                </pic:pic>
              </a:graphicData>
            </a:graphic>
          </wp:inline>
        </w:drawing>
      </w:r>
    </w:p>
    <w:p w:rsidR="0045519F" w:rsidRPr="0045519F" w:rsidRDefault="0045519F" w:rsidP="0045519F">
      <w:pPr>
        <w:rPr>
          <w:sz w:val="25"/>
          <w:szCs w:val="25"/>
        </w:rPr>
      </w:pPr>
    </w:p>
    <w:p w:rsidR="0045519F" w:rsidRPr="0045519F" w:rsidRDefault="0045519F" w:rsidP="0045519F">
      <w:pPr>
        <w:rPr>
          <w:sz w:val="25"/>
          <w:szCs w:val="25"/>
        </w:rPr>
      </w:pPr>
    </w:p>
    <w:p w:rsidR="0045519F" w:rsidRPr="0045519F" w:rsidRDefault="0045519F" w:rsidP="0045519F">
      <w:pPr>
        <w:rPr>
          <w:sz w:val="25"/>
          <w:szCs w:val="25"/>
        </w:rPr>
      </w:pPr>
    </w:p>
    <w:p w:rsidR="0045519F" w:rsidRPr="0045519F" w:rsidRDefault="0045519F" w:rsidP="0045519F">
      <w:pPr>
        <w:rPr>
          <w:sz w:val="25"/>
          <w:szCs w:val="25"/>
        </w:rPr>
      </w:pPr>
    </w:p>
    <w:p w:rsidR="0045519F" w:rsidRPr="0045519F" w:rsidRDefault="0045519F" w:rsidP="0045519F">
      <w:pPr>
        <w:rPr>
          <w:sz w:val="25"/>
          <w:szCs w:val="25"/>
        </w:rPr>
      </w:pPr>
    </w:p>
    <w:p w:rsidR="0045519F" w:rsidRPr="0045519F" w:rsidRDefault="0045519F" w:rsidP="0045519F">
      <w:pPr>
        <w:rPr>
          <w:sz w:val="25"/>
          <w:szCs w:val="25"/>
        </w:rPr>
      </w:pPr>
    </w:p>
    <w:p w:rsidR="0045519F" w:rsidRPr="0045519F" w:rsidRDefault="0045519F" w:rsidP="0045519F">
      <w:pPr>
        <w:rPr>
          <w:sz w:val="25"/>
          <w:szCs w:val="25"/>
        </w:rPr>
      </w:pPr>
    </w:p>
    <w:p w:rsidR="0045519F" w:rsidRDefault="0045519F" w:rsidP="0045519F">
      <w:pPr>
        <w:rPr>
          <w:sz w:val="25"/>
          <w:szCs w:val="25"/>
        </w:rPr>
      </w:pPr>
    </w:p>
    <w:p w:rsidR="0045519F" w:rsidRPr="00A23F5A" w:rsidRDefault="0045519F" w:rsidP="0045519F">
      <w:pPr>
        <w:tabs>
          <w:tab w:val="left" w:pos="3110"/>
        </w:tabs>
        <w:rPr>
          <w:b/>
          <w:sz w:val="25"/>
          <w:szCs w:val="25"/>
        </w:rPr>
      </w:pPr>
      <w:r>
        <w:rPr>
          <w:sz w:val="25"/>
          <w:szCs w:val="25"/>
        </w:rPr>
        <w:tab/>
      </w:r>
      <w:r w:rsidRPr="00A23F5A">
        <w:rPr>
          <w:b/>
          <w:noProof/>
          <w:sz w:val="25"/>
          <w:szCs w:val="25"/>
          <w:lang w:eastAsia="ru-RU"/>
        </w:rPr>
        <w:drawing>
          <wp:inline distT="0" distB="0" distL="0" distR="0" wp14:anchorId="4616688F" wp14:editId="64B618DA">
            <wp:extent cx="5778500" cy="4305300"/>
            <wp:effectExtent l="0" t="0" r="0" b="0"/>
            <wp:docPr id="4" name="Рисунок 4" descr="\\fserv\УАТК\Контроль в сфере торговли\Сухинина Дорожная карта\Дорожная карта\Передача в УИЗО\Московский проспект\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erv\УАТК\Контроль в сфере торговли\Сухинина Дорожная карта\Дорожная карта\Передача в УИЗО\Московский проспект\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76950" cy="4304146"/>
                    </a:xfrm>
                    <a:prstGeom prst="rect">
                      <a:avLst/>
                    </a:prstGeom>
                    <a:noFill/>
                    <a:ln>
                      <a:noFill/>
                    </a:ln>
                  </pic:spPr>
                </pic:pic>
              </a:graphicData>
            </a:graphic>
          </wp:inline>
        </w:drawing>
      </w:r>
    </w:p>
    <w:p w:rsidR="0045519F" w:rsidRPr="00A23F5A" w:rsidRDefault="0045519F" w:rsidP="0045519F">
      <w:pPr>
        <w:widowControl w:val="0"/>
        <w:rPr>
          <w:b/>
          <w:sz w:val="25"/>
          <w:szCs w:val="25"/>
        </w:rPr>
      </w:pPr>
    </w:p>
    <w:p w:rsidR="0045519F" w:rsidRPr="00A23F5A" w:rsidRDefault="0045519F" w:rsidP="0045519F">
      <w:pPr>
        <w:widowControl w:val="0"/>
        <w:rPr>
          <w:b/>
          <w:sz w:val="25"/>
          <w:szCs w:val="25"/>
        </w:rPr>
      </w:pPr>
      <w:r w:rsidRPr="00A23F5A">
        <w:rPr>
          <w:rFonts w:ascii="Calibri" w:eastAsia="Calibri" w:hAnsi="Calibri"/>
          <w:noProof/>
          <w:lang w:eastAsia="ru-RU"/>
        </w:rPr>
        <w:drawing>
          <wp:inline distT="0" distB="0" distL="0" distR="0" wp14:anchorId="5CA9E532" wp14:editId="7CCA8E05">
            <wp:extent cx="5939790" cy="4077787"/>
            <wp:effectExtent l="0" t="0" r="3810" b="0"/>
            <wp:docPr id="8" name="Рисунок 8"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4077787"/>
                    </a:xfrm>
                    <a:prstGeom prst="rect">
                      <a:avLst/>
                    </a:prstGeom>
                    <a:noFill/>
                    <a:ln>
                      <a:noFill/>
                    </a:ln>
                  </pic:spPr>
                </pic:pic>
              </a:graphicData>
            </a:graphic>
          </wp:inline>
        </w:drawing>
      </w:r>
    </w:p>
    <w:p w:rsidR="0045519F" w:rsidRPr="00A23F5A" w:rsidRDefault="0045519F" w:rsidP="0045519F">
      <w:pPr>
        <w:widowControl w:val="0"/>
        <w:rPr>
          <w:b/>
          <w:sz w:val="25"/>
          <w:szCs w:val="25"/>
        </w:rPr>
      </w:pPr>
    </w:p>
    <w:p w:rsidR="0045519F" w:rsidRPr="00A23F5A" w:rsidRDefault="0045519F" w:rsidP="0045519F">
      <w:pPr>
        <w:widowControl w:val="0"/>
        <w:rPr>
          <w:b/>
          <w:sz w:val="25"/>
          <w:szCs w:val="25"/>
        </w:rPr>
      </w:pPr>
      <w:r w:rsidRPr="00A23F5A">
        <w:rPr>
          <w:b/>
          <w:noProof/>
          <w:sz w:val="25"/>
          <w:szCs w:val="25"/>
          <w:lang w:eastAsia="ru-RU"/>
        </w:rPr>
        <w:drawing>
          <wp:inline distT="0" distB="0" distL="0" distR="0" wp14:anchorId="01B75460" wp14:editId="712C9268">
            <wp:extent cx="5648325" cy="3600450"/>
            <wp:effectExtent l="0" t="0" r="9525" b="0"/>
            <wp:docPr id="9" name="Рисунок 9" descr="\\fserv\УАТК\Контроль в сфере торговли\Сухинина Дорожная карта\Дорожная карта\Передача в УИЗО\Московский проспект\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erv\УАТК\Контроль в сфере торговли\Сухинина Дорожная карта\Дорожная карта\Передача в УИЗО\Московский проспект\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48325" cy="3600450"/>
                    </a:xfrm>
                    <a:prstGeom prst="rect">
                      <a:avLst/>
                    </a:prstGeom>
                    <a:noFill/>
                    <a:ln>
                      <a:noFill/>
                    </a:ln>
                  </pic:spPr>
                </pic:pic>
              </a:graphicData>
            </a:graphic>
          </wp:inline>
        </w:drawing>
      </w:r>
    </w:p>
    <w:p w:rsidR="0045519F" w:rsidRPr="00A23F5A" w:rsidRDefault="0045519F" w:rsidP="0045519F">
      <w:pPr>
        <w:widowControl w:val="0"/>
        <w:rPr>
          <w:b/>
          <w:sz w:val="25"/>
          <w:szCs w:val="25"/>
        </w:rPr>
      </w:pPr>
    </w:p>
    <w:p w:rsidR="0045519F" w:rsidRPr="00A23F5A" w:rsidRDefault="0045519F" w:rsidP="0045519F">
      <w:pPr>
        <w:widowControl w:val="0"/>
        <w:rPr>
          <w:b/>
          <w:sz w:val="25"/>
          <w:szCs w:val="25"/>
        </w:rPr>
      </w:pPr>
      <w:r w:rsidRPr="00A23F5A">
        <w:rPr>
          <w:b/>
          <w:noProof/>
          <w:sz w:val="25"/>
          <w:szCs w:val="25"/>
          <w:lang w:eastAsia="ru-RU"/>
        </w:rPr>
        <w:drawing>
          <wp:inline distT="0" distB="0" distL="0" distR="0" wp14:anchorId="55F98E14" wp14:editId="61CC6E34">
            <wp:extent cx="5939790" cy="3638550"/>
            <wp:effectExtent l="0" t="0" r="3810" b="0"/>
            <wp:docPr id="10" name="Рисунок 10" descr="C:\Users\mizapolskikh\Desktop\АПР новые\052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zapolskikh\Desktop\АПР новые\0522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3638550"/>
                    </a:xfrm>
                    <a:prstGeom prst="rect">
                      <a:avLst/>
                    </a:prstGeom>
                    <a:noFill/>
                    <a:ln>
                      <a:noFill/>
                    </a:ln>
                  </pic:spPr>
                </pic:pic>
              </a:graphicData>
            </a:graphic>
          </wp:inline>
        </w:drawing>
      </w:r>
    </w:p>
    <w:p w:rsidR="009D5F72" w:rsidRPr="00D07089" w:rsidRDefault="009D5F72" w:rsidP="002E642D">
      <w:pPr>
        <w:tabs>
          <w:tab w:val="left" w:pos="7125"/>
        </w:tabs>
        <w:rPr>
          <w:rFonts w:ascii="Times New Roman" w:hAnsi="Times New Roman" w:cs="Times New Roman"/>
          <w:sz w:val="28"/>
          <w:szCs w:val="28"/>
        </w:rPr>
      </w:pPr>
    </w:p>
    <w:p w:rsidR="009D5F72" w:rsidRPr="00D07089" w:rsidRDefault="0017523E" w:rsidP="009D5F72">
      <w:pPr>
        <w:spacing w:after="0"/>
        <w:rPr>
          <w:rFonts w:ascii="Times New Roman" w:hAnsi="Times New Roman" w:cs="Times New Roman"/>
          <w:sz w:val="28"/>
          <w:szCs w:val="28"/>
        </w:rPr>
      </w:pPr>
      <w:r w:rsidRPr="00D07089">
        <w:rPr>
          <w:rFonts w:ascii="Times New Roman" w:hAnsi="Times New Roman" w:cs="Times New Roman"/>
          <w:sz w:val="28"/>
          <w:szCs w:val="28"/>
        </w:rPr>
        <w:t>И. о. руководителя</w:t>
      </w:r>
      <w:r w:rsidR="009D5F72" w:rsidRPr="00D07089">
        <w:rPr>
          <w:rFonts w:ascii="Times New Roman" w:hAnsi="Times New Roman" w:cs="Times New Roman"/>
          <w:sz w:val="28"/>
          <w:szCs w:val="28"/>
        </w:rPr>
        <w:t xml:space="preserve"> управления </w:t>
      </w:r>
    </w:p>
    <w:p w:rsidR="00437A52" w:rsidRPr="009D5F72" w:rsidRDefault="009D5F72" w:rsidP="009D5F72">
      <w:pPr>
        <w:spacing w:after="0"/>
        <w:rPr>
          <w:rFonts w:ascii="Times New Roman" w:hAnsi="Times New Roman" w:cs="Times New Roman"/>
          <w:sz w:val="28"/>
          <w:szCs w:val="28"/>
        </w:rPr>
      </w:pPr>
      <w:r w:rsidRPr="00D07089">
        <w:rPr>
          <w:rFonts w:ascii="Times New Roman" w:hAnsi="Times New Roman" w:cs="Times New Roman"/>
          <w:sz w:val="28"/>
          <w:szCs w:val="28"/>
        </w:rPr>
        <w:t>административно-технического контро</w:t>
      </w:r>
      <w:r w:rsidR="0017523E" w:rsidRPr="00D07089">
        <w:rPr>
          <w:rFonts w:ascii="Times New Roman" w:hAnsi="Times New Roman" w:cs="Times New Roman"/>
          <w:sz w:val="28"/>
          <w:szCs w:val="28"/>
        </w:rPr>
        <w:t>ля</w:t>
      </w:r>
      <w:r w:rsidR="0017523E">
        <w:rPr>
          <w:rFonts w:ascii="Times New Roman" w:hAnsi="Times New Roman" w:cs="Times New Roman"/>
          <w:sz w:val="28"/>
          <w:szCs w:val="28"/>
        </w:rPr>
        <w:tab/>
        <w:t xml:space="preserve">                          </w:t>
      </w:r>
      <w:r w:rsidRPr="009D5F72">
        <w:rPr>
          <w:rFonts w:ascii="Times New Roman" w:hAnsi="Times New Roman" w:cs="Times New Roman"/>
          <w:sz w:val="28"/>
          <w:szCs w:val="28"/>
        </w:rPr>
        <w:t xml:space="preserve"> </w:t>
      </w:r>
      <w:r w:rsidR="0017523E">
        <w:rPr>
          <w:rFonts w:ascii="Times New Roman" w:hAnsi="Times New Roman" w:cs="Times New Roman"/>
          <w:sz w:val="28"/>
          <w:szCs w:val="28"/>
        </w:rPr>
        <w:t xml:space="preserve">А.А. </w:t>
      </w:r>
      <w:proofErr w:type="spellStart"/>
      <w:r w:rsidR="0017523E">
        <w:rPr>
          <w:rFonts w:ascii="Times New Roman" w:hAnsi="Times New Roman" w:cs="Times New Roman"/>
          <w:sz w:val="28"/>
          <w:szCs w:val="28"/>
        </w:rPr>
        <w:t>Измалков</w:t>
      </w:r>
      <w:proofErr w:type="spellEnd"/>
    </w:p>
    <w:sectPr w:rsidR="00437A52" w:rsidRPr="009D5F72" w:rsidSect="00E61941">
      <w:headerReference w:type="default" r:id="rId1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760A" w:rsidRDefault="00F7760A" w:rsidP="00B41A30">
      <w:pPr>
        <w:spacing w:after="0" w:line="240" w:lineRule="auto"/>
      </w:pPr>
      <w:r>
        <w:separator/>
      </w:r>
    </w:p>
  </w:endnote>
  <w:endnote w:type="continuationSeparator" w:id="0">
    <w:p w:rsidR="00F7760A" w:rsidRDefault="00F7760A" w:rsidP="00B41A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760A" w:rsidRDefault="00F7760A" w:rsidP="00B41A30">
      <w:pPr>
        <w:spacing w:after="0" w:line="240" w:lineRule="auto"/>
      </w:pPr>
      <w:r>
        <w:separator/>
      </w:r>
    </w:p>
  </w:footnote>
  <w:footnote w:type="continuationSeparator" w:id="0">
    <w:p w:rsidR="00F7760A" w:rsidRDefault="00F7760A" w:rsidP="00B41A30">
      <w:pPr>
        <w:spacing w:after="0" w:line="240" w:lineRule="auto"/>
      </w:pPr>
      <w:r>
        <w:continuationSeparator/>
      </w:r>
    </w:p>
  </w:footnote>
  <w:footnote w:id="1">
    <w:p w:rsidR="00B41A30" w:rsidRPr="00103F50" w:rsidRDefault="00B41A30" w:rsidP="00B41A30">
      <w:pPr>
        <w:pStyle w:val="a3"/>
        <w:jc w:val="both"/>
        <w:rPr>
          <w:rFonts w:ascii="Times New Roman" w:hAnsi="Times New Roman"/>
        </w:rPr>
      </w:pPr>
      <w:r w:rsidRPr="00103F50">
        <w:rPr>
          <w:rStyle w:val="a5"/>
          <w:rFonts w:ascii="Times New Roman" w:hAnsi="Times New Roman"/>
        </w:rPr>
        <w:footnoteRef/>
      </w:r>
      <w:r>
        <w:rPr>
          <w:rFonts w:ascii="Times New Roman" w:hAnsi="Times New Roman"/>
        </w:rPr>
        <w:t> </w:t>
      </w:r>
      <w:r w:rsidRPr="00103F50">
        <w:rPr>
          <w:rFonts w:ascii="Times New Roman" w:hAnsi="Times New Roman"/>
        </w:rPr>
        <w:t xml:space="preserve">Размер торговой площади приблизителен и не учитывает требования пожарной безопасности. Размер торговой площади подлежит уточнению в </w:t>
      </w:r>
      <w:r>
        <w:rPr>
          <w:rFonts w:ascii="Times New Roman" w:hAnsi="Times New Roman"/>
        </w:rPr>
        <w:t>конкурсном предложении</w:t>
      </w:r>
      <w:r w:rsidRPr="00103F50">
        <w:rPr>
          <w:rFonts w:ascii="Times New Roman" w:hAnsi="Times New Roman"/>
        </w:rPr>
        <w:t xml:space="preserve"> с учетом требований пожарной безопасности, а также иных действующих нормативов, </w:t>
      </w:r>
      <w:r>
        <w:rPr>
          <w:rFonts w:ascii="Times New Roman" w:hAnsi="Times New Roman"/>
        </w:rPr>
        <w:t>обеспечивающих</w:t>
      </w:r>
      <w:r w:rsidRPr="00103F50">
        <w:rPr>
          <w:rFonts w:ascii="Times New Roman" w:hAnsi="Times New Roman"/>
        </w:rPr>
        <w:t xml:space="preserve"> безопасность граждан и объекта </w:t>
      </w:r>
      <w:r>
        <w:rPr>
          <w:rFonts w:ascii="Times New Roman" w:hAnsi="Times New Roman"/>
        </w:rPr>
        <w:t>С</w:t>
      </w:r>
      <w:r w:rsidRPr="00103F50">
        <w:rPr>
          <w:rFonts w:ascii="Times New Roman" w:hAnsi="Times New Roman"/>
        </w:rPr>
        <w:t xml:space="preserve">оглашения без возможности изменения его целевого назначения. При подготовке заявителем </w:t>
      </w:r>
      <w:r>
        <w:rPr>
          <w:rFonts w:ascii="Times New Roman" w:hAnsi="Times New Roman"/>
        </w:rPr>
        <w:t>конкурсного предложения</w:t>
      </w:r>
      <w:r w:rsidRPr="00103F50">
        <w:rPr>
          <w:rFonts w:ascii="Times New Roman" w:hAnsi="Times New Roman"/>
        </w:rPr>
        <w:t xml:space="preserve"> должно учитываться количество мест для осуществления коммерческой деятельности, но не менее 64 объектов. Точное количество </w:t>
      </w:r>
      <w:r>
        <w:rPr>
          <w:rFonts w:ascii="Times New Roman" w:hAnsi="Times New Roman"/>
        </w:rPr>
        <w:t>мест для осуществления коммерческой деятельности</w:t>
      </w:r>
      <w:r w:rsidRPr="00103F50">
        <w:rPr>
          <w:rFonts w:ascii="Times New Roman" w:hAnsi="Times New Roman"/>
        </w:rPr>
        <w:t xml:space="preserve"> определяется на основании конкурсного предложения Концессионера. Количество может быть снижено при невозможности проведения реконструкции объекта без изменения его целевого назначения. Конкретный показатель площади, занимаемой коммерческими помещениями, указывается на основании конкурсного предложения Концессионера.</w:t>
      </w:r>
    </w:p>
  </w:footnote>
  <w:footnote w:id="2">
    <w:p w:rsidR="00B41A30" w:rsidRPr="00103F50" w:rsidRDefault="00B41A30" w:rsidP="00B41A30">
      <w:pPr>
        <w:pStyle w:val="a3"/>
        <w:jc w:val="both"/>
        <w:rPr>
          <w:rFonts w:ascii="Times New Roman" w:hAnsi="Times New Roman"/>
        </w:rPr>
      </w:pPr>
      <w:r w:rsidRPr="00103F50">
        <w:rPr>
          <w:rStyle w:val="a5"/>
          <w:rFonts w:ascii="Times New Roman" w:hAnsi="Times New Roman"/>
        </w:rPr>
        <w:footnoteRef/>
      </w:r>
      <w:r>
        <w:rPr>
          <w:rFonts w:ascii="Times New Roman" w:hAnsi="Times New Roman"/>
        </w:rPr>
        <w:t> </w:t>
      </w:r>
      <w:r w:rsidRPr="00103F50">
        <w:rPr>
          <w:rFonts w:ascii="Times New Roman" w:hAnsi="Times New Roman"/>
        </w:rPr>
        <w:t>Уточненный перечень указывается на основании конкурсного предложения Концессионера.</w:t>
      </w:r>
    </w:p>
  </w:footnote>
  <w:footnote w:id="3">
    <w:p w:rsidR="00B41A30" w:rsidRPr="00103F50" w:rsidRDefault="00B41A30" w:rsidP="00B41A30">
      <w:pPr>
        <w:pStyle w:val="a3"/>
        <w:rPr>
          <w:rFonts w:ascii="Times New Roman" w:hAnsi="Times New Roman"/>
        </w:rPr>
      </w:pPr>
      <w:r w:rsidRPr="00103F50">
        <w:rPr>
          <w:rStyle w:val="a5"/>
          <w:rFonts w:ascii="Times New Roman" w:hAnsi="Times New Roman"/>
        </w:rPr>
        <w:footnoteRef/>
      </w:r>
      <w:r>
        <w:rPr>
          <w:rFonts w:ascii="Times New Roman" w:hAnsi="Times New Roman"/>
        </w:rPr>
        <w:t> </w:t>
      </w:r>
      <w:r w:rsidRPr="00103F50">
        <w:rPr>
          <w:rFonts w:ascii="Times New Roman" w:hAnsi="Times New Roman"/>
        </w:rPr>
        <w:t>Конкретное количество указывается на основании конкурсного предложения Концессионера.</w:t>
      </w:r>
    </w:p>
  </w:footnote>
  <w:footnote w:id="4">
    <w:p w:rsidR="00B41A30" w:rsidRPr="00103F50" w:rsidRDefault="00B41A30" w:rsidP="00B41A30">
      <w:pPr>
        <w:pStyle w:val="a3"/>
        <w:rPr>
          <w:rFonts w:ascii="Times New Roman" w:hAnsi="Times New Roman"/>
        </w:rPr>
      </w:pPr>
      <w:r w:rsidRPr="00103F50">
        <w:rPr>
          <w:rStyle w:val="a5"/>
          <w:rFonts w:ascii="Times New Roman" w:hAnsi="Times New Roman"/>
        </w:rPr>
        <w:footnoteRef/>
      </w:r>
      <w:r>
        <w:rPr>
          <w:rFonts w:ascii="Times New Roman" w:hAnsi="Times New Roman"/>
        </w:rPr>
        <w:t> </w:t>
      </w:r>
      <w:r w:rsidRPr="00103F50">
        <w:rPr>
          <w:rFonts w:ascii="Times New Roman" w:hAnsi="Times New Roman"/>
        </w:rPr>
        <w:t>Конкретное количество указывается на основании конкурсного предложения Концессионера.</w:t>
      </w:r>
    </w:p>
  </w:footnote>
  <w:footnote w:id="5">
    <w:p w:rsidR="00B41A30" w:rsidRPr="00103F50" w:rsidRDefault="00B41A30" w:rsidP="00B41A30">
      <w:pPr>
        <w:pStyle w:val="a3"/>
        <w:rPr>
          <w:rFonts w:ascii="Times New Roman" w:hAnsi="Times New Roman"/>
        </w:rPr>
      </w:pPr>
      <w:r w:rsidRPr="00103F50">
        <w:rPr>
          <w:rStyle w:val="a5"/>
          <w:rFonts w:ascii="Times New Roman" w:hAnsi="Times New Roman"/>
        </w:rPr>
        <w:footnoteRef/>
      </w:r>
      <w:r>
        <w:rPr>
          <w:rFonts w:ascii="Times New Roman" w:hAnsi="Times New Roman"/>
        </w:rPr>
        <w:t> </w:t>
      </w:r>
      <w:r w:rsidRPr="00103F50">
        <w:rPr>
          <w:rFonts w:ascii="Times New Roman" w:hAnsi="Times New Roman"/>
        </w:rPr>
        <w:t>Конкретное количество указывается на основании конкурсного предложения Концессионера.</w:t>
      </w:r>
    </w:p>
  </w:footnote>
  <w:footnote w:id="6">
    <w:p w:rsidR="00B41A30" w:rsidRPr="007E7010" w:rsidRDefault="00B41A30" w:rsidP="00B41A30">
      <w:pPr>
        <w:pStyle w:val="a3"/>
        <w:jc w:val="both"/>
        <w:rPr>
          <w:rFonts w:ascii="Times New Roman" w:hAnsi="Times New Roman"/>
        </w:rPr>
      </w:pPr>
      <w:r w:rsidRPr="00103F50">
        <w:rPr>
          <w:rStyle w:val="a5"/>
          <w:rFonts w:ascii="Times New Roman" w:hAnsi="Times New Roman"/>
        </w:rPr>
        <w:footnoteRef/>
      </w:r>
      <w:r>
        <w:rPr>
          <w:rFonts w:ascii="Times New Roman" w:hAnsi="Times New Roman"/>
        </w:rPr>
        <w:t> </w:t>
      </w:r>
      <w:r w:rsidRPr="00103F50">
        <w:rPr>
          <w:rFonts w:ascii="Times New Roman" w:hAnsi="Times New Roman"/>
        </w:rPr>
        <w:t xml:space="preserve">Укрупненная смета не содержит исчерпывающий перечень работ, проводимых при реконструкции. </w:t>
      </w:r>
      <w:r w:rsidRPr="005A7475">
        <w:rPr>
          <w:rFonts w:ascii="Times New Roman" w:hAnsi="Times New Roman"/>
        </w:rPr>
        <w:t>При расч</w:t>
      </w:r>
      <w:r>
        <w:rPr>
          <w:rFonts w:ascii="Times New Roman" w:hAnsi="Times New Roman"/>
        </w:rPr>
        <w:t>е</w:t>
      </w:r>
      <w:r w:rsidRPr="005A7475">
        <w:rPr>
          <w:rFonts w:ascii="Times New Roman" w:hAnsi="Times New Roman"/>
        </w:rPr>
        <w:t xml:space="preserve">те затрат необходимо предусмотреть </w:t>
      </w:r>
      <w:r w:rsidRPr="007E7010">
        <w:rPr>
          <w:rFonts w:ascii="Times New Roman" w:hAnsi="Times New Roman"/>
        </w:rPr>
        <w:t>работы по гидроизоляции плит перекрытия и подземной части входных групп. Обоснование может подтверждаться сметой, предоставляемой Концессионером.</w:t>
      </w:r>
    </w:p>
  </w:footnote>
  <w:footnote w:id="7">
    <w:p w:rsidR="00B41A30" w:rsidRPr="005E519A" w:rsidRDefault="00B41A30" w:rsidP="00B41A30">
      <w:pPr>
        <w:pStyle w:val="a3"/>
        <w:jc w:val="both"/>
        <w:rPr>
          <w:rFonts w:ascii="Times New Roman" w:hAnsi="Times New Roman"/>
        </w:rPr>
      </w:pPr>
      <w:r w:rsidRPr="007E7010">
        <w:rPr>
          <w:rStyle w:val="a5"/>
          <w:rFonts w:ascii="Times New Roman" w:hAnsi="Times New Roman"/>
        </w:rPr>
        <w:footnoteRef/>
      </w:r>
      <w:r w:rsidRPr="007E7010">
        <w:rPr>
          <w:rFonts w:ascii="Times New Roman" w:hAnsi="Times New Roman"/>
        </w:rPr>
        <w:t> Конкретный перечень</w:t>
      </w:r>
      <w:r>
        <w:rPr>
          <w:rFonts w:ascii="Times New Roman" w:hAnsi="Times New Roman"/>
        </w:rPr>
        <w:t xml:space="preserve"> устанавливается Концессионером</w:t>
      </w:r>
      <w:r w:rsidRPr="007E7010">
        <w:rPr>
          <w:rFonts w:ascii="Times New Roman" w:hAnsi="Times New Roman"/>
        </w:rPr>
        <w:t xml:space="preserve"> исходя из осуществляемой им в соответствии с действующим законодательством Р</w:t>
      </w:r>
      <w:r>
        <w:rPr>
          <w:rFonts w:ascii="Times New Roman" w:hAnsi="Times New Roman"/>
        </w:rPr>
        <w:t xml:space="preserve">оссийской </w:t>
      </w:r>
      <w:r w:rsidRPr="007E7010">
        <w:rPr>
          <w:rFonts w:ascii="Times New Roman" w:hAnsi="Times New Roman"/>
        </w:rPr>
        <w:t>Ф</w:t>
      </w:r>
      <w:r>
        <w:rPr>
          <w:rFonts w:ascii="Times New Roman" w:hAnsi="Times New Roman"/>
        </w:rPr>
        <w:t>едерации</w:t>
      </w:r>
      <w:r w:rsidRPr="007E7010">
        <w:rPr>
          <w:rFonts w:ascii="Times New Roman" w:hAnsi="Times New Roman"/>
        </w:rPr>
        <w:t xml:space="preserve"> деятельнос</w:t>
      </w:r>
      <w:r>
        <w:rPr>
          <w:rFonts w:ascii="Times New Roman" w:hAnsi="Times New Roman"/>
        </w:rPr>
        <w:t>ти, отвечающей целям и задачам С</w:t>
      </w:r>
      <w:r w:rsidRPr="007E7010">
        <w:rPr>
          <w:rFonts w:ascii="Times New Roman" w:hAnsi="Times New Roman"/>
        </w:rPr>
        <w:t>оглашения.</w:t>
      </w:r>
    </w:p>
  </w:footnote>
  <w:footnote w:id="8">
    <w:p w:rsidR="0045519F" w:rsidRPr="005E519A" w:rsidRDefault="0045519F" w:rsidP="0045519F">
      <w:pPr>
        <w:pStyle w:val="a3"/>
        <w:jc w:val="both"/>
        <w:rPr>
          <w:rFonts w:ascii="Times New Roman" w:hAnsi="Times New Roman"/>
        </w:rPr>
      </w:pPr>
      <w:r w:rsidRPr="005E519A">
        <w:rPr>
          <w:rStyle w:val="a5"/>
          <w:rFonts w:ascii="Times New Roman" w:hAnsi="Times New Roman"/>
        </w:rPr>
        <w:footnoteRef/>
      </w:r>
      <w:r>
        <w:rPr>
          <w:rFonts w:ascii="Times New Roman" w:hAnsi="Times New Roman"/>
        </w:rPr>
        <w:t> </w:t>
      </w:r>
      <w:r w:rsidRPr="005E519A">
        <w:rPr>
          <w:rFonts w:ascii="Times New Roman" w:hAnsi="Times New Roman"/>
        </w:rPr>
        <w:t>Конкретный перечень устанавливается Концессионером исходя из осуществляемой им в соответствии с действующим законодательством Р</w:t>
      </w:r>
      <w:r>
        <w:rPr>
          <w:rFonts w:ascii="Times New Roman" w:hAnsi="Times New Roman"/>
        </w:rPr>
        <w:t xml:space="preserve">оссийской </w:t>
      </w:r>
      <w:r w:rsidRPr="005E519A">
        <w:rPr>
          <w:rFonts w:ascii="Times New Roman" w:hAnsi="Times New Roman"/>
        </w:rPr>
        <w:t>Ф</w:t>
      </w:r>
      <w:r>
        <w:rPr>
          <w:rFonts w:ascii="Times New Roman" w:hAnsi="Times New Roman"/>
        </w:rPr>
        <w:t>едерации</w:t>
      </w:r>
      <w:r w:rsidRPr="005E519A">
        <w:rPr>
          <w:rFonts w:ascii="Times New Roman" w:hAnsi="Times New Roman"/>
        </w:rPr>
        <w:t xml:space="preserve"> деятельнос</w:t>
      </w:r>
      <w:r>
        <w:rPr>
          <w:rFonts w:ascii="Times New Roman" w:hAnsi="Times New Roman"/>
        </w:rPr>
        <w:t>ти, отвечающей целям и задачам С</w:t>
      </w:r>
      <w:r w:rsidRPr="005E519A">
        <w:rPr>
          <w:rFonts w:ascii="Times New Roman" w:hAnsi="Times New Roman"/>
        </w:rPr>
        <w:t>оглашения</w:t>
      </w:r>
      <w:r>
        <w:rPr>
          <w:rFonts w:ascii="Times New Roman" w:hAnsi="Times New Roma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8936270"/>
      <w:docPartObj>
        <w:docPartGallery w:val="Page Numbers (Top of Page)"/>
        <w:docPartUnique/>
      </w:docPartObj>
    </w:sdtPr>
    <w:sdtEndPr/>
    <w:sdtContent>
      <w:p w:rsidR="00E61941" w:rsidRDefault="00E61941">
        <w:pPr>
          <w:pStyle w:val="a9"/>
          <w:jc w:val="center"/>
        </w:pPr>
        <w:r>
          <w:fldChar w:fldCharType="begin"/>
        </w:r>
        <w:r>
          <w:instrText>PAGE   \* MERGEFORMAT</w:instrText>
        </w:r>
        <w:r>
          <w:fldChar w:fldCharType="separate"/>
        </w:r>
        <w:r w:rsidR="004D3E26">
          <w:rPr>
            <w:noProof/>
          </w:rPr>
          <w:t>2</w:t>
        </w:r>
        <w:r>
          <w:fldChar w:fldCharType="end"/>
        </w:r>
      </w:p>
    </w:sdtContent>
  </w:sdt>
  <w:p w:rsidR="00E61941" w:rsidRDefault="00E61941">
    <w:pPr>
      <w:pStyle w:val="a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A22"/>
    <w:rsid w:val="00036707"/>
    <w:rsid w:val="00081153"/>
    <w:rsid w:val="000B5A22"/>
    <w:rsid w:val="000F2605"/>
    <w:rsid w:val="0017523E"/>
    <w:rsid w:val="001B585C"/>
    <w:rsid w:val="002E642D"/>
    <w:rsid w:val="0045519F"/>
    <w:rsid w:val="004D3E26"/>
    <w:rsid w:val="006E2A75"/>
    <w:rsid w:val="00786102"/>
    <w:rsid w:val="00887CCE"/>
    <w:rsid w:val="008C0709"/>
    <w:rsid w:val="009D5F72"/>
    <w:rsid w:val="00B41A30"/>
    <w:rsid w:val="00BC7A38"/>
    <w:rsid w:val="00CA0D11"/>
    <w:rsid w:val="00D07089"/>
    <w:rsid w:val="00D108A6"/>
    <w:rsid w:val="00E61941"/>
    <w:rsid w:val="00EE3379"/>
    <w:rsid w:val="00F74A0F"/>
    <w:rsid w:val="00F776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B41A30"/>
    <w:pPr>
      <w:spacing w:after="0" w:line="240" w:lineRule="auto"/>
    </w:pPr>
    <w:rPr>
      <w:sz w:val="20"/>
      <w:szCs w:val="20"/>
    </w:rPr>
  </w:style>
  <w:style w:type="character" w:customStyle="1" w:styleId="a4">
    <w:name w:val="Текст сноски Знак"/>
    <w:basedOn w:val="a0"/>
    <w:link w:val="a3"/>
    <w:uiPriority w:val="99"/>
    <w:rsid w:val="00B41A30"/>
    <w:rPr>
      <w:sz w:val="20"/>
      <w:szCs w:val="20"/>
    </w:rPr>
  </w:style>
  <w:style w:type="character" w:styleId="a5">
    <w:name w:val="footnote reference"/>
    <w:uiPriority w:val="99"/>
    <w:rsid w:val="00B41A30"/>
    <w:rPr>
      <w:vertAlign w:val="superscript"/>
    </w:rPr>
  </w:style>
  <w:style w:type="table" w:customStyle="1" w:styleId="1">
    <w:name w:val="Сетка таблицы1"/>
    <w:basedOn w:val="a1"/>
    <w:next w:val="a6"/>
    <w:uiPriority w:val="59"/>
    <w:rsid w:val="00B41A3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B41A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D0708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07089"/>
    <w:rPr>
      <w:rFonts w:ascii="Tahoma" w:hAnsi="Tahoma" w:cs="Tahoma"/>
      <w:sz w:val="16"/>
      <w:szCs w:val="16"/>
    </w:rPr>
  </w:style>
  <w:style w:type="paragraph" w:styleId="a9">
    <w:name w:val="header"/>
    <w:basedOn w:val="a"/>
    <w:link w:val="aa"/>
    <w:uiPriority w:val="99"/>
    <w:unhideWhenUsed/>
    <w:rsid w:val="00E61941"/>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61941"/>
  </w:style>
  <w:style w:type="paragraph" w:styleId="ab">
    <w:name w:val="footer"/>
    <w:basedOn w:val="a"/>
    <w:link w:val="ac"/>
    <w:uiPriority w:val="99"/>
    <w:unhideWhenUsed/>
    <w:rsid w:val="00E6194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6194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B41A30"/>
    <w:pPr>
      <w:spacing w:after="0" w:line="240" w:lineRule="auto"/>
    </w:pPr>
    <w:rPr>
      <w:sz w:val="20"/>
      <w:szCs w:val="20"/>
    </w:rPr>
  </w:style>
  <w:style w:type="character" w:customStyle="1" w:styleId="a4">
    <w:name w:val="Текст сноски Знак"/>
    <w:basedOn w:val="a0"/>
    <w:link w:val="a3"/>
    <w:uiPriority w:val="99"/>
    <w:rsid w:val="00B41A30"/>
    <w:rPr>
      <w:sz w:val="20"/>
      <w:szCs w:val="20"/>
    </w:rPr>
  </w:style>
  <w:style w:type="character" w:styleId="a5">
    <w:name w:val="footnote reference"/>
    <w:uiPriority w:val="99"/>
    <w:rsid w:val="00B41A30"/>
    <w:rPr>
      <w:vertAlign w:val="superscript"/>
    </w:rPr>
  </w:style>
  <w:style w:type="table" w:customStyle="1" w:styleId="1">
    <w:name w:val="Сетка таблицы1"/>
    <w:basedOn w:val="a1"/>
    <w:next w:val="a6"/>
    <w:uiPriority w:val="59"/>
    <w:rsid w:val="00B41A3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B41A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D0708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07089"/>
    <w:rPr>
      <w:rFonts w:ascii="Tahoma" w:hAnsi="Tahoma" w:cs="Tahoma"/>
      <w:sz w:val="16"/>
      <w:szCs w:val="16"/>
    </w:rPr>
  </w:style>
  <w:style w:type="paragraph" w:styleId="a9">
    <w:name w:val="header"/>
    <w:basedOn w:val="a"/>
    <w:link w:val="aa"/>
    <w:uiPriority w:val="99"/>
    <w:unhideWhenUsed/>
    <w:rsid w:val="00E61941"/>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61941"/>
  </w:style>
  <w:style w:type="paragraph" w:styleId="ab">
    <w:name w:val="footer"/>
    <w:basedOn w:val="a"/>
    <w:link w:val="ac"/>
    <w:uiPriority w:val="99"/>
    <w:unhideWhenUsed/>
    <w:rsid w:val="00E6194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619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1298</Words>
  <Characters>7399</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Свиридов Р.В.</dc:creator>
  <cp:keywords/>
  <dc:description/>
  <cp:lastModifiedBy>enshulgina</cp:lastModifiedBy>
  <cp:revision>2</cp:revision>
  <cp:lastPrinted>2020-03-17T11:34:00Z</cp:lastPrinted>
  <dcterms:created xsi:type="dcterms:W3CDTF">2020-03-19T12:39:00Z</dcterms:created>
  <dcterms:modified xsi:type="dcterms:W3CDTF">2020-03-19T12:39:00Z</dcterms:modified>
</cp:coreProperties>
</file>