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FF" w:rsidRDefault="008B1CFF" w:rsidP="008B1CFF">
      <w:pPr>
        <w:widowControl w:val="0"/>
        <w:spacing w:line="228" w:lineRule="auto"/>
        <w:ind w:left="5245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УТВЕРЖДЕНО</w:t>
      </w:r>
    </w:p>
    <w:p w:rsidR="008B1CFF" w:rsidRDefault="008B1CFF" w:rsidP="008B1CFF">
      <w:pPr>
        <w:widowControl w:val="0"/>
        <w:spacing w:line="228" w:lineRule="auto"/>
        <w:ind w:left="5245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постановлением администрации</w:t>
      </w:r>
    </w:p>
    <w:p w:rsidR="008B1CFF" w:rsidRDefault="008B1CFF" w:rsidP="008B1CFF">
      <w:pPr>
        <w:widowControl w:val="0"/>
        <w:spacing w:line="228" w:lineRule="auto"/>
        <w:ind w:left="5245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городского округа город Воронеж</w:t>
      </w:r>
    </w:p>
    <w:p w:rsidR="008B1CFF" w:rsidRDefault="008B1CFF" w:rsidP="008B1CFF">
      <w:pPr>
        <w:widowControl w:val="0"/>
        <w:spacing w:line="228" w:lineRule="auto"/>
        <w:ind w:left="5245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от </w:t>
      </w:r>
      <w:r w:rsidR="00221F0F">
        <w:rPr>
          <w:rFonts w:eastAsia="Calibri"/>
          <w:bCs/>
          <w:sz w:val="28"/>
          <w:szCs w:val="28"/>
        </w:rPr>
        <w:t xml:space="preserve">18.03.2020    </w:t>
      </w:r>
      <w:r>
        <w:rPr>
          <w:rFonts w:eastAsia="Calibri"/>
          <w:bCs/>
          <w:sz w:val="28"/>
          <w:szCs w:val="28"/>
        </w:rPr>
        <w:t xml:space="preserve"> № </w:t>
      </w:r>
      <w:r w:rsidR="00221F0F">
        <w:rPr>
          <w:rFonts w:eastAsia="Calibri"/>
          <w:bCs/>
          <w:sz w:val="28"/>
          <w:szCs w:val="28"/>
        </w:rPr>
        <w:t>220</w:t>
      </w:r>
      <w:bookmarkStart w:id="0" w:name="_GoBack"/>
      <w:bookmarkEnd w:id="0"/>
    </w:p>
    <w:p w:rsidR="008B1CFF" w:rsidRDefault="008B1CFF" w:rsidP="008B1CFF">
      <w:pPr>
        <w:widowControl w:val="0"/>
        <w:spacing w:line="228" w:lineRule="auto"/>
        <w:ind w:left="4111"/>
        <w:jc w:val="center"/>
        <w:rPr>
          <w:rFonts w:eastAsia="Calibri"/>
          <w:bCs/>
          <w:sz w:val="28"/>
          <w:szCs w:val="28"/>
        </w:rPr>
      </w:pPr>
    </w:p>
    <w:p w:rsidR="008B1CFF" w:rsidRPr="00A23F5A" w:rsidRDefault="008B1CFF" w:rsidP="008B1CFF">
      <w:pPr>
        <w:widowControl w:val="0"/>
        <w:spacing w:line="228" w:lineRule="auto"/>
        <w:ind w:left="4111"/>
        <w:jc w:val="center"/>
        <w:rPr>
          <w:rFonts w:eastAsia="Calibri"/>
          <w:bCs/>
          <w:sz w:val="28"/>
          <w:szCs w:val="28"/>
        </w:rPr>
      </w:pPr>
      <w:r w:rsidRPr="00A23F5A">
        <w:rPr>
          <w:rFonts w:eastAsia="Calibri"/>
          <w:bCs/>
          <w:sz w:val="28"/>
          <w:szCs w:val="28"/>
        </w:rPr>
        <w:t xml:space="preserve">Приложение № </w:t>
      </w:r>
      <w:r>
        <w:rPr>
          <w:rFonts w:eastAsia="Calibri"/>
          <w:bCs/>
          <w:sz w:val="28"/>
          <w:szCs w:val="28"/>
        </w:rPr>
        <w:t>2</w:t>
      </w:r>
    </w:p>
    <w:p w:rsidR="008B1CFF" w:rsidRDefault="008B1CFF" w:rsidP="008B1CFF">
      <w:pPr>
        <w:widowControl w:val="0"/>
        <w:spacing w:line="228" w:lineRule="auto"/>
        <w:ind w:left="4111"/>
        <w:jc w:val="center"/>
        <w:rPr>
          <w:rFonts w:eastAsia="Calibri"/>
          <w:bCs/>
          <w:sz w:val="28"/>
          <w:szCs w:val="28"/>
        </w:rPr>
      </w:pPr>
      <w:r w:rsidRPr="00A23F5A">
        <w:rPr>
          <w:rFonts w:eastAsia="Calibri"/>
          <w:bCs/>
          <w:sz w:val="28"/>
          <w:szCs w:val="28"/>
        </w:rPr>
        <w:t>к конкурсной документации</w:t>
      </w:r>
      <w:r>
        <w:rPr>
          <w:rFonts w:eastAsia="Calibri"/>
          <w:bCs/>
          <w:sz w:val="28"/>
          <w:szCs w:val="28"/>
        </w:rPr>
        <w:t xml:space="preserve"> к конкурсу</w:t>
      </w:r>
    </w:p>
    <w:p w:rsidR="008B1CFF" w:rsidRDefault="008B1CFF" w:rsidP="008B1CFF">
      <w:pPr>
        <w:widowControl w:val="0"/>
        <w:spacing w:line="228" w:lineRule="auto"/>
        <w:ind w:left="4111"/>
        <w:jc w:val="center"/>
        <w:rPr>
          <w:rFonts w:eastAsia="Calibri"/>
          <w:bCs/>
          <w:sz w:val="28"/>
          <w:szCs w:val="28"/>
        </w:rPr>
      </w:pPr>
      <w:r w:rsidRPr="00A23F5A">
        <w:rPr>
          <w:rFonts w:eastAsia="Calibri"/>
          <w:bCs/>
          <w:sz w:val="28"/>
          <w:szCs w:val="28"/>
        </w:rPr>
        <w:t>на право заключения концессионного</w:t>
      </w:r>
    </w:p>
    <w:p w:rsidR="008B1CFF" w:rsidRDefault="008B1CFF" w:rsidP="008B1CFF">
      <w:pPr>
        <w:widowControl w:val="0"/>
        <w:spacing w:line="228" w:lineRule="auto"/>
        <w:ind w:left="4111"/>
        <w:jc w:val="center"/>
        <w:rPr>
          <w:rFonts w:eastAsia="Calibri"/>
          <w:bCs/>
          <w:sz w:val="28"/>
          <w:szCs w:val="28"/>
        </w:rPr>
      </w:pPr>
      <w:r w:rsidRPr="00A23F5A">
        <w:rPr>
          <w:rFonts w:eastAsia="Calibri"/>
          <w:bCs/>
          <w:sz w:val="28"/>
          <w:szCs w:val="28"/>
        </w:rPr>
        <w:t>соглашения</w:t>
      </w:r>
      <w:r>
        <w:rPr>
          <w:rFonts w:eastAsia="Calibri"/>
          <w:bCs/>
          <w:sz w:val="28"/>
          <w:szCs w:val="28"/>
        </w:rPr>
        <w:t xml:space="preserve"> </w:t>
      </w:r>
      <w:r w:rsidRPr="00A23F5A">
        <w:rPr>
          <w:rFonts w:eastAsia="Calibri"/>
          <w:bCs/>
          <w:sz w:val="28"/>
          <w:szCs w:val="28"/>
        </w:rPr>
        <w:t>на реконструкцию подземного</w:t>
      </w:r>
    </w:p>
    <w:p w:rsidR="008B1CFF" w:rsidRDefault="008B1CFF" w:rsidP="008B1CFF">
      <w:pPr>
        <w:widowControl w:val="0"/>
        <w:spacing w:line="228" w:lineRule="auto"/>
        <w:ind w:left="4111"/>
        <w:jc w:val="center"/>
        <w:rPr>
          <w:rFonts w:eastAsia="Calibri"/>
          <w:bCs/>
          <w:sz w:val="28"/>
          <w:szCs w:val="28"/>
        </w:rPr>
      </w:pPr>
      <w:r w:rsidRPr="00A23F5A">
        <w:rPr>
          <w:rFonts w:eastAsia="Calibri"/>
          <w:bCs/>
          <w:sz w:val="28"/>
          <w:szCs w:val="28"/>
        </w:rPr>
        <w:t>пешеходного перехода, расположенного</w:t>
      </w:r>
    </w:p>
    <w:p w:rsidR="008B1CFF" w:rsidRDefault="008B1CFF" w:rsidP="008B1CFF">
      <w:pPr>
        <w:widowControl w:val="0"/>
        <w:spacing w:line="228" w:lineRule="auto"/>
        <w:ind w:left="4111"/>
        <w:jc w:val="center"/>
        <w:rPr>
          <w:rFonts w:eastAsia="Calibri"/>
          <w:bCs/>
          <w:sz w:val="28"/>
          <w:szCs w:val="28"/>
        </w:rPr>
      </w:pPr>
      <w:r w:rsidRPr="00A23F5A">
        <w:rPr>
          <w:rFonts w:eastAsia="Calibri"/>
          <w:bCs/>
          <w:sz w:val="28"/>
          <w:szCs w:val="28"/>
        </w:rPr>
        <w:t xml:space="preserve">по адресу: </w:t>
      </w:r>
      <w:proofErr w:type="gramStart"/>
      <w:r w:rsidRPr="00A23F5A">
        <w:rPr>
          <w:rFonts w:eastAsia="Calibri"/>
          <w:bCs/>
          <w:sz w:val="28"/>
          <w:szCs w:val="28"/>
        </w:rPr>
        <w:t>Воронежская</w:t>
      </w:r>
      <w:proofErr w:type="gramEnd"/>
      <w:r w:rsidRPr="00A23F5A">
        <w:rPr>
          <w:rFonts w:eastAsia="Calibri"/>
          <w:bCs/>
          <w:sz w:val="28"/>
          <w:szCs w:val="28"/>
        </w:rPr>
        <w:t xml:space="preserve"> обл.,</w:t>
      </w:r>
      <w:r>
        <w:rPr>
          <w:rFonts w:eastAsia="Calibri"/>
          <w:bCs/>
          <w:sz w:val="28"/>
          <w:szCs w:val="28"/>
        </w:rPr>
        <w:t xml:space="preserve"> </w:t>
      </w:r>
      <w:r w:rsidRPr="00A23F5A">
        <w:rPr>
          <w:rFonts w:eastAsia="Calibri"/>
          <w:bCs/>
          <w:sz w:val="28"/>
          <w:szCs w:val="28"/>
        </w:rPr>
        <w:t>г. Воронеж,</w:t>
      </w:r>
    </w:p>
    <w:p w:rsidR="008B1CFF" w:rsidRPr="00A23F5A" w:rsidRDefault="008B1CFF" w:rsidP="008B1CFF">
      <w:pPr>
        <w:widowControl w:val="0"/>
        <w:spacing w:line="228" w:lineRule="auto"/>
        <w:ind w:left="4111"/>
        <w:jc w:val="center"/>
        <w:rPr>
          <w:rFonts w:eastAsia="Calibri"/>
          <w:bCs/>
          <w:sz w:val="28"/>
          <w:szCs w:val="28"/>
        </w:rPr>
      </w:pPr>
      <w:proofErr w:type="spellStart"/>
      <w:r w:rsidRPr="00A23F5A">
        <w:rPr>
          <w:rFonts w:eastAsia="Calibri"/>
          <w:bCs/>
          <w:sz w:val="28"/>
          <w:szCs w:val="28"/>
        </w:rPr>
        <w:t>пр-кт</w:t>
      </w:r>
      <w:proofErr w:type="spellEnd"/>
      <w:r w:rsidRPr="00A23F5A">
        <w:rPr>
          <w:rFonts w:eastAsia="Calibri"/>
          <w:bCs/>
          <w:sz w:val="28"/>
          <w:szCs w:val="28"/>
        </w:rPr>
        <w:t xml:space="preserve"> Московский</w:t>
      </w:r>
    </w:p>
    <w:p w:rsidR="00DA101E" w:rsidRPr="00A23F5A" w:rsidRDefault="00DA101E" w:rsidP="008B1CFF">
      <w:pPr>
        <w:widowControl w:val="0"/>
        <w:spacing w:line="228" w:lineRule="auto"/>
        <w:ind w:left="4536"/>
        <w:jc w:val="center"/>
        <w:outlineLvl w:val="0"/>
        <w:rPr>
          <w:rFonts w:eastAsia="Calibri"/>
          <w:bCs/>
          <w:sz w:val="28"/>
          <w:szCs w:val="28"/>
        </w:rPr>
      </w:pPr>
    </w:p>
    <w:p w:rsidR="003E7F77" w:rsidRPr="00A23F5A" w:rsidRDefault="003E7F77" w:rsidP="008B1CFF">
      <w:pPr>
        <w:widowControl w:val="0"/>
        <w:spacing w:line="228" w:lineRule="auto"/>
        <w:jc w:val="center"/>
        <w:rPr>
          <w:b/>
          <w:sz w:val="28"/>
          <w:szCs w:val="28"/>
        </w:rPr>
      </w:pPr>
      <w:r w:rsidRPr="00A23F5A">
        <w:rPr>
          <w:b/>
          <w:sz w:val="28"/>
          <w:szCs w:val="28"/>
        </w:rPr>
        <w:t>Критерии, параметры критериев конкурса</w:t>
      </w:r>
    </w:p>
    <w:p w:rsidR="003E7F77" w:rsidRPr="00A23F5A" w:rsidRDefault="003E7F77" w:rsidP="008B1CFF">
      <w:pPr>
        <w:widowControl w:val="0"/>
        <w:spacing w:line="228" w:lineRule="auto"/>
        <w:jc w:val="center"/>
        <w:rPr>
          <w:b/>
          <w:sz w:val="28"/>
          <w:szCs w:val="28"/>
        </w:rPr>
      </w:pPr>
      <w:r w:rsidRPr="00A23F5A">
        <w:rPr>
          <w:b/>
          <w:sz w:val="28"/>
          <w:szCs w:val="28"/>
        </w:rPr>
        <w:t>на право заключения концессионного соглашения</w:t>
      </w:r>
    </w:p>
    <w:p w:rsidR="003E7F77" w:rsidRPr="00A23F5A" w:rsidRDefault="003E7F77" w:rsidP="008B1CFF">
      <w:pPr>
        <w:widowControl w:val="0"/>
        <w:spacing w:line="228" w:lineRule="auto"/>
        <w:jc w:val="center"/>
        <w:rPr>
          <w:b/>
          <w:sz w:val="28"/>
          <w:szCs w:val="28"/>
        </w:rPr>
      </w:pPr>
      <w:r w:rsidRPr="00A23F5A">
        <w:rPr>
          <w:b/>
          <w:sz w:val="28"/>
          <w:szCs w:val="28"/>
        </w:rPr>
        <w:t>и порядок рассмотрения и оценки конкурсных предложений</w:t>
      </w:r>
    </w:p>
    <w:p w:rsidR="003E7F77" w:rsidRPr="00A23F5A" w:rsidRDefault="003E7F77" w:rsidP="008B1CFF">
      <w:pPr>
        <w:widowControl w:val="0"/>
        <w:spacing w:line="228" w:lineRule="auto"/>
        <w:jc w:val="center"/>
        <w:rPr>
          <w:b/>
          <w:sz w:val="25"/>
          <w:szCs w:val="25"/>
        </w:rPr>
      </w:pPr>
    </w:p>
    <w:p w:rsidR="003E7F77" w:rsidRPr="00A23F5A" w:rsidRDefault="003E7F77" w:rsidP="008B1CFF">
      <w:pPr>
        <w:widowControl w:val="0"/>
        <w:spacing w:line="228" w:lineRule="auto"/>
        <w:rPr>
          <w:b/>
          <w:sz w:val="28"/>
          <w:szCs w:val="28"/>
        </w:rPr>
      </w:pPr>
      <w:r w:rsidRPr="00A23F5A">
        <w:rPr>
          <w:b/>
          <w:sz w:val="28"/>
          <w:szCs w:val="28"/>
        </w:rPr>
        <w:t>1.</w:t>
      </w:r>
      <w:r w:rsidRPr="00A23F5A">
        <w:rPr>
          <w:b/>
          <w:sz w:val="28"/>
          <w:szCs w:val="28"/>
          <w:lang w:val="en-US"/>
        </w:rPr>
        <w:t> </w:t>
      </w:r>
      <w:r w:rsidRPr="00A23F5A">
        <w:rPr>
          <w:b/>
          <w:sz w:val="28"/>
          <w:szCs w:val="28"/>
        </w:rPr>
        <w:t>Критерии конкурса на право заключения концессионного соглашения</w:t>
      </w:r>
    </w:p>
    <w:p w:rsidR="003E7F77" w:rsidRPr="00A23F5A" w:rsidRDefault="003E7F77" w:rsidP="008B1CFF">
      <w:pPr>
        <w:widowControl w:val="0"/>
        <w:spacing w:line="228" w:lineRule="auto"/>
        <w:jc w:val="center"/>
        <w:rPr>
          <w:b/>
          <w:sz w:val="28"/>
          <w:szCs w:val="28"/>
        </w:rPr>
      </w:pPr>
    </w:p>
    <w:p w:rsidR="004D69AF" w:rsidRDefault="004D69AF" w:rsidP="004D69A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Конкурсной документацией устанавливаются следующие критерии конкурса, на основе которых осуществляется оценка конкурсных предложений участников конкурса:</w:t>
      </w:r>
    </w:p>
    <w:p w:rsidR="004D69AF" w:rsidRDefault="004D69AF" w:rsidP="004D69A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bookmarkStart w:id="1" w:name="sub_2421"/>
      <w:r>
        <w:rPr>
          <w:sz w:val="28"/>
          <w:szCs w:val="28"/>
        </w:rPr>
        <w:t>1) срок реконструкции объекта концессионного соглашения;</w:t>
      </w:r>
    </w:p>
    <w:p w:rsidR="004D69AF" w:rsidRDefault="004D69AF" w:rsidP="008B1CF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8B1CFF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архитектурное  решение</w:t>
      </w:r>
      <w:proofErr w:type="gramEnd"/>
      <w:r>
        <w:rPr>
          <w:sz w:val="28"/>
          <w:szCs w:val="28"/>
        </w:rPr>
        <w:t xml:space="preserve">  реконструкции (капитального ремонта) подземного пешеходного перехода, содержащее:</w:t>
      </w:r>
    </w:p>
    <w:p w:rsidR="004D69AF" w:rsidRDefault="004D69AF" w:rsidP="004D69AF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общую пояснительную записку;</w:t>
      </w:r>
    </w:p>
    <w:p w:rsidR="004D69AF" w:rsidRDefault="004D69AF" w:rsidP="004D69AF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изображения интерьеров, пешеходных галерей и торговых объектов  (развертки стен, перспективы внутреннего пространства, описание применяемых материалов отделки);</w:t>
      </w:r>
    </w:p>
    <w:p w:rsidR="004D69AF" w:rsidRDefault="004D69AF" w:rsidP="004D69AF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архитектурное  решение</w:t>
      </w:r>
      <w:proofErr w:type="gramEnd"/>
      <w:r>
        <w:rPr>
          <w:sz w:val="28"/>
          <w:szCs w:val="28"/>
        </w:rPr>
        <w:t xml:space="preserve"> надземных входных групп в пешеходном переходе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описанием применяемых материалов отделки;</w:t>
      </w:r>
    </w:p>
    <w:p w:rsidR="004D69AF" w:rsidRDefault="004D69AF" w:rsidP="004D69AF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- схему размещения объектов для осуществления коммерческой деятельности (в соответствии с существующей площадью) и платежных терминалов, банкоматов, </w:t>
      </w:r>
      <w:proofErr w:type="spellStart"/>
      <w:r>
        <w:rPr>
          <w:color w:val="000000"/>
          <w:sz w:val="28"/>
          <w:szCs w:val="28"/>
        </w:rPr>
        <w:t>вендингового</w:t>
      </w:r>
      <w:proofErr w:type="spellEnd"/>
      <w:r>
        <w:rPr>
          <w:color w:val="000000"/>
          <w:sz w:val="28"/>
          <w:szCs w:val="28"/>
        </w:rPr>
        <w:t xml:space="preserve"> оборудования, </w:t>
      </w:r>
      <w:r>
        <w:rPr>
          <w:sz w:val="28"/>
          <w:szCs w:val="28"/>
        </w:rPr>
        <w:t>размещающихся внутри объекта концессионного соглашения</w:t>
      </w:r>
      <w:r>
        <w:rPr>
          <w:color w:val="000000"/>
          <w:sz w:val="28"/>
          <w:szCs w:val="28"/>
        </w:rPr>
        <w:t>;</w:t>
      </w:r>
    </w:p>
    <w:p w:rsidR="004D69AF" w:rsidRDefault="004D69AF" w:rsidP="004D69AF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схему размещения камер видеонаблюдения;</w:t>
      </w:r>
    </w:p>
    <w:p w:rsidR="004D69AF" w:rsidRDefault="004D69AF" w:rsidP="004D69AF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схему размещения рекламных конструкций, размещающихся внутри объекта концессионного соглашения;</w:t>
      </w:r>
    </w:p>
    <w:p w:rsidR="004D69AF" w:rsidRDefault="004D69AF" w:rsidP="004D69AF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color w:val="000000"/>
          <w:sz w:val="28"/>
          <w:szCs w:val="28"/>
        </w:rPr>
        <w:t>схему размещения уличных наклонных подъемников для перемещения маломобильных групп населения;</w:t>
      </w:r>
    </w:p>
    <w:p w:rsidR="004D69AF" w:rsidRDefault="004D69AF" w:rsidP="004D69AF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color w:val="000000"/>
          <w:sz w:val="28"/>
          <w:szCs w:val="28"/>
        </w:rPr>
        <w:t>укрупненную смету проведения работ;</w:t>
      </w:r>
    </w:p>
    <w:p w:rsidR="004D69AF" w:rsidRDefault="004D69AF" w:rsidP="004D69A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3) р</w:t>
      </w:r>
      <w:r>
        <w:rPr>
          <w:sz w:val="28"/>
          <w:szCs w:val="28"/>
        </w:rPr>
        <w:t>азмер концессионной платы.</w:t>
      </w:r>
    </w:p>
    <w:bookmarkEnd w:id="1"/>
    <w:p w:rsidR="004D69AF" w:rsidRDefault="004D69AF" w:rsidP="004D69A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критериев 1, 3 устанавливаются следующие параметры:</w:t>
      </w:r>
    </w:p>
    <w:p w:rsidR="004D69AF" w:rsidRDefault="004D69AF" w:rsidP="004D69A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начальное условие в виде числового значения (далее – начальное значение критерия конкурса);</w:t>
      </w:r>
    </w:p>
    <w:p w:rsidR="004D69AF" w:rsidRDefault="004D69AF" w:rsidP="004D69A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bookmarkStart w:id="2" w:name="sub_2432"/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уменьшение или увеличение начального значения критерия конкурса в конкурсном предложении;</w:t>
      </w:r>
    </w:p>
    <w:p w:rsidR="004D69AF" w:rsidRDefault="004D69AF" w:rsidP="004D69A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bookmarkStart w:id="3" w:name="sub_2433"/>
      <w:bookmarkEnd w:id="2"/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коэффициент, учитывающий значимость критерия конкурса.</w:t>
      </w:r>
    </w:p>
    <w:p w:rsidR="004D69AF" w:rsidRDefault="004D69AF" w:rsidP="004D69A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конкурсных предложений в соответствии с критериями конкурса 1, 3 осуществляется в следующем порядке:</w:t>
      </w:r>
    </w:p>
    <w:p w:rsidR="004D69AF" w:rsidRDefault="004D69AF" w:rsidP="004D69A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4" w:name="Par2"/>
      <w:bookmarkEnd w:id="4"/>
      <w:r>
        <w:rPr>
          <w:sz w:val="28"/>
          <w:szCs w:val="28"/>
        </w:rPr>
        <w:t xml:space="preserve">а) в случае если для критерия конкурса установлено увеличение его начального значения, величина, рассчитываемая по содержащемуся в конкурсном предложении условию и такому критерию, определяется путем умножения коэффициента такого критерия на отношение разности </w:t>
      </w:r>
      <w:proofErr w:type="gramStart"/>
      <w:r>
        <w:rPr>
          <w:sz w:val="28"/>
          <w:szCs w:val="28"/>
        </w:rPr>
        <w:t>значения</w:t>
      </w:r>
      <w:proofErr w:type="gramEnd"/>
      <w:r>
        <w:rPr>
          <w:sz w:val="28"/>
          <w:szCs w:val="28"/>
        </w:rPr>
        <w:t xml:space="preserve">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</w:t>
      </w:r>
      <w:proofErr w:type="gramStart"/>
      <w:r>
        <w:rPr>
          <w:sz w:val="28"/>
          <w:szCs w:val="28"/>
        </w:rPr>
        <w:t>значений</w:t>
      </w:r>
      <w:proofErr w:type="gramEnd"/>
      <w:r>
        <w:rPr>
          <w:sz w:val="28"/>
          <w:szCs w:val="28"/>
        </w:rPr>
        <w:t xml:space="preserve"> содержащихся во всех конкурсных предложениях условий.</w:t>
      </w:r>
    </w:p>
    <w:p w:rsidR="004D69AF" w:rsidRDefault="004D69AF" w:rsidP="004D69AF">
      <w:pPr>
        <w:widowControl w:val="0"/>
        <w:spacing w:line="360" w:lineRule="auto"/>
        <w:ind w:firstLine="720"/>
        <w:rPr>
          <w:i/>
          <w:sz w:val="25"/>
          <w:szCs w:val="25"/>
        </w:rPr>
      </w:pPr>
      <m:oMathPara>
        <m:oMath>
          <m:r>
            <w:rPr>
              <w:rFonts w:ascii="Cambria Math" w:hAnsi="Cambria Math"/>
              <w:sz w:val="25"/>
              <w:szCs w:val="25"/>
            </w:rPr>
            <m:t>Зн=К×</m:t>
          </m:r>
          <m:d>
            <m:dPr>
              <m:ctrlPr>
                <w:rPr>
                  <w:rFonts w:ascii="Cambria Math" w:hAnsi="Cambria Math"/>
                  <w:i/>
                  <w:sz w:val="25"/>
                  <w:szCs w:val="25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5"/>
                      <w:szCs w:val="25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5"/>
                      <w:szCs w:val="25"/>
                    </w:rPr>
                    <m:t>Пу-П</m:t>
                  </m:r>
                  <m:r>
                    <w:rPr>
                      <w:rFonts w:ascii="Cambria Math" w:hAnsi="Cambria Math"/>
                      <w:sz w:val="25"/>
                      <w:szCs w:val="25"/>
                      <w:lang w:val="en-US"/>
                    </w:rPr>
                    <m:t>min</m:t>
                  </m:r>
                  <m:ctrlPr>
                    <w:rPr>
                      <w:rFonts w:ascii="Cambria Math" w:hAnsi="Cambria Math"/>
                      <w:i/>
                      <w:sz w:val="25"/>
                      <w:szCs w:val="25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5"/>
                      <w:szCs w:val="25"/>
                    </w:rPr>
                    <m:t>П</m:t>
                  </m:r>
                  <m:r>
                    <w:rPr>
                      <w:rFonts w:ascii="Cambria Math" w:hAnsi="Cambria Math"/>
                      <w:sz w:val="25"/>
                      <w:szCs w:val="25"/>
                      <w:lang w:val="en-US"/>
                    </w:rPr>
                    <m:t>max</m:t>
                  </m:r>
                  <m:r>
                    <w:rPr>
                      <w:rFonts w:ascii="Cambria Math" w:hAnsi="Cambria Math"/>
                      <w:sz w:val="25"/>
                      <w:szCs w:val="25"/>
                    </w:rPr>
                    <m:t>-П</m:t>
                  </m:r>
                  <m:r>
                    <w:rPr>
                      <w:rFonts w:ascii="Cambria Math" w:hAnsi="Cambria Math"/>
                      <w:sz w:val="25"/>
                      <w:szCs w:val="25"/>
                      <w:lang w:val="en-US"/>
                    </w:rPr>
                    <m:t>min</m:t>
                  </m:r>
                </m:den>
              </m:f>
            </m:e>
          </m:d>
          <m:r>
            <w:rPr>
              <w:rFonts w:ascii="Cambria Math" w:hAnsi="Cambria Math"/>
              <w:sz w:val="25"/>
              <w:szCs w:val="25"/>
            </w:rPr>
            <m:t>,</m:t>
          </m:r>
        </m:oMath>
      </m:oMathPara>
    </w:p>
    <w:p w:rsidR="004D69AF" w:rsidRDefault="004D69AF" w:rsidP="004D69AF">
      <w:pPr>
        <w:widowControl w:val="0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4D69AF" w:rsidRDefault="004D69AF" w:rsidP="004D69AF">
      <w:pPr>
        <w:widowControl w:val="0"/>
        <w:spacing w:line="36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Зн</w:t>
      </w:r>
      <w:proofErr w:type="spellEnd"/>
      <w:r>
        <w:rPr>
          <w:sz w:val="28"/>
          <w:szCs w:val="28"/>
        </w:rPr>
        <w:t xml:space="preserve"> – значение;</w:t>
      </w:r>
    </w:p>
    <w:p w:rsidR="004D69AF" w:rsidRDefault="004D69AF" w:rsidP="004D69AF">
      <w:pPr>
        <w:widowControl w:val="0"/>
        <w:spacing w:line="36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величина</w:t>
      </w:r>
      <w:proofErr w:type="gramEnd"/>
      <w:r>
        <w:rPr>
          <w:sz w:val="28"/>
          <w:szCs w:val="28"/>
        </w:rPr>
        <w:t xml:space="preserve"> значимости коэффициента;</w:t>
      </w:r>
    </w:p>
    <w:p w:rsidR="004D69AF" w:rsidRDefault="004D69AF" w:rsidP="004D69AF">
      <w:pPr>
        <w:widowControl w:val="0"/>
        <w:spacing w:line="36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i/>
          <w:sz w:val="28"/>
          <w:szCs w:val="28"/>
          <w:lang w:val="en-US"/>
        </w:rPr>
        <w:t>max</w:t>
      </w:r>
      <w:r>
        <w:rPr>
          <w:sz w:val="28"/>
          <w:szCs w:val="28"/>
        </w:rPr>
        <w:t xml:space="preserve"> – наибольшее значение;</w:t>
      </w:r>
    </w:p>
    <w:p w:rsidR="004D69AF" w:rsidRDefault="004D69AF" w:rsidP="004D69AF">
      <w:pPr>
        <w:widowControl w:val="0"/>
        <w:spacing w:line="36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i/>
          <w:sz w:val="28"/>
          <w:szCs w:val="28"/>
          <w:lang w:val="en-US"/>
        </w:rPr>
        <w:t>min</w:t>
      </w:r>
      <w:r>
        <w:rPr>
          <w:sz w:val="28"/>
          <w:szCs w:val="28"/>
        </w:rPr>
        <w:t xml:space="preserve"> – наименьшее значение;</w:t>
      </w:r>
    </w:p>
    <w:p w:rsidR="004D69AF" w:rsidRDefault="004D69AF" w:rsidP="004D69AF">
      <w:pPr>
        <w:widowControl w:val="0"/>
        <w:spacing w:line="36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Пу</w:t>
      </w:r>
      <w:proofErr w:type="spellEnd"/>
      <w:r>
        <w:rPr>
          <w:sz w:val="28"/>
          <w:szCs w:val="28"/>
        </w:rPr>
        <w:t xml:space="preserve"> – предложение участника;</w:t>
      </w:r>
    </w:p>
    <w:p w:rsidR="004D69AF" w:rsidRDefault="004D69AF" w:rsidP="004D69A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5" w:name="Par4"/>
      <w:bookmarkEnd w:id="5"/>
      <w:r>
        <w:rPr>
          <w:sz w:val="28"/>
          <w:szCs w:val="28"/>
        </w:rPr>
        <w:t xml:space="preserve">б) в случае если для критерия конкурса установлено уменьшение его начального значения, величина, рассчитываемая по содержащемуся в конкурсном предложении условию и такому критерию, определяется путем умножения коэффициента такого критерия на отношение разности наибольшего из </w:t>
      </w:r>
      <w:proofErr w:type="gramStart"/>
      <w:r>
        <w:rPr>
          <w:sz w:val="28"/>
          <w:szCs w:val="28"/>
        </w:rPr>
        <w:t>значений</w:t>
      </w:r>
      <w:proofErr w:type="gramEnd"/>
      <w:r>
        <w:rPr>
          <w:sz w:val="28"/>
          <w:szCs w:val="28"/>
        </w:rPr>
        <w:t xml:space="preserve">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</w:t>
      </w:r>
      <w:proofErr w:type="gramStart"/>
      <w:r>
        <w:rPr>
          <w:sz w:val="28"/>
          <w:szCs w:val="28"/>
        </w:rPr>
        <w:t>значений</w:t>
      </w:r>
      <w:proofErr w:type="gramEnd"/>
      <w:r>
        <w:rPr>
          <w:sz w:val="28"/>
          <w:szCs w:val="28"/>
        </w:rPr>
        <w:t xml:space="preserve"> содержащихся во всех конкурсных предложениях условий.</w:t>
      </w:r>
    </w:p>
    <w:p w:rsidR="004D69AF" w:rsidRDefault="004D69AF" w:rsidP="004D69AF">
      <w:pPr>
        <w:widowControl w:val="0"/>
        <w:spacing w:line="360" w:lineRule="auto"/>
        <w:ind w:firstLine="720"/>
        <w:rPr>
          <w:i/>
          <w:sz w:val="25"/>
          <w:szCs w:val="25"/>
          <w:lang w:val="en-US"/>
        </w:rPr>
      </w:pPr>
      <m:oMathPara>
        <m:oMath>
          <m:r>
            <w:rPr>
              <w:rFonts w:ascii="Cambria Math" w:hAnsi="Cambria Math"/>
              <w:sz w:val="25"/>
              <w:szCs w:val="25"/>
            </w:rPr>
            <m:t>Зн=К×</m:t>
          </m:r>
          <m:d>
            <m:dPr>
              <m:ctrlPr>
                <w:rPr>
                  <w:rFonts w:ascii="Cambria Math" w:hAnsi="Cambria Math"/>
                  <w:i/>
                  <w:sz w:val="25"/>
                  <w:szCs w:val="25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5"/>
                      <w:szCs w:val="25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5"/>
                      <w:szCs w:val="25"/>
                    </w:rPr>
                    <m:t>П</m:t>
                  </m:r>
                  <m:r>
                    <w:rPr>
                      <w:rFonts w:ascii="Cambria Math" w:hAnsi="Cambria Math"/>
                      <w:sz w:val="25"/>
                      <w:szCs w:val="25"/>
                      <w:lang w:val="en-US"/>
                    </w:rPr>
                    <m:t>max-</m:t>
                  </m:r>
                  <m:r>
                    <w:rPr>
                      <w:rFonts w:ascii="Cambria Math" w:hAnsi="Cambria Math"/>
                      <w:sz w:val="25"/>
                      <w:szCs w:val="25"/>
                    </w:rPr>
                    <m:t>Пу</m:t>
                  </m:r>
                  <m:ctrlPr>
                    <w:rPr>
                      <w:rFonts w:ascii="Cambria Math" w:hAnsi="Cambria Math"/>
                      <w:i/>
                      <w:sz w:val="25"/>
                      <w:szCs w:val="25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5"/>
                      <w:szCs w:val="25"/>
                      <w:lang w:val="en-US"/>
                    </w:rPr>
                    <m:t>Пmax</m:t>
                  </m:r>
                  <m:r>
                    <w:rPr>
                      <w:rFonts w:ascii="Cambria Math" w:hAnsi="Cambria Math"/>
                      <w:sz w:val="25"/>
                      <w:szCs w:val="25"/>
                    </w:rPr>
                    <m:t>-П</m:t>
                  </m:r>
                  <m:r>
                    <w:rPr>
                      <w:rFonts w:ascii="Cambria Math" w:hAnsi="Cambria Math"/>
                      <w:sz w:val="25"/>
                      <w:szCs w:val="25"/>
                      <w:lang w:val="en-US"/>
                    </w:rPr>
                    <m:t>min</m:t>
                  </m:r>
                </m:den>
              </m:f>
              <m:ctrlPr>
                <w:rPr>
                  <w:rFonts w:ascii="Cambria Math" w:hAnsi="Cambria Math"/>
                  <w:i/>
                  <w:sz w:val="25"/>
                  <w:szCs w:val="25"/>
                  <w:lang w:val="en-US"/>
                </w:rPr>
              </m:ctrlPr>
            </m:e>
          </m:d>
          <m:r>
            <w:rPr>
              <w:rFonts w:ascii="Cambria Math" w:hAnsi="Cambria Math"/>
              <w:sz w:val="25"/>
              <w:szCs w:val="25"/>
              <w:lang w:val="en-US"/>
            </w:rPr>
            <m:t>,</m:t>
          </m:r>
        </m:oMath>
      </m:oMathPara>
    </w:p>
    <w:p w:rsidR="004D69AF" w:rsidRDefault="004D69AF" w:rsidP="004D69AF">
      <w:pPr>
        <w:widowControl w:val="0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4D69AF" w:rsidRDefault="004D69AF" w:rsidP="004D69AF">
      <w:pPr>
        <w:widowControl w:val="0"/>
        <w:spacing w:line="36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Зн</w:t>
      </w:r>
      <w:proofErr w:type="spellEnd"/>
      <w:r>
        <w:rPr>
          <w:sz w:val="28"/>
          <w:szCs w:val="28"/>
        </w:rPr>
        <w:t xml:space="preserve"> – значение;</w:t>
      </w:r>
    </w:p>
    <w:p w:rsidR="004D69AF" w:rsidRDefault="004D69AF" w:rsidP="004D69AF">
      <w:pPr>
        <w:widowControl w:val="0"/>
        <w:spacing w:line="36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величина</w:t>
      </w:r>
      <w:proofErr w:type="gramEnd"/>
      <w:r>
        <w:rPr>
          <w:sz w:val="28"/>
          <w:szCs w:val="28"/>
        </w:rPr>
        <w:t xml:space="preserve"> значимости коэффициента;</w:t>
      </w:r>
    </w:p>
    <w:p w:rsidR="004D69AF" w:rsidRDefault="004D69AF" w:rsidP="004D69AF">
      <w:pPr>
        <w:widowControl w:val="0"/>
        <w:spacing w:line="36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i/>
          <w:sz w:val="28"/>
          <w:szCs w:val="28"/>
          <w:lang w:val="en-US"/>
        </w:rPr>
        <w:t>max</w:t>
      </w:r>
      <w:r>
        <w:rPr>
          <w:sz w:val="28"/>
          <w:szCs w:val="28"/>
        </w:rPr>
        <w:t xml:space="preserve"> – наибольшее значение;</w:t>
      </w:r>
    </w:p>
    <w:p w:rsidR="004D69AF" w:rsidRDefault="004D69AF" w:rsidP="004D69AF">
      <w:pPr>
        <w:widowControl w:val="0"/>
        <w:spacing w:line="36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i/>
          <w:sz w:val="28"/>
          <w:szCs w:val="28"/>
          <w:lang w:val="en-US"/>
        </w:rPr>
        <w:t>min</w:t>
      </w:r>
      <w:r>
        <w:rPr>
          <w:sz w:val="28"/>
          <w:szCs w:val="28"/>
        </w:rPr>
        <w:t xml:space="preserve"> – наименьшее значение;</w:t>
      </w:r>
    </w:p>
    <w:p w:rsidR="004D69AF" w:rsidRDefault="004D69AF" w:rsidP="004D69AF">
      <w:pPr>
        <w:widowControl w:val="0"/>
        <w:spacing w:line="36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Пу</w:t>
      </w:r>
      <w:proofErr w:type="spellEnd"/>
      <w:r>
        <w:rPr>
          <w:sz w:val="28"/>
          <w:szCs w:val="28"/>
        </w:rPr>
        <w:t xml:space="preserve"> – предложение участника.</w:t>
      </w:r>
    </w:p>
    <w:p w:rsidR="004D69AF" w:rsidRDefault="004D69AF" w:rsidP="004D69A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каждого конкурсного </w:t>
      </w:r>
      <w:r w:rsidRPr="009A3915">
        <w:rPr>
          <w:sz w:val="28"/>
          <w:szCs w:val="28"/>
        </w:rPr>
        <w:t xml:space="preserve">предложения величины, рассчитанные по критериям конкурса в соответствии с положениями вышеуказанных пунктов «а» и </w:t>
      </w:r>
      <w:r w:rsidRPr="004D69AF">
        <w:rPr>
          <w:sz w:val="28"/>
          <w:szCs w:val="28"/>
        </w:rPr>
        <w:t>«</w:t>
      </w:r>
      <w:r w:rsidRPr="004D69AF">
        <w:rPr>
          <w:rFonts w:eastAsiaTheme="majorEastAsia"/>
          <w:sz w:val="28"/>
          <w:szCs w:val="28"/>
        </w:rPr>
        <w:t>б</w:t>
      </w:r>
      <w:r w:rsidRPr="004D69AF">
        <w:rPr>
          <w:sz w:val="28"/>
          <w:szCs w:val="28"/>
        </w:rPr>
        <w:t>»,</w:t>
      </w:r>
      <w:r w:rsidRPr="009A3915">
        <w:rPr>
          <w:sz w:val="28"/>
          <w:szCs w:val="28"/>
        </w:rPr>
        <w:t xml:space="preserve"> </w:t>
      </w:r>
      <w:proofErr w:type="gramStart"/>
      <w:r w:rsidRPr="009A3915">
        <w:rPr>
          <w:sz w:val="28"/>
          <w:szCs w:val="28"/>
        </w:rPr>
        <w:t>суммируются</w:t>
      </w:r>
      <w:proofErr w:type="gramEnd"/>
      <w:r w:rsidRPr="009A3915">
        <w:rPr>
          <w:sz w:val="28"/>
          <w:szCs w:val="28"/>
        </w:rPr>
        <w:t xml:space="preserve"> и определяется итоговая величина.</w:t>
      </w:r>
    </w:p>
    <w:p w:rsidR="004D69AF" w:rsidRDefault="004D69AF" w:rsidP="004D69A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конкурсных предложений в соответствии с критерием конкурса «</w:t>
      </w:r>
      <w:proofErr w:type="gramStart"/>
      <w:r>
        <w:rPr>
          <w:sz w:val="28"/>
          <w:szCs w:val="28"/>
        </w:rPr>
        <w:t>архитектурное решение</w:t>
      </w:r>
      <w:proofErr w:type="gramEnd"/>
      <w:r>
        <w:rPr>
          <w:sz w:val="28"/>
          <w:szCs w:val="28"/>
        </w:rPr>
        <w:t xml:space="preserve"> реконструкции (капитального ремонта) подземного пешеходного перехода» осуществляется конкурсной комиссией в следующем порядке:</w:t>
      </w:r>
    </w:p>
    <w:p w:rsidR="004D69AF" w:rsidRDefault="004D69AF" w:rsidP="004D69A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конкурсному предложению присваиваются баллы − от одного до десяти баллов;</w:t>
      </w:r>
    </w:p>
    <w:p w:rsidR="004D69AF" w:rsidRDefault="004D69AF" w:rsidP="004D69A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величина, рассчитываемая в соответствии с таким критерием, определяется путем умножения коэффициента, установленного конкурсной документацией и учитывающего значимость такого критерия, на отношение количества баллов, присвоенных конкурсному предложению, к десяти баллам:</w:t>
      </w:r>
    </w:p>
    <w:p w:rsidR="004D69AF" w:rsidRDefault="004D69AF" w:rsidP="004D69A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5"/>
          <w:szCs w:val="25"/>
        </w:rPr>
      </w:pPr>
      <m:oMathPara>
        <m:oMath>
          <m:r>
            <w:rPr>
              <w:rFonts w:ascii="Cambria Math" w:hAnsi="Cambria Math"/>
              <w:sz w:val="25"/>
              <w:szCs w:val="25"/>
            </w:rPr>
            <m:t>Зн=К×</m:t>
          </m:r>
          <m:d>
            <m:dPr>
              <m:ctrlPr>
                <w:rPr>
                  <w:rFonts w:ascii="Cambria Math" w:hAnsi="Cambria Math"/>
                  <w:i/>
                  <w:sz w:val="25"/>
                  <w:szCs w:val="25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5"/>
                      <w:szCs w:val="25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5"/>
                      <w:szCs w:val="25"/>
                    </w:rPr>
                    <m:t>Кб</m:t>
                  </m:r>
                </m:num>
                <m:den>
                  <m:r>
                    <w:rPr>
                      <w:rFonts w:ascii="Cambria Math" w:hAnsi="Cambria Math"/>
                      <w:sz w:val="25"/>
                      <w:szCs w:val="25"/>
                    </w:rPr>
                    <m:t>10</m:t>
                  </m:r>
                </m:den>
              </m:f>
            </m:e>
          </m:d>
          <m:r>
            <w:rPr>
              <w:rFonts w:ascii="Cambria Math" w:hAnsi="Cambria Math"/>
              <w:sz w:val="25"/>
              <w:szCs w:val="25"/>
            </w:rPr>
            <m:t>,</m:t>
          </m:r>
        </m:oMath>
      </m:oMathPara>
    </w:p>
    <w:p w:rsidR="004D69AF" w:rsidRDefault="004D69AF" w:rsidP="004D69AF">
      <w:pPr>
        <w:widowControl w:val="0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4D69AF" w:rsidRDefault="004D69AF" w:rsidP="004D69AF">
      <w:pPr>
        <w:widowControl w:val="0"/>
        <w:spacing w:line="36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Зн</w:t>
      </w:r>
      <w:proofErr w:type="spellEnd"/>
      <w:r>
        <w:rPr>
          <w:sz w:val="28"/>
          <w:szCs w:val="28"/>
        </w:rPr>
        <w:t xml:space="preserve"> – значение;</w:t>
      </w:r>
    </w:p>
    <w:p w:rsidR="004D69AF" w:rsidRPr="009A3915" w:rsidRDefault="004D69AF" w:rsidP="004D69AF">
      <w:pPr>
        <w:widowControl w:val="0"/>
        <w:spacing w:line="36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величина</w:t>
      </w:r>
      <w:proofErr w:type="gramEnd"/>
      <w:r>
        <w:rPr>
          <w:sz w:val="28"/>
          <w:szCs w:val="28"/>
        </w:rPr>
        <w:t xml:space="preserve"> </w:t>
      </w:r>
      <w:r w:rsidRPr="009A3915">
        <w:rPr>
          <w:sz w:val="28"/>
          <w:szCs w:val="28"/>
        </w:rPr>
        <w:t>значимости коэффициента;</w:t>
      </w:r>
    </w:p>
    <w:p w:rsidR="004D69AF" w:rsidRDefault="004D69AF" w:rsidP="004D69AF">
      <w:pPr>
        <w:widowControl w:val="0"/>
        <w:spacing w:line="360" w:lineRule="auto"/>
        <w:ind w:firstLine="720"/>
        <w:rPr>
          <w:sz w:val="28"/>
          <w:szCs w:val="28"/>
        </w:rPr>
      </w:pPr>
      <w:r w:rsidRPr="009A3915">
        <w:rPr>
          <w:sz w:val="28"/>
          <w:szCs w:val="28"/>
        </w:rPr>
        <w:t>Кб – количество баллов, присвоенных конкурсной комиссией.</w:t>
      </w:r>
    </w:p>
    <w:p w:rsidR="004D69AF" w:rsidRPr="009A3915" w:rsidRDefault="004D69AF" w:rsidP="004D69A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в) оценка критерия «</w:t>
      </w:r>
      <w:proofErr w:type="gramStart"/>
      <w:r w:rsidRPr="006A2368">
        <w:rPr>
          <w:sz w:val="28"/>
          <w:szCs w:val="28"/>
        </w:rPr>
        <w:t>Архитектурное  решение</w:t>
      </w:r>
      <w:proofErr w:type="gramEnd"/>
      <w:r w:rsidRPr="006A2368">
        <w:rPr>
          <w:sz w:val="28"/>
          <w:szCs w:val="28"/>
        </w:rPr>
        <w:t xml:space="preserve">  реконструкции (капитального ремонта) подземного пешеходного перехода</w:t>
      </w:r>
      <w:r>
        <w:rPr>
          <w:sz w:val="28"/>
          <w:szCs w:val="28"/>
        </w:rPr>
        <w:t xml:space="preserve">» осуществляется путем сложения (суммирования) баллов, пристраиваемых конкурсной </w:t>
      </w:r>
      <w:r w:rsidRPr="009A3915">
        <w:rPr>
          <w:sz w:val="28"/>
          <w:szCs w:val="28"/>
        </w:rPr>
        <w:t xml:space="preserve">комиссией каждому из следующих разделов:   </w:t>
      </w:r>
    </w:p>
    <w:p w:rsidR="004D69AF" w:rsidRPr="009A3915" w:rsidRDefault="004D69AF" w:rsidP="004D69A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A3915">
        <w:rPr>
          <w:sz w:val="28"/>
          <w:szCs w:val="28"/>
        </w:rPr>
        <w:t xml:space="preserve">- общая пояснительная записка - максимальная  оценка составляет 2 балла; </w:t>
      </w:r>
    </w:p>
    <w:p w:rsidR="004D69AF" w:rsidRPr="009A3915" w:rsidRDefault="004D69AF" w:rsidP="004D69AF">
      <w:pPr>
        <w:widowControl w:val="0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9A3915">
        <w:rPr>
          <w:sz w:val="28"/>
          <w:szCs w:val="28"/>
        </w:rPr>
        <w:t>- изображения интерьеров, пешеходных галерей и торговых объектов  (развертки стен, перспективы внутреннего пространства, описание применяемых материалов отделки) - максимальная  оценка составляет 2 балла;</w:t>
      </w:r>
    </w:p>
    <w:p w:rsidR="004D69AF" w:rsidRDefault="004D69AF" w:rsidP="004D69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A3915">
        <w:rPr>
          <w:sz w:val="28"/>
          <w:szCs w:val="28"/>
        </w:rPr>
        <w:tab/>
        <w:t xml:space="preserve">-  </w:t>
      </w:r>
      <w:proofErr w:type="gramStart"/>
      <w:r w:rsidRPr="009A3915">
        <w:rPr>
          <w:sz w:val="28"/>
          <w:szCs w:val="28"/>
        </w:rPr>
        <w:t>архитектурное</w:t>
      </w:r>
      <w:r w:rsidRPr="00604160">
        <w:rPr>
          <w:sz w:val="28"/>
          <w:szCs w:val="28"/>
        </w:rPr>
        <w:t xml:space="preserve">  решение</w:t>
      </w:r>
      <w:proofErr w:type="gramEnd"/>
      <w:r w:rsidRPr="00604160">
        <w:rPr>
          <w:sz w:val="28"/>
          <w:szCs w:val="28"/>
        </w:rPr>
        <w:t xml:space="preserve"> надземных входных групп в пешеходный переход c описанием применяемых материалов отделки</w:t>
      </w:r>
      <w:r>
        <w:rPr>
          <w:sz w:val="28"/>
          <w:szCs w:val="28"/>
        </w:rPr>
        <w:t xml:space="preserve"> -  максимальная оценка составляет 1 балл;</w:t>
      </w:r>
    </w:p>
    <w:p w:rsidR="004D69AF" w:rsidRPr="00F82167" w:rsidRDefault="004D69AF" w:rsidP="004D69A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599">
        <w:rPr>
          <w:sz w:val="28"/>
          <w:szCs w:val="28"/>
        </w:rPr>
        <w:t xml:space="preserve"> </w:t>
      </w:r>
      <w:r w:rsidRPr="00F82167">
        <w:rPr>
          <w:sz w:val="28"/>
          <w:szCs w:val="28"/>
        </w:rPr>
        <w:t>схем</w:t>
      </w:r>
      <w:r>
        <w:rPr>
          <w:sz w:val="28"/>
          <w:szCs w:val="28"/>
        </w:rPr>
        <w:t>а</w:t>
      </w:r>
      <w:r w:rsidRPr="00F82167">
        <w:rPr>
          <w:sz w:val="28"/>
          <w:szCs w:val="28"/>
        </w:rPr>
        <w:t xml:space="preserve"> размещения объектов для осуществления коммерческой деятельности (в соответствии с существующей площадью) и платежных терминалов, банкоматов, </w:t>
      </w:r>
      <w:proofErr w:type="spellStart"/>
      <w:r w:rsidRPr="00F82167">
        <w:rPr>
          <w:sz w:val="28"/>
          <w:szCs w:val="28"/>
        </w:rPr>
        <w:t>вендингового</w:t>
      </w:r>
      <w:proofErr w:type="spellEnd"/>
      <w:r w:rsidRPr="00F82167">
        <w:rPr>
          <w:sz w:val="28"/>
          <w:szCs w:val="28"/>
        </w:rPr>
        <w:t xml:space="preserve"> оборудования (не более 3 шт.), размещающихся внутри объекта концессионного соглашения</w:t>
      </w:r>
      <w:r>
        <w:rPr>
          <w:sz w:val="28"/>
          <w:szCs w:val="28"/>
        </w:rPr>
        <w:t xml:space="preserve"> </w:t>
      </w:r>
      <w:r w:rsidRPr="00F82167">
        <w:rPr>
          <w:sz w:val="28"/>
          <w:szCs w:val="28"/>
        </w:rPr>
        <w:t>-  максимальная оценка составляет 1 балл;</w:t>
      </w:r>
    </w:p>
    <w:p w:rsidR="004D69AF" w:rsidRPr="00A70079" w:rsidRDefault="004D69AF" w:rsidP="004D69A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0079">
        <w:rPr>
          <w:sz w:val="28"/>
          <w:szCs w:val="28"/>
        </w:rPr>
        <w:t xml:space="preserve"> схем</w:t>
      </w:r>
      <w:r>
        <w:rPr>
          <w:sz w:val="28"/>
          <w:szCs w:val="28"/>
        </w:rPr>
        <w:t>а</w:t>
      </w:r>
      <w:r w:rsidRPr="00A70079">
        <w:rPr>
          <w:sz w:val="28"/>
          <w:szCs w:val="28"/>
        </w:rPr>
        <w:t xml:space="preserve"> размещения камер видеонаблюдения не менее 6 шт. -  максимальная оценка составляет 1 балл;</w:t>
      </w:r>
    </w:p>
    <w:p w:rsidR="004D69AF" w:rsidRDefault="004D69AF" w:rsidP="004D69A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3FF9">
        <w:rPr>
          <w:sz w:val="28"/>
          <w:szCs w:val="28"/>
        </w:rPr>
        <w:t>схем</w:t>
      </w:r>
      <w:r>
        <w:rPr>
          <w:sz w:val="28"/>
          <w:szCs w:val="28"/>
        </w:rPr>
        <w:t>а</w:t>
      </w:r>
      <w:r w:rsidRPr="00293FF9">
        <w:rPr>
          <w:sz w:val="28"/>
          <w:szCs w:val="28"/>
        </w:rPr>
        <w:t xml:space="preserve"> размещения рекламных конструкций, размещающихся внутри объекта концессионного соглашения (формата сити 1,2 х 1,8 м) на глухих стенах на расстоянии друг от друга 4-5 м</w:t>
      </w:r>
      <w:r>
        <w:rPr>
          <w:sz w:val="28"/>
          <w:szCs w:val="28"/>
        </w:rPr>
        <w:t xml:space="preserve">  </w:t>
      </w:r>
      <w:r w:rsidRPr="00293FF9">
        <w:rPr>
          <w:sz w:val="28"/>
          <w:szCs w:val="28"/>
        </w:rPr>
        <w:t>не более 8 шт.</w:t>
      </w:r>
      <w:r w:rsidRPr="002F3FEF">
        <w:rPr>
          <w:sz w:val="28"/>
          <w:szCs w:val="28"/>
        </w:rPr>
        <w:t xml:space="preserve"> -  максимальная оценка составляет 1 балл</w:t>
      </w:r>
      <w:r>
        <w:rPr>
          <w:sz w:val="28"/>
          <w:szCs w:val="28"/>
        </w:rPr>
        <w:t>;</w:t>
      </w:r>
    </w:p>
    <w:p w:rsidR="004D69AF" w:rsidRPr="006D1264" w:rsidRDefault="004D69AF" w:rsidP="004D69A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599">
        <w:rPr>
          <w:sz w:val="28"/>
          <w:szCs w:val="28"/>
        </w:rPr>
        <w:t xml:space="preserve"> </w:t>
      </w:r>
      <w:r>
        <w:rPr>
          <w:sz w:val="28"/>
          <w:szCs w:val="28"/>
        </w:rPr>
        <w:t>схема</w:t>
      </w:r>
      <w:r w:rsidRPr="006D1264">
        <w:rPr>
          <w:sz w:val="28"/>
          <w:szCs w:val="28"/>
        </w:rPr>
        <w:t xml:space="preserve"> размещения уличных наклонных подъемников для перемещения маломобильных групп населения (не менее 2 шт.) -  максимальная оценка составляет 1 балл;</w:t>
      </w:r>
    </w:p>
    <w:p w:rsidR="004D69AF" w:rsidRPr="005A0702" w:rsidRDefault="004D69AF" w:rsidP="004D69A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C54D7">
        <w:rPr>
          <w:sz w:val="28"/>
          <w:szCs w:val="28"/>
        </w:rPr>
        <w:t>укрупненн</w:t>
      </w:r>
      <w:r>
        <w:rPr>
          <w:sz w:val="28"/>
          <w:szCs w:val="28"/>
        </w:rPr>
        <w:t>ая</w:t>
      </w:r>
      <w:r w:rsidRPr="00AC54D7">
        <w:rPr>
          <w:sz w:val="28"/>
          <w:szCs w:val="28"/>
        </w:rPr>
        <w:t xml:space="preserve"> смет</w:t>
      </w:r>
      <w:r>
        <w:rPr>
          <w:sz w:val="28"/>
          <w:szCs w:val="28"/>
        </w:rPr>
        <w:t>а</w:t>
      </w:r>
      <w:r w:rsidRPr="00AC54D7">
        <w:rPr>
          <w:sz w:val="28"/>
          <w:szCs w:val="28"/>
        </w:rPr>
        <w:t xml:space="preserve"> проведения работ</w:t>
      </w:r>
      <w:r>
        <w:rPr>
          <w:sz w:val="28"/>
          <w:szCs w:val="28"/>
        </w:rPr>
        <w:t xml:space="preserve"> </w:t>
      </w:r>
      <w:r w:rsidRPr="00AC54D7">
        <w:rPr>
          <w:sz w:val="28"/>
          <w:szCs w:val="28"/>
        </w:rPr>
        <w:t xml:space="preserve">-  максимальная оценка </w:t>
      </w:r>
      <w:r w:rsidRPr="005A0702">
        <w:rPr>
          <w:sz w:val="28"/>
          <w:szCs w:val="28"/>
        </w:rPr>
        <w:t>составляет 1 балл.</w:t>
      </w:r>
    </w:p>
    <w:p w:rsidR="004D69AF" w:rsidRPr="005A0702" w:rsidRDefault="004D69AF" w:rsidP="004D69A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0702">
        <w:rPr>
          <w:sz w:val="28"/>
          <w:szCs w:val="28"/>
        </w:rPr>
        <w:t xml:space="preserve">Общая сумма баллов </w:t>
      </w:r>
      <w:r>
        <w:rPr>
          <w:sz w:val="28"/>
          <w:szCs w:val="28"/>
        </w:rPr>
        <w:t xml:space="preserve">при проведении </w:t>
      </w:r>
      <w:r w:rsidRPr="005A0702">
        <w:rPr>
          <w:sz w:val="28"/>
          <w:szCs w:val="28"/>
        </w:rPr>
        <w:t>оценк</w:t>
      </w:r>
      <w:r>
        <w:rPr>
          <w:sz w:val="28"/>
          <w:szCs w:val="28"/>
        </w:rPr>
        <w:t xml:space="preserve">и по </w:t>
      </w:r>
      <w:r w:rsidRPr="005A0702">
        <w:rPr>
          <w:sz w:val="28"/>
          <w:szCs w:val="28"/>
        </w:rPr>
        <w:t>данно</w:t>
      </w:r>
      <w:r>
        <w:rPr>
          <w:sz w:val="28"/>
          <w:szCs w:val="28"/>
        </w:rPr>
        <w:t>му</w:t>
      </w:r>
      <w:r w:rsidRPr="005A0702">
        <w:rPr>
          <w:sz w:val="28"/>
          <w:szCs w:val="28"/>
        </w:rPr>
        <w:t xml:space="preserve"> критери</w:t>
      </w:r>
      <w:r>
        <w:rPr>
          <w:sz w:val="28"/>
          <w:szCs w:val="28"/>
        </w:rPr>
        <w:t>ю</w:t>
      </w:r>
      <w:r w:rsidRPr="005A0702">
        <w:rPr>
          <w:sz w:val="28"/>
          <w:szCs w:val="28"/>
        </w:rPr>
        <w:t xml:space="preserve"> не может превышать 10 баллов.  </w:t>
      </w:r>
    </w:p>
    <w:p w:rsidR="004D69AF" w:rsidRDefault="004D69AF" w:rsidP="004D69A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Конкурс по решению </w:t>
      </w:r>
      <w:proofErr w:type="spellStart"/>
      <w:r>
        <w:rPr>
          <w:sz w:val="28"/>
          <w:szCs w:val="28"/>
        </w:rPr>
        <w:t>Концедента</w:t>
      </w:r>
      <w:proofErr w:type="spellEnd"/>
      <w:r>
        <w:rPr>
          <w:sz w:val="28"/>
          <w:szCs w:val="28"/>
        </w:rPr>
        <w:t xml:space="preserve"> объявляется несостоявшимся в случае, если в конкурсную комиссию представлено менее 2 конкурсных предложений или конкурсной комиссией признано соответствующими требованиям конкурсной документации, в том числе критериям конкурса, менее 2 конкурсных предложений.</w:t>
      </w:r>
      <w:proofErr w:type="gramEnd"/>
      <w:r>
        <w:rPr>
          <w:sz w:val="28"/>
          <w:szCs w:val="28"/>
          <w:lang w:val="en-US"/>
        </w:rPr>
        <w:t> </w:t>
      </w:r>
      <w:proofErr w:type="spellStart"/>
      <w:proofErr w:type="gramStart"/>
      <w:r>
        <w:rPr>
          <w:sz w:val="28"/>
          <w:szCs w:val="28"/>
        </w:rPr>
        <w:t>Концедент</w:t>
      </w:r>
      <w:proofErr w:type="spellEnd"/>
      <w:r>
        <w:rPr>
          <w:sz w:val="28"/>
          <w:szCs w:val="28"/>
        </w:rPr>
        <w:t xml:space="preserve">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документации, в том числе критериям конкурса, принять решение о заключении с этим участником конкурса концессионного соглашения в соответствии с условиями, содержащимися в представленном им конкурсном предложении, в 30-дневный срок со дня принятия решения о признании конкурса несостоявшимся.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случае если по решению </w:t>
      </w:r>
      <w:proofErr w:type="spellStart"/>
      <w:r>
        <w:rPr>
          <w:sz w:val="28"/>
          <w:szCs w:val="28"/>
        </w:rPr>
        <w:t>Концедента</w:t>
      </w:r>
      <w:proofErr w:type="spellEnd"/>
      <w:r>
        <w:rPr>
          <w:sz w:val="28"/>
          <w:szCs w:val="28"/>
        </w:rPr>
        <w:t xml:space="preserve"> конкурс объявлен несостоявшимся либо в результате рассмотрения представленного только одним участником конкурса конкурсного предложения </w:t>
      </w:r>
      <w:proofErr w:type="spellStart"/>
      <w:r>
        <w:rPr>
          <w:sz w:val="28"/>
          <w:szCs w:val="28"/>
        </w:rPr>
        <w:t>Концедентом</w:t>
      </w:r>
      <w:proofErr w:type="spellEnd"/>
      <w:r>
        <w:rPr>
          <w:sz w:val="28"/>
          <w:szCs w:val="28"/>
        </w:rPr>
        <w:t xml:space="preserve"> не принято решение о заключении с этим участником конкурса концессионного соглашения,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соглашения.</w:t>
      </w:r>
      <w:bookmarkEnd w:id="3"/>
      <w:proofErr w:type="gramEnd"/>
    </w:p>
    <w:p w:rsidR="003E7F77" w:rsidRPr="00A23F5A" w:rsidRDefault="003E7F77" w:rsidP="003E7F77">
      <w:pPr>
        <w:widowControl w:val="0"/>
        <w:spacing w:line="360" w:lineRule="auto"/>
        <w:ind w:firstLine="720"/>
        <w:jc w:val="both"/>
        <w:rPr>
          <w:b/>
          <w:sz w:val="28"/>
          <w:szCs w:val="28"/>
        </w:rPr>
      </w:pPr>
    </w:p>
    <w:p w:rsidR="004D69AF" w:rsidRDefault="004D69AF" w:rsidP="003E7F77">
      <w:pPr>
        <w:widowControl w:val="0"/>
        <w:jc w:val="center"/>
        <w:rPr>
          <w:b/>
          <w:sz w:val="28"/>
          <w:szCs w:val="28"/>
        </w:rPr>
      </w:pPr>
    </w:p>
    <w:p w:rsidR="004D69AF" w:rsidRDefault="004D69AF" w:rsidP="003E7F77">
      <w:pPr>
        <w:widowControl w:val="0"/>
        <w:jc w:val="center"/>
        <w:rPr>
          <w:b/>
          <w:sz w:val="28"/>
          <w:szCs w:val="28"/>
        </w:rPr>
      </w:pPr>
    </w:p>
    <w:p w:rsidR="003E7F77" w:rsidRPr="00A23F5A" w:rsidRDefault="003E7F77" w:rsidP="003E7F77">
      <w:pPr>
        <w:widowControl w:val="0"/>
        <w:jc w:val="center"/>
        <w:rPr>
          <w:b/>
          <w:sz w:val="28"/>
          <w:szCs w:val="28"/>
        </w:rPr>
      </w:pPr>
      <w:r w:rsidRPr="00A23F5A">
        <w:rPr>
          <w:b/>
          <w:sz w:val="28"/>
          <w:szCs w:val="28"/>
        </w:rPr>
        <w:t>2.</w:t>
      </w:r>
      <w:r w:rsidRPr="00A23F5A">
        <w:rPr>
          <w:b/>
          <w:sz w:val="28"/>
          <w:szCs w:val="28"/>
          <w:lang w:val="en-US"/>
        </w:rPr>
        <w:t> </w:t>
      </w:r>
      <w:r w:rsidRPr="00A23F5A">
        <w:rPr>
          <w:b/>
          <w:sz w:val="28"/>
          <w:szCs w:val="28"/>
        </w:rPr>
        <w:t>Параметры критериев конкурса</w:t>
      </w:r>
    </w:p>
    <w:p w:rsidR="003E7F77" w:rsidRPr="00A23F5A" w:rsidRDefault="003E7F77" w:rsidP="003E7F77">
      <w:pPr>
        <w:widowControl w:val="0"/>
        <w:jc w:val="center"/>
        <w:rPr>
          <w:b/>
          <w:sz w:val="28"/>
          <w:szCs w:val="28"/>
        </w:rPr>
      </w:pPr>
      <w:r w:rsidRPr="00A23F5A">
        <w:rPr>
          <w:b/>
          <w:sz w:val="28"/>
          <w:szCs w:val="28"/>
        </w:rPr>
        <w:t>на право заключения концессионного соглашения</w:t>
      </w:r>
    </w:p>
    <w:p w:rsidR="003E7F77" w:rsidRPr="00A23F5A" w:rsidRDefault="003E7F77" w:rsidP="003E7F77">
      <w:pPr>
        <w:widowControl w:val="0"/>
        <w:jc w:val="center"/>
        <w:rPr>
          <w:b/>
          <w:sz w:val="28"/>
          <w:szCs w:val="28"/>
        </w:rPr>
      </w:pPr>
    </w:p>
    <w:p w:rsidR="003E7F77" w:rsidRPr="00A23F5A" w:rsidRDefault="003E7F77" w:rsidP="003E7F7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A23F5A">
        <w:rPr>
          <w:sz w:val="28"/>
          <w:szCs w:val="28"/>
          <w:lang w:eastAsia="ru-RU"/>
        </w:rPr>
        <w:t>Для каждого критерия конкурса могут быть установлены следующие параметры:</w:t>
      </w:r>
    </w:p>
    <w:p w:rsidR="003E7F77" w:rsidRPr="00A23F5A" w:rsidRDefault="003E7F77" w:rsidP="003E7F7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A23F5A">
        <w:rPr>
          <w:sz w:val="28"/>
          <w:szCs w:val="28"/>
          <w:lang w:eastAsia="ru-RU"/>
        </w:rPr>
        <w:t>1) начальное значение критерия конкурса;</w:t>
      </w:r>
    </w:p>
    <w:p w:rsidR="003E7F77" w:rsidRPr="00A23F5A" w:rsidRDefault="003E7F77" w:rsidP="003E7F7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A23F5A">
        <w:rPr>
          <w:sz w:val="28"/>
          <w:szCs w:val="28"/>
          <w:lang w:eastAsia="ru-RU"/>
        </w:rPr>
        <w:t>2) уменьшение или увеличение начального значения критерия конкурса в конкурсном предложении;</w:t>
      </w:r>
    </w:p>
    <w:p w:rsidR="003E7F77" w:rsidRPr="00A23F5A" w:rsidRDefault="003E7F77" w:rsidP="003E7F7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A23F5A">
        <w:rPr>
          <w:sz w:val="28"/>
          <w:szCs w:val="28"/>
          <w:lang w:eastAsia="ru-RU"/>
        </w:rPr>
        <w:t>3) коэффициент, учитывающий значимость критерия конкурса.</w:t>
      </w:r>
    </w:p>
    <w:p w:rsidR="003E7F77" w:rsidRPr="00A23F5A" w:rsidRDefault="003E7F77" w:rsidP="003E7F7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A23F5A">
        <w:rPr>
          <w:sz w:val="28"/>
          <w:szCs w:val="28"/>
          <w:lang w:eastAsia="ru-RU"/>
        </w:rPr>
        <w:t>Значения коэффициентов, учитывающих значимость критерия конкурса, могут изменяться от нуля до единицы, и сумма значений всех коэффициентов должна быть равна единице.</w:t>
      </w:r>
    </w:p>
    <w:p w:rsidR="003E7F77" w:rsidRPr="00A23F5A" w:rsidRDefault="003E7F77" w:rsidP="003E7F7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A23F5A">
        <w:rPr>
          <w:sz w:val="28"/>
          <w:szCs w:val="28"/>
          <w:lang w:eastAsia="ru-RU"/>
        </w:rPr>
        <w:t>Использование критериев конкурса, не п</w:t>
      </w:r>
      <w:r w:rsidR="00B528C9" w:rsidRPr="00A23F5A">
        <w:rPr>
          <w:sz w:val="28"/>
          <w:szCs w:val="28"/>
          <w:lang w:eastAsia="ru-RU"/>
        </w:rPr>
        <w:t>редусмотренных настоящим разделом,</w:t>
      </w:r>
      <w:r w:rsidRPr="00A23F5A">
        <w:rPr>
          <w:sz w:val="28"/>
          <w:szCs w:val="28"/>
          <w:lang w:eastAsia="ru-RU"/>
        </w:rPr>
        <w:t xml:space="preserve">  не допускается.</w:t>
      </w:r>
      <w:r w:rsidRPr="00A23F5A">
        <w:rPr>
          <w:i/>
          <w:sz w:val="28"/>
          <w:szCs w:val="28"/>
          <w:lang w:eastAsia="ru-RU"/>
        </w:rPr>
        <w:t xml:space="preserve"> </w:t>
      </w:r>
    </w:p>
    <w:p w:rsidR="003E7F77" w:rsidRPr="00A23F5A" w:rsidRDefault="003E7F77" w:rsidP="003E7F77">
      <w:pPr>
        <w:tabs>
          <w:tab w:val="num" w:pos="709"/>
          <w:tab w:val="num" w:pos="2160"/>
        </w:tabs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A23F5A">
        <w:rPr>
          <w:sz w:val="28"/>
          <w:szCs w:val="28"/>
          <w:lang w:eastAsia="ru-RU"/>
        </w:rPr>
        <w:t>Для заявок, признанных полностью соответствующими требованиям конкурсной документации, используются следующие критерии:</w:t>
      </w:r>
    </w:p>
    <w:p w:rsidR="003E7F77" w:rsidRPr="00A23F5A" w:rsidRDefault="003E7F77" w:rsidP="003E7F77">
      <w:pPr>
        <w:tabs>
          <w:tab w:val="num" w:pos="709"/>
          <w:tab w:val="num" w:pos="2160"/>
        </w:tabs>
        <w:spacing w:line="360" w:lineRule="auto"/>
        <w:ind w:firstLine="720"/>
        <w:jc w:val="both"/>
        <w:rPr>
          <w:sz w:val="28"/>
          <w:szCs w:val="28"/>
          <w:lang w:eastAsia="ru-RU"/>
        </w:rPr>
      </w:pPr>
    </w:p>
    <w:p w:rsidR="003E7F77" w:rsidRPr="00A23F5A" w:rsidRDefault="003E7F77" w:rsidP="003E7F77">
      <w:pPr>
        <w:tabs>
          <w:tab w:val="num" w:pos="709"/>
          <w:tab w:val="num" w:pos="2160"/>
        </w:tabs>
        <w:spacing w:line="360" w:lineRule="auto"/>
        <w:ind w:firstLine="720"/>
        <w:jc w:val="both"/>
        <w:rPr>
          <w:sz w:val="28"/>
          <w:szCs w:val="28"/>
          <w:lang w:eastAsia="ru-RU"/>
        </w:rPr>
      </w:pPr>
    </w:p>
    <w:p w:rsidR="003E7F77" w:rsidRPr="00A23F5A" w:rsidRDefault="003E7F77" w:rsidP="003E7F77">
      <w:pPr>
        <w:tabs>
          <w:tab w:val="num" w:pos="709"/>
          <w:tab w:val="num" w:pos="2160"/>
        </w:tabs>
        <w:spacing w:line="360" w:lineRule="auto"/>
        <w:ind w:firstLine="720"/>
        <w:jc w:val="both"/>
        <w:rPr>
          <w:sz w:val="28"/>
          <w:szCs w:val="28"/>
          <w:lang w:eastAsia="ru-RU"/>
        </w:rPr>
      </w:pPr>
    </w:p>
    <w:p w:rsidR="003E7F77" w:rsidRPr="00A23F5A" w:rsidRDefault="003E7F77" w:rsidP="003E7F77">
      <w:pPr>
        <w:tabs>
          <w:tab w:val="num" w:pos="709"/>
          <w:tab w:val="num" w:pos="2160"/>
        </w:tabs>
        <w:spacing w:line="360" w:lineRule="auto"/>
        <w:ind w:firstLine="720"/>
        <w:jc w:val="both"/>
        <w:rPr>
          <w:sz w:val="28"/>
          <w:szCs w:val="28"/>
          <w:lang w:eastAsia="ru-RU"/>
        </w:rPr>
      </w:pPr>
    </w:p>
    <w:p w:rsidR="003E7F77" w:rsidRPr="00A23F5A" w:rsidRDefault="003E7F77" w:rsidP="003E7F77">
      <w:pPr>
        <w:tabs>
          <w:tab w:val="num" w:pos="709"/>
          <w:tab w:val="num" w:pos="2160"/>
        </w:tabs>
        <w:spacing w:line="360" w:lineRule="auto"/>
        <w:ind w:firstLine="720"/>
        <w:jc w:val="both"/>
        <w:rPr>
          <w:sz w:val="28"/>
          <w:szCs w:val="28"/>
          <w:lang w:eastAsia="ru-RU"/>
        </w:rPr>
      </w:pPr>
    </w:p>
    <w:p w:rsidR="003E7F77" w:rsidRPr="00A23F5A" w:rsidRDefault="003E7F77" w:rsidP="003E7F77">
      <w:pPr>
        <w:tabs>
          <w:tab w:val="num" w:pos="709"/>
          <w:tab w:val="num" w:pos="2160"/>
        </w:tabs>
        <w:jc w:val="center"/>
        <w:rPr>
          <w:sz w:val="28"/>
          <w:szCs w:val="28"/>
          <w:lang w:eastAsia="ru-RU"/>
        </w:rPr>
      </w:pPr>
    </w:p>
    <w:p w:rsidR="003E7F77" w:rsidRPr="00A23F5A" w:rsidRDefault="003E7F77" w:rsidP="003E7F77">
      <w:pPr>
        <w:tabs>
          <w:tab w:val="num" w:pos="709"/>
          <w:tab w:val="num" w:pos="2160"/>
        </w:tabs>
        <w:jc w:val="center"/>
        <w:rPr>
          <w:sz w:val="28"/>
          <w:szCs w:val="28"/>
          <w:lang w:eastAsia="ru-RU"/>
        </w:rPr>
      </w:pPr>
    </w:p>
    <w:p w:rsidR="003E7F77" w:rsidRPr="00A23F5A" w:rsidRDefault="003E7F77" w:rsidP="003E7F77">
      <w:pPr>
        <w:tabs>
          <w:tab w:val="num" w:pos="709"/>
          <w:tab w:val="num" w:pos="2160"/>
        </w:tabs>
        <w:jc w:val="center"/>
        <w:rPr>
          <w:sz w:val="28"/>
          <w:szCs w:val="28"/>
          <w:lang w:eastAsia="ru-RU"/>
        </w:rPr>
      </w:pPr>
    </w:p>
    <w:p w:rsidR="003E7F77" w:rsidRPr="00A23F5A" w:rsidRDefault="003E7F77" w:rsidP="003E7F77">
      <w:pPr>
        <w:tabs>
          <w:tab w:val="num" w:pos="709"/>
          <w:tab w:val="num" w:pos="2160"/>
        </w:tabs>
        <w:jc w:val="center"/>
        <w:rPr>
          <w:sz w:val="28"/>
          <w:szCs w:val="28"/>
          <w:lang w:eastAsia="ru-RU"/>
        </w:rPr>
      </w:pPr>
    </w:p>
    <w:p w:rsidR="003E7F77" w:rsidRPr="00A23F5A" w:rsidRDefault="003E7F77" w:rsidP="003E7F77">
      <w:pPr>
        <w:tabs>
          <w:tab w:val="num" w:pos="709"/>
          <w:tab w:val="num" w:pos="2160"/>
        </w:tabs>
        <w:jc w:val="center"/>
        <w:rPr>
          <w:sz w:val="28"/>
          <w:szCs w:val="28"/>
          <w:lang w:eastAsia="ru-RU"/>
        </w:rPr>
      </w:pPr>
    </w:p>
    <w:p w:rsidR="003E7F77" w:rsidRPr="00A23F5A" w:rsidRDefault="003E7F77" w:rsidP="003E7F77">
      <w:pPr>
        <w:tabs>
          <w:tab w:val="num" w:pos="709"/>
          <w:tab w:val="num" w:pos="2160"/>
        </w:tabs>
        <w:rPr>
          <w:sz w:val="28"/>
          <w:szCs w:val="28"/>
          <w:lang w:eastAsia="ru-RU"/>
        </w:rPr>
        <w:sectPr w:rsidR="003E7F77" w:rsidRPr="00A23F5A" w:rsidSect="004D69AF">
          <w:headerReference w:type="default" r:id="rId9"/>
          <w:headerReference w:type="first" r:id="rId10"/>
          <w:pgSz w:w="11906" w:h="16838" w:code="9"/>
          <w:pgMar w:top="1134" w:right="567" w:bottom="1135" w:left="1985" w:header="851" w:footer="709" w:gutter="0"/>
          <w:pgNumType w:start="1"/>
          <w:cols w:space="720"/>
          <w:titlePg/>
          <w:docGrid w:linePitch="360"/>
        </w:sectPr>
      </w:pPr>
    </w:p>
    <w:p w:rsidR="003E7F77" w:rsidRPr="00A23F5A" w:rsidRDefault="003E7F77" w:rsidP="003E7F77">
      <w:pPr>
        <w:tabs>
          <w:tab w:val="num" w:pos="709"/>
          <w:tab w:val="num" w:pos="2160"/>
        </w:tabs>
        <w:jc w:val="center"/>
        <w:rPr>
          <w:sz w:val="28"/>
          <w:szCs w:val="28"/>
          <w:lang w:eastAsia="ru-RU"/>
        </w:rPr>
      </w:pPr>
      <w:r w:rsidRPr="00A23F5A">
        <w:rPr>
          <w:sz w:val="28"/>
          <w:szCs w:val="28"/>
          <w:lang w:eastAsia="ru-RU"/>
        </w:rPr>
        <w:t>ПОДЗЕМНЫЙ ПЕШЕХОДНЫЙ ПЕРЕХОД, РАСПОЛОЖЕННЫ</w:t>
      </w:r>
      <w:r w:rsidR="001A750C" w:rsidRPr="00A23F5A">
        <w:rPr>
          <w:sz w:val="28"/>
          <w:szCs w:val="28"/>
          <w:lang w:eastAsia="ru-RU"/>
        </w:rPr>
        <w:t xml:space="preserve">Й ПО АДРЕСУ: </w:t>
      </w:r>
      <w:proofErr w:type="gramStart"/>
      <w:r w:rsidR="001A750C" w:rsidRPr="00A23F5A">
        <w:rPr>
          <w:sz w:val="28"/>
          <w:szCs w:val="28"/>
          <w:lang w:eastAsia="ru-RU"/>
        </w:rPr>
        <w:t>ВОРОНЕЖСКАЯ</w:t>
      </w:r>
      <w:proofErr w:type="gramEnd"/>
      <w:r w:rsidR="001A750C" w:rsidRPr="00A23F5A">
        <w:rPr>
          <w:sz w:val="28"/>
          <w:szCs w:val="28"/>
          <w:lang w:eastAsia="ru-RU"/>
        </w:rPr>
        <w:t xml:space="preserve"> ОБЛ.,                        Г. ВОРОНЕЖ, ПР-</w:t>
      </w:r>
      <w:r w:rsidRPr="00A23F5A">
        <w:rPr>
          <w:sz w:val="28"/>
          <w:szCs w:val="28"/>
          <w:lang w:eastAsia="ru-RU"/>
        </w:rPr>
        <w:t>КТ МОСКОВСКИЙ</w:t>
      </w:r>
    </w:p>
    <w:p w:rsidR="003E7F77" w:rsidRPr="00A23F5A" w:rsidRDefault="003E7F77" w:rsidP="003E7F77">
      <w:pPr>
        <w:tabs>
          <w:tab w:val="num" w:pos="709"/>
          <w:tab w:val="num" w:pos="2160"/>
        </w:tabs>
        <w:jc w:val="center"/>
        <w:rPr>
          <w:sz w:val="28"/>
          <w:szCs w:val="28"/>
          <w:lang w:eastAsia="ru-RU"/>
        </w:rPr>
      </w:pPr>
    </w:p>
    <w:p w:rsidR="003E7F77" w:rsidRPr="00A23F5A" w:rsidRDefault="003E7F77" w:rsidP="003E7F77">
      <w:pPr>
        <w:tabs>
          <w:tab w:val="num" w:pos="709"/>
          <w:tab w:val="num" w:pos="2160"/>
        </w:tabs>
        <w:jc w:val="center"/>
        <w:rPr>
          <w:sz w:val="28"/>
          <w:szCs w:val="28"/>
          <w:lang w:eastAsia="ru-RU"/>
        </w:rPr>
      </w:pPr>
    </w:p>
    <w:tbl>
      <w:tblPr>
        <w:tblW w:w="15012" w:type="dxa"/>
        <w:jc w:val="center"/>
        <w:tblInd w:w="-29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3780"/>
        <w:gridCol w:w="3260"/>
        <w:gridCol w:w="2129"/>
        <w:gridCol w:w="2835"/>
        <w:gridCol w:w="2455"/>
      </w:tblGrid>
      <w:tr w:rsidR="003E7F77" w:rsidRPr="00A23F5A" w:rsidTr="003E7F77">
        <w:trPr>
          <w:cantSplit/>
          <w:trHeight w:val="135"/>
          <w:tblHeader/>
          <w:jc w:val="center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23F5A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23F5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A23F5A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23F5A">
              <w:rPr>
                <w:color w:val="000000"/>
                <w:sz w:val="24"/>
                <w:szCs w:val="24"/>
              </w:rPr>
              <w:t xml:space="preserve">Критерии    </w:t>
            </w:r>
            <w:r w:rsidRPr="00A23F5A">
              <w:rPr>
                <w:color w:val="000000"/>
                <w:sz w:val="24"/>
                <w:szCs w:val="24"/>
              </w:rPr>
              <w:br/>
              <w:t xml:space="preserve">конкурса    </w:t>
            </w:r>
          </w:p>
        </w:tc>
        <w:tc>
          <w:tcPr>
            <w:tcW w:w="106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3F5A">
              <w:rPr>
                <w:color w:val="000000"/>
                <w:sz w:val="24"/>
                <w:szCs w:val="24"/>
              </w:rPr>
              <w:t>Параметры критериев конкурса</w:t>
            </w:r>
          </w:p>
        </w:tc>
      </w:tr>
      <w:tr w:rsidR="003E7F77" w:rsidRPr="00A23F5A" w:rsidTr="003E7F77">
        <w:trPr>
          <w:cantSplit/>
          <w:trHeight w:val="1300"/>
          <w:tblHeader/>
          <w:jc w:val="center"/>
        </w:trPr>
        <w:tc>
          <w:tcPr>
            <w:tcW w:w="5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7F77" w:rsidRPr="00A23F5A" w:rsidRDefault="003E7F77" w:rsidP="003E7F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F77" w:rsidRPr="00A23F5A" w:rsidRDefault="003E7F77" w:rsidP="003E7F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23F5A">
              <w:rPr>
                <w:color w:val="000000"/>
                <w:sz w:val="24"/>
                <w:szCs w:val="24"/>
              </w:rPr>
              <w:t xml:space="preserve">Начальное значение    </w:t>
            </w:r>
            <w:r w:rsidRPr="00A23F5A">
              <w:rPr>
                <w:color w:val="000000"/>
                <w:sz w:val="24"/>
                <w:szCs w:val="24"/>
              </w:rPr>
              <w:br/>
              <w:t xml:space="preserve">критерия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23F5A">
              <w:rPr>
                <w:color w:val="000000"/>
                <w:sz w:val="24"/>
                <w:szCs w:val="24"/>
              </w:rPr>
              <w:t xml:space="preserve">Предельное значение    </w:t>
            </w:r>
            <w:r w:rsidRPr="00A23F5A">
              <w:rPr>
                <w:color w:val="000000"/>
                <w:sz w:val="24"/>
                <w:szCs w:val="24"/>
              </w:rPr>
              <w:br/>
              <w:t xml:space="preserve">критерия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23F5A">
              <w:rPr>
                <w:color w:val="000000"/>
                <w:sz w:val="24"/>
                <w:szCs w:val="24"/>
              </w:rPr>
              <w:t xml:space="preserve">Уменьшение или   увеличение начального значения критерия конкурса в конкурсном предложении    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23F5A">
              <w:rPr>
                <w:color w:val="000000"/>
                <w:sz w:val="24"/>
                <w:szCs w:val="24"/>
              </w:rPr>
              <w:t xml:space="preserve">Коэффициент, учитывающий </w:t>
            </w:r>
            <w:r w:rsidRPr="00A23F5A">
              <w:rPr>
                <w:color w:val="000000"/>
                <w:sz w:val="24"/>
                <w:szCs w:val="24"/>
              </w:rPr>
              <w:br/>
              <w:t xml:space="preserve">значимость </w:t>
            </w:r>
            <w:r w:rsidRPr="00A23F5A">
              <w:rPr>
                <w:color w:val="000000"/>
                <w:sz w:val="24"/>
                <w:szCs w:val="24"/>
              </w:rPr>
              <w:br/>
              <w:t xml:space="preserve">критерия  </w:t>
            </w:r>
            <w:r w:rsidRPr="00A23F5A">
              <w:rPr>
                <w:color w:val="000000"/>
                <w:sz w:val="24"/>
                <w:szCs w:val="24"/>
              </w:rPr>
              <w:br/>
              <w:t xml:space="preserve">конкурса  </w:t>
            </w:r>
          </w:p>
        </w:tc>
      </w:tr>
      <w:tr w:rsidR="003E7F77" w:rsidRPr="00A23F5A" w:rsidTr="003E7F77">
        <w:trPr>
          <w:cantSplit/>
          <w:trHeight w:val="600"/>
          <w:jc w:val="center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E7F77" w:rsidRPr="00A23F5A" w:rsidRDefault="001A750C" w:rsidP="003E7F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3F5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7F77" w:rsidRPr="00A23F5A" w:rsidRDefault="001A750C" w:rsidP="003E7F7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Срок реконструкции объекта к</w:t>
            </w:r>
            <w:r w:rsidR="003E7F77" w:rsidRPr="00A23F5A">
              <w:rPr>
                <w:sz w:val="24"/>
                <w:szCs w:val="24"/>
              </w:rPr>
              <w:t>онцессионного соглашения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3F5A">
              <w:rPr>
                <w:color w:val="000000"/>
                <w:sz w:val="24"/>
                <w:szCs w:val="24"/>
              </w:rPr>
              <w:t xml:space="preserve">24 месяца со дня подписания концессионного соглашения с учетом </w:t>
            </w:r>
            <w:proofErr w:type="gramStart"/>
            <w:r w:rsidRPr="00A23F5A">
              <w:rPr>
                <w:color w:val="000000"/>
                <w:sz w:val="24"/>
                <w:szCs w:val="24"/>
              </w:rPr>
              <w:t>обеспечения непрерывности работы объекта концессионного соглашения</w:t>
            </w:r>
            <w:proofErr w:type="gramEnd"/>
            <w:r w:rsidRPr="00A23F5A">
              <w:rPr>
                <w:color w:val="000000"/>
                <w:sz w:val="24"/>
                <w:szCs w:val="24"/>
              </w:rPr>
              <w:t xml:space="preserve"> во время проведения работ по реконструкции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3F5A">
              <w:rPr>
                <w:color w:val="000000"/>
                <w:sz w:val="24"/>
                <w:szCs w:val="24"/>
              </w:rPr>
              <w:t xml:space="preserve">18 месяцев со дня подписания концессионного соглашения с учетом </w:t>
            </w:r>
            <w:proofErr w:type="gramStart"/>
            <w:r w:rsidRPr="00A23F5A">
              <w:rPr>
                <w:color w:val="000000"/>
                <w:sz w:val="24"/>
                <w:szCs w:val="24"/>
              </w:rPr>
              <w:t>обеспечения непрерывности работы объекта концессионного соглашения</w:t>
            </w:r>
            <w:proofErr w:type="gramEnd"/>
            <w:r w:rsidRPr="00A23F5A">
              <w:rPr>
                <w:color w:val="000000"/>
                <w:sz w:val="24"/>
                <w:szCs w:val="24"/>
              </w:rPr>
              <w:t xml:space="preserve"> во время проведения работ по реконструкции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3F5A">
              <w:rPr>
                <w:color w:val="000000"/>
                <w:sz w:val="24"/>
                <w:szCs w:val="24"/>
              </w:rPr>
              <w:t>Уменьшение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3F5A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3E7F77" w:rsidRPr="00A23F5A" w:rsidTr="001A750C">
        <w:trPr>
          <w:cantSplit/>
          <w:trHeight w:val="6941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3F5A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E7F77" w:rsidRPr="00A23F5A" w:rsidRDefault="003E7F77" w:rsidP="003E7F77">
            <w:pPr>
              <w:widowControl w:val="0"/>
              <w:rPr>
                <w:sz w:val="24"/>
                <w:szCs w:val="24"/>
              </w:rPr>
            </w:pPr>
            <w:proofErr w:type="gramStart"/>
            <w:r w:rsidRPr="00A23F5A">
              <w:rPr>
                <w:sz w:val="24"/>
                <w:szCs w:val="24"/>
              </w:rPr>
              <w:t>Архитектурное  решение</w:t>
            </w:r>
            <w:proofErr w:type="gramEnd"/>
            <w:r w:rsidRPr="00A23F5A">
              <w:rPr>
                <w:sz w:val="24"/>
                <w:szCs w:val="24"/>
              </w:rPr>
              <w:t xml:space="preserve">  реконструкции (капитального ремонта) подземного пешеходного перехода, содержащее: </w:t>
            </w:r>
          </w:p>
          <w:p w:rsidR="003E7F77" w:rsidRPr="00A23F5A" w:rsidRDefault="003E7F77" w:rsidP="003E7F77">
            <w:pPr>
              <w:widowControl w:val="0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-</w:t>
            </w:r>
            <w:r w:rsidR="001A750C" w:rsidRPr="00A23F5A">
              <w:rPr>
                <w:sz w:val="24"/>
                <w:szCs w:val="24"/>
              </w:rPr>
              <w:t xml:space="preserve"> </w:t>
            </w:r>
            <w:r w:rsidRPr="00A23F5A">
              <w:rPr>
                <w:sz w:val="24"/>
                <w:szCs w:val="24"/>
              </w:rPr>
              <w:t xml:space="preserve">общую пояснительную записку; </w:t>
            </w:r>
          </w:p>
          <w:p w:rsidR="003E7F77" w:rsidRPr="00A23F5A" w:rsidRDefault="003E7F77" w:rsidP="003E7F77">
            <w:pPr>
              <w:widowControl w:val="0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-</w:t>
            </w:r>
            <w:r w:rsidR="001A750C" w:rsidRPr="00A23F5A">
              <w:rPr>
                <w:sz w:val="24"/>
                <w:szCs w:val="24"/>
              </w:rPr>
              <w:t xml:space="preserve"> </w:t>
            </w:r>
            <w:r w:rsidRPr="00A23F5A">
              <w:rPr>
                <w:sz w:val="24"/>
                <w:szCs w:val="24"/>
              </w:rPr>
              <w:t>изображения интерьеров, пешеходных галерей и торговых объектов  (развертки стен, перспективы внутреннего пространства</w:t>
            </w:r>
            <w:r w:rsidR="0040400F">
              <w:rPr>
                <w:sz w:val="24"/>
                <w:szCs w:val="24"/>
              </w:rPr>
              <w:t>,</w:t>
            </w:r>
            <w:r w:rsidRPr="00A23F5A">
              <w:rPr>
                <w:sz w:val="24"/>
                <w:szCs w:val="24"/>
              </w:rPr>
              <w:t xml:space="preserve"> описание применяемых материалов отделки);</w:t>
            </w:r>
          </w:p>
          <w:p w:rsidR="003E7F77" w:rsidRPr="00A23F5A" w:rsidRDefault="003E7F77" w:rsidP="003E7F77">
            <w:pPr>
              <w:widowControl w:val="0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-</w:t>
            </w:r>
            <w:r w:rsidR="001A750C" w:rsidRPr="00A23F5A">
              <w:rPr>
                <w:sz w:val="24"/>
                <w:szCs w:val="24"/>
              </w:rPr>
              <w:t xml:space="preserve"> </w:t>
            </w:r>
            <w:proofErr w:type="gramStart"/>
            <w:r w:rsidRPr="00A23F5A">
              <w:rPr>
                <w:sz w:val="24"/>
                <w:szCs w:val="24"/>
              </w:rPr>
              <w:t>архитектурное  решение</w:t>
            </w:r>
            <w:proofErr w:type="gramEnd"/>
            <w:r w:rsidRPr="00A23F5A">
              <w:rPr>
                <w:sz w:val="24"/>
                <w:szCs w:val="24"/>
              </w:rPr>
              <w:t xml:space="preserve"> надземных входных групп в пешеходный переход </w:t>
            </w:r>
            <w:r w:rsidRPr="00A23F5A">
              <w:rPr>
                <w:sz w:val="24"/>
                <w:szCs w:val="24"/>
                <w:lang w:val="en-US"/>
              </w:rPr>
              <w:t>c</w:t>
            </w:r>
            <w:r w:rsidRPr="00A23F5A">
              <w:rPr>
                <w:sz w:val="24"/>
                <w:szCs w:val="24"/>
              </w:rPr>
              <w:t xml:space="preserve"> описанием применяемых материалов отделки;</w:t>
            </w:r>
          </w:p>
          <w:p w:rsidR="003E7F77" w:rsidRPr="00A23F5A" w:rsidRDefault="003E7F77" w:rsidP="003E7F77">
            <w:pPr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- схему размещения объектов для осуществления коммерческой деятельности (в соответствии с существующей площадью) и платежных терминалов, банкоматов, </w:t>
            </w:r>
            <w:proofErr w:type="spellStart"/>
            <w:r w:rsidRPr="00A23F5A">
              <w:rPr>
                <w:color w:val="000000"/>
                <w:sz w:val="24"/>
                <w:szCs w:val="24"/>
              </w:rPr>
              <w:t>вендингового</w:t>
            </w:r>
            <w:proofErr w:type="spellEnd"/>
            <w:r w:rsidRPr="00A23F5A">
              <w:rPr>
                <w:color w:val="000000"/>
                <w:sz w:val="24"/>
                <w:szCs w:val="24"/>
              </w:rPr>
              <w:t xml:space="preserve"> оборудования (не более 3 шт.), </w:t>
            </w:r>
            <w:r w:rsidR="001A750C" w:rsidRPr="00A23F5A">
              <w:rPr>
                <w:sz w:val="24"/>
                <w:szCs w:val="24"/>
              </w:rPr>
              <w:t>размещающихся внутри объекта к</w:t>
            </w:r>
            <w:r w:rsidRPr="00A23F5A">
              <w:rPr>
                <w:sz w:val="24"/>
                <w:szCs w:val="24"/>
              </w:rPr>
              <w:t>онцессионного соглашения</w:t>
            </w:r>
            <w:r w:rsidRPr="00A23F5A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3F5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3F5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3F5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3F5A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3E7F77" w:rsidRPr="00A23F5A" w:rsidTr="00397ADA">
        <w:trPr>
          <w:cantSplit/>
          <w:trHeight w:val="4125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E7F77" w:rsidRPr="00A23F5A" w:rsidRDefault="003E7F77" w:rsidP="003E7F77">
            <w:pPr>
              <w:widowControl w:val="0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-</w:t>
            </w:r>
            <w:r w:rsidR="001A750C" w:rsidRPr="00A23F5A">
              <w:rPr>
                <w:sz w:val="24"/>
                <w:szCs w:val="24"/>
              </w:rPr>
              <w:t xml:space="preserve"> </w:t>
            </w:r>
            <w:r w:rsidRPr="00A23F5A">
              <w:rPr>
                <w:sz w:val="24"/>
                <w:szCs w:val="24"/>
              </w:rPr>
              <w:t>схему размещения камер видеонаблюдения (не менее 6 шт.);</w:t>
            </w:r>
          </w:p>
          <w:p w:rsidR="003E7F77" w:rsidRPr="00A23F5A" w:rsidRDefault="003E7F77" w:rsidP="003E7F77">
            <w:pPr>
              <w:widowControl w:val="0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-</w:t>
            </w:r>
            <w:r w:rsidR="001A750C" w:rsidRPr="00A23F5A">
              <w:rPr>
                <w:sz w:val="24"/>
                <w:szCs w:val="24"/>
              </w:rPr>
              <w:t xml:space="preserve"> </w:t>
            </w:r>
            <w:r w:rsidRPr="00A23F5A">
              <w:rPr>
                <w:sz w:val="24"/>
                <w:szCs w:val="24"/>
              </w:rPr>
              <w:t>схему размещения рекламных кон</w:t>
            </w:r>
            <w:r w:rsidR="001A750C" w:rsidRPr="00A23F5A">
              <w:rPr>
                <w:sz w:val="24"/>
                <w:szCs w:val="24"/>
              </w:rPr>
              <w:t>струкций, размещающихся внутри объекта к</w:t>
            </w:r>
            <w:r w:rsidRPr="00A23F5A">
              <w:rPr>
                <w:sz w:val="24"/>
                <w:szCs w:val="24"/>
              </w:rPr>
              <w:t>онцессионного соглашения (формата сити 1,2 х 1,8 м) на глухих стенах на расстоянии друг от друга 4-5</w:t>
            </w:r>
            <w:r w:rsidR="0040400F">
              <w:rPr>
                <w:sz w:val="24"/>
                <w:szCs w:val="24"/>
              </w:rPr>
              <w:t xml:space="preserve"> </w:t>
            </w:r>
            <w:r w:rsidRPr="00A23F5A">
              <w:rPr>
                <w:sz w:val="24"/>
                <w:szCs w:val="24"/>
              </w:rPr>
              <w:t>м (не более 8 шт.);</w:t>
            </w:r>
          </w:p>
          <w:p w:rsidR="003E7F77" w:rsidRPr="00A23F5A" w:rsidRDefault="003E7F77" w:rsidP="003E7F77">
            <w:pPr>
              <w:widowControl w:val="0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-</w:t>
            </w:r>
            <w:r w:rsidRPr="00A23F5A">
              <w:rPr>
                <w:color w:val="000000"/>
                <w:sz w:val="24"/>
                <w:szCs w:val="24"/>
              </w:rPr>
              <w:t xml:space="preserve"> схему размещения уличных наклонных подъемников для перемещения маломобильных групп населения (не менее 2 шт.);</w:t>
            </w:r>
          </w:p>
          <w:p w:rsidR="003E7F77" w:rsidRPr="00A23F5A" w:rsidRDefault="003E7F77" w:rsidP="003E7F77">
            <w:pPr>
              <w:widowControl w:val="0"/>
              <w:rPr>
                <w:color w:val="000000"/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- </w:t>
            </w:r>
            <w:r w:rsidRPr="00A23F5A">
              <w:rPr>
                <w:color w:val="000000"/>
                <w:sz w:val="24"/>
                <w:szCs w:val="24"/>
              </w:rPr>
              <w:t>укрупненную смету проведения работ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E7F77" w:rsidRPr="004D69AF" w:rsidRDefault="003E7F77" w:rsidP="003E7F77">
            <w:pPr>
              <w:tabs>
                <w:tab w:val="num" w:pos="709"/>
                <w:tab w:val="num" w:pos="2160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E7F77" w:rsidRPr="00A23F5A" w:rsidTr="003E7F77">
        <w:trPr>
          <w:cantSplit/>
          <w:trHeight w:val="710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3F5A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Размер концессионной платы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E7F77" w:rsidRPr="004D69AF" w:rsidRDefault="003E7F77" w:rsidP="003E7F77">
            <w:pPr>
              <w:tabs>
                <w:tab w:val="num" w:pos="709"/>
                <w:tab w:val="num" w:pos="2160"/>
              </w:tabs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D69AF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97ADA" w:rsidRPr="004D69AF">
              <w:rPr>
                <w:rFonts w:eastAsia="Calibri"/>
                <w:bCs/>
                <w:iCs/>
                <w:color w:val="000000"/>
                <w:sz w:val="24"/>
                <w:szCs w:val="24"/>
                <w:lang w:eastAsia="ru-RU"/>
              </w:rPr>
              <w:t>61</w:t>
            </w:r>
            <w:r w:rsidR="00397ADA" w:rsidRPr="004D69AF">
              <w:rPr>
                <w:rFonts w:eastAsia="Calibri"/>
                <w:bCs/>
                <w:iCs/>
                <w:color w:val="000000"/>
                <w:sz w:val="24"/>
                <w:szCs w:val="24"/>
                <w:lang w:val="en-US" w:eastAsia="ru-RU"/>
              </w:rPr>
              <w:t>4</w:t>
            </w:r>
            <w:r w:rsidR="001A750C" w:rsidRPr="004D69AF">
              <w:rPr>
                <w:rFonts w:eastAsia="Calibri"/>
                <w:bCs/>
                <w:iCs/>
                <w:color w:val="000000"/>
                <w:sz w:val="24"/>
                <w:szCs w:val="24"/>
                <w:lang w:eastAsia="ru-RU"/>
              </w:rPr>
              <w:t xml:space="preserve"> 011</w:t>
            </w:r>
          </w:p>
          <w:p w:rsidR="003E7F77" w:rsidRPr="004D69AF" w:rsidRDefault="001A750C" w:rsidP="003E7F7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D69AF">
              <w:rPr>
                <w:rFonts w:eastAsia="Calibri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      руб. в год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3F5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3F5A">
              <w:rPr>
                <w:color w:val="000000"/>
                <w:sz w:val="24"/>
                <w:szCs w:val="24"/>
              </w:rPr>
              <w:t>Увеличение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E7F77" w:rsidRPr="00A23F5A" w:rsidRDefault="003E7F77" w:rsidP="003E7F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23F5A">
              <w:rPr>
                <w:color w:val="000000"/>
                <w:sz w:val="24"/>
                <w:szCs w:val="24"/>
              </w:rPr>
              <w:t>0,</w:t>
            </w:r>
            <w:r w:rsidRPr="00A23F5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</w:tbl>
    <w:p w:rsidR="003E7F77" w:rsidRPr="00A23F5A" w:rsidRDefault="003E7F77" w:rsidP="003E7F77">
      <w:pPr>
        <w:tabs>
          <w:tab w:val="num" w:pos="709"/>
          <w:tab w:val="num" w:pos="2160"/>
        </w:tabs>
        <w:spacing w:line="360" w:lineRule="auto"/>
        <w:rPr>
          <w:sz w:val="28"/>
          <w:szCs w:val="28"/>
          <w:lang w:eastAsia="ru-RU"/>
        </w:rPr>
        <w:sectPr w:rsidR="003E7F77" w:rsidRPr="00A23F5A" w:rsidSect="00EF3E6B">
          <w:pgSz w:w="16838" w:h="11906" w:orient="landscape" w:code="9"/>
          <w:pgMar w:top="1985" w:right="567" w:bottom="567" w:left="1701" w:header="851" w:footer="709" w:gutter="0"/>
          <w:cols w:space="720"/>
          <w:docGrid w:linePitch="360"/>
        </w:sectPr>
      </w:pPr>
    </w:p>
    <w:p w:rsidR="003E7F77" w:rsidRPr="00A23F5A" w:rsidRDefault="003E7F77" w:rsidP="003E7F77">
      <w:pPr>
        <w:widowControl w:val="0"/>
        <w:rPr>
          <w:b/>
          <w:bCs/>
          <w:color w:val="000000"/>
          <w:sz w:val="28"/>
          <w:szCs w:val="28"/>
        </w:rPr>
      </w:pPr>
    </w:p>
    <w:p w:rsidR="003E7F77" w:rsidRPr="00A23F5A" w:rsidRDefault="003E7F77" w:rsidP="003E7F77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23F5A">
        <w:rPr>
          <w:b/>
          <w:bCs/>
          <w:color w:val="000000"/>
          <w:sz w:val="28"/>
          <w:szCs w:val="28"/>
        </w:rPr>
        <w:t>3.</w:t>
      </w:r>
      <w:r w:rsidRPr="00A23F5A">
        <w:rPr>
          <w:b/>
          <w:bCs/>
          <w:color w:val="000000"/>
          <w:sz w:val="28"/>
          <w:szCs w:val="28"/>
          <w:lang w:val="en-US"/>
        </w:rPr>
        <w:t> </w:t>
      </w:r>
      <w:r w:rsidRPr="00A23F5A">
        <w:rPr>
          <w:b/>
          <w:bCs/>
          <w:color w:val="000000"/>
          <w:sz w:val="28"/>
          <w:szCs w:val="28"/>
        </w:rPr>
        <w:t>Порядок рассмотрения и оценки конкурсных предложений</w:t>
      </w:r>
    </w:p>
    <w:p w:rsidR="003E7F77" w:rsidRPr="00A23F5A" w:rsidRDefault="003E7F77" w:rsidP="003E7F77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3E7F77" w:rsidRPr="00A23F5A" w:rsidRDefault="003E7F77" w:rsidP="003E7F77">
      <w:pPr>
        <w:widowControl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A23F5A">
        <w:rPr>
          <w:bCs/>
          <w:color w:val="000000"/>
          <w:sz w:val="28"/>
          <w:szCs w:val="28"/>
        </w:rPr>
        <w:t>Рассмотрение и оценка конкурсной комиссией представленных конкурсных предложений производится с целью определения победителя конкурса.</w:t>
      </w:r>
    </w:p>
    <w:p w:rsidR="003E7F77" w:rsidRPr="00A23F5A" w:rsidRDefault="003E7F77" w:rsidP="003E7F77">
      <w:pPr>
        <w:widowControl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A23F5A">
        <w:rPr>
          <w:bCs/>
          <w:color w:val="000000"/>
          <w:sz w:val="28"/>
          <w:szCs w:val="28"/>
        </w:rPr>
        <w:t>Каждое конкурсное предложение проходит первоначальную проверку на соответствие требованиям конкурсной документации и полноту представления документов и информации. В ходе рассмотрения конкурсная комиссия может обратиться к участнику</w:t>
      </w:r>
      <w:r w:rsidR="001A750C" w:rsidRPr="00A23F5A">
        <w:rPr>
          <w:bCs/>
          <w:color w:val="000000"/>
          <w:sz w:val="28"/>
          <w:szCs w:val="28"/>
        </w:rPr>
        <w:t xml:space="preserve"> конкурса с просьбой разъяснения</w:t>
      </w:r>
      <w:r w:rsidRPr="00A23F5A">
        <w:rPr>
          <w:bCs/>
          <w:color w:val="000000"/>
          <w:sz w:val="28"/>
          <w:szCs w:val="28"/>
        </w:rPr>
        <w:t xml:space="preserve"> положений его конкурсного предложения. В этом случае участники конкурса должны будут предоставить разъяснения.</w:t>
      </w:r>
    </w:p>
    <w:p w:rsidR="003E7F77" w:rsidRPr="00A23F5A" w:rsidRDefault="003E7F77" w:rsidP="003E7F77">
      <w:pPr>
        <w:widowControl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A23F5A">
        <w:rPr>
          <w:bCs/>
          <w:color w:val="000000"/>
          <w:sz w:val="28"/>
          <w:szCs w:val="28"/>
        </w:rPr>
        <w:t>Конкурсная комиссия рассматривает конкурсные предложения на соответствие требованиям на</w:t>
      </w:r>
      <w:r w:rsidR="001A750C" w:rsidRPr="00A23F5A">
        <w:rPr>
          <w:bCs/>
          <w:color w:val="000000"/>
          <w:sz w:val="28"/>
          <w:szCs w:val="28"/>
        </w:rPr>
        <w:t>стоящей конкурсной документации</w:t>
      </w:r>
      <w:r w:rsidRPr="00A23F5A">
        <w:rPr>
          <w:bCs/>
          <w:color w:val="000000"/>
          <w:sz w:val="28"/>
          <w:szCs w:val="28"/>
        </w:rPr>
        <w:t xml:space="preserve"> и проводит оценку конкурсных предложений, в отношении которых принято решение об их соответствии требованиям настоящей конкурсной документации, в целях определения победителя конкурса.</w:t>
      </w:r>
    </w:p>
    <w:p w:rsidR="003E7F77" w:rsidRPr="00A23F5A" w:rsidRDefault="003E7F77" w:rsidP="003E7F77">
      <w:pPr>
        <w:widowControl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A23F5A">
        <w:rPr>
          <w:bCs/>
          <w:color w:val="000000"/>
          <w:sz w:val="28"/>
          <w:szCs w:val="28"/>
        </w:rPr>
        <w:t xml:space="preserve">На основании результатов рассмотрения конкурсных предложений конкурсной комиссией принимается </w:t>
      </w:r>
      <w:r w:rsidRPr="00A23F5A">
        <w:rPr>
          <w:bCs/>
          <w:iCs/>
          <w:color w:val="000000"/>
          <w:sz w:val="28"/>
          <w:szCs w:val="28"/>
        </w:rPr>
        <w:t>решение</w:t>
      </w:r>
      <w:r w:rsidRPr="00A23F5A">
        <w:rPr>
          <w:bCs/>
          <w:color w:val="000000"/>
          <w:sz w:val="28"/>
          <w:szCs w:val="28"/>
        </w:rPr>
        <w:t>:</w:t>
      </w:r>
    </w:p>
    <w:p w:rsidR="003E7F77" w:rsidRPr="00A23F5A" w:rsidRDefault="003E7F77" w:rsidP="003E7F77">
      <w:pPr>
        <w:widowControl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A23F5A">
        <w:rPr>
          <w:bCs/>
          <w:color w:val="000000"/>
          <w:sz w:val="28"/>
          <w:szCs w:val="28"/>
        </w:rPr>
        <w:t>- </w:t>
      </w:r>
      <w:r w:rsidRPr="00A23F5A">
        <w:rPr>
          <w:bCs/>
          <w:iCs/>
          <w:color w:val="000000"/>
          <w:sz w:val="28"/>
          <w:szCs w:val="28"/>
        </w:rPr>
        <w:t>о соответствии конкурсного предложения требованиям конкурсной документации</w:t>
      </w:r>
      <w:r w:rsidRPr="00A23F5A">
        <w:rPr>
          <w:bCs/>
          <w:color w:val="000000"/>
          <w:sz w:val="28"/>
          <w:szCs w:val="28"/>
        </w:rPr>
        <w:t>;</w:t>
      </w:r>
    </w:p>
    <w:p w:rsidR="003E7F77" w:rsidRPr="00A23F5A" w:rsidRDefault="003E7F77" w:rsidP="003E7F77">
      <w:pPr>
        <w:widowControl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A23F5A">
        <w:rPr>
          <w:bCs/>
          <w:color w:val="000000"/>
          <w:sz w:val="28"/>
          <w:szCs w:val="28"/>
        </w:rPr>
        <w:t>- </w:t>
      </w:r>
      <w:r w:rsidRPr="00A23F5A">
        <w:rPr>
          <w:bCs/>
          <w:iCs/>
          <w:color w:val="000000"/>
          <w:sz w:val="28"/>
          <w:szCs w:val="28"/>
        </w:rPr>
        <w:t>о несоответствии конкурсного предложения требованиям конкурсной документации.</w:t>
      </w:r>
    </w:p>
    <w:p w:rsidR="003E7F77" w:rsidRPr="00A23F5A" w:rsidRDefault="003E7F77" w:rsidP="003E7F77">
      <w:pPr>
        <w:widowControl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A23F5A">
        <w:rPr>
          <w:bCs/>
          <w:iCs/>
          <w:color w:val="000000"/>
          <w:sz w:val="28"/>
          <w:szCs w:val="28"/>
        </w:rPr>
        <w:t>Решение о несоответствии конкурсного предложения требованиям конкурсной документации</w:t>
      </w:r>
      <w:r w:rsidRPr="00A23F5A">
        <w:rPr>
          <w:bCs/>
          <w:color w:val="000000"/>
          <w:sz w:val="28"/>
          <w:szCs w:val="28"/>
        </w:rPr>
        <w:t xml:space="preserve"> принимается конкурсной комиссией в случае, если:</w:t>
      </w:r>
    </w:p>
    <w:p w:rsidR="003E7F77" w:rsidRPr="00A23F5A" w:rsidRDefault="003E7F77" w:rsidP="003E7F77">
      <w:pPr>
        <w:widowControl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proofErr w:type="gramStart"/>
      <w:r w:rsidRPr="00A23F5A">
        <w:rPr>
          <w:bCs/>
          <w:color w:val="000000"/>
          <w:sz w:val="28"/>
          <w:szCs w:val="28"/>
        </w:rPr>
        <w:t>1) участником конкурса не представлены документы и материалы, предусмотренные настоящей конкурсной документацией, подтверждающие соответствие конкурсного предложения требованиям, установленным настоящей конкурсной документацией, и подтверждающие информацию, содержащуюся в конкурсном предложении;</w:t>
      </w:r>
      <w:proofErr w:type="gramEnd"/>
    </w:p>
    <w:p w:rsidR="003E7F77" w:rsidRPr="00A23F5A" w:rsidRDefault="003E7F77" w:rsidP="003E7F77">
      <w:pPr>
        <w:widowControl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A23F5A">
        <w:rPr>
          <w:bCs/>
          <w:color w:val="000000"/>
          <w:sz w:val="28"/>
          <w:szCs w:val="28"/>
        </w:rPr>
        <w:t>2) условие, содержащееся в конкурсном предложении, не соответствует установленным параметрам критериев конкурса;</w:t>
      </w:r>
    </w:p>
    <w:p w:rsidR="003E7F77" w:rsidRPr="00A23F5A" w:rsidRDefault="003E7F77" w:rsidP="003E7F77">
      <w:pPr>
        <w:widowControl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A23F5A">
        <w:rPr>
          <w:bCs/>
          <w:color w:val="000000"/>
          <w:sz w:val="28"/>
          <w:szCs w:val="28"/>
        </w:rPr>
        <w:t>3) представленные участником конкурса документы и материалы недостоверны.</w:t>
      </w:r>
    </w:p>
    <w:p w:rsidR="003E7F77" w:rsidRPr="00A23F5A" w:rsidRDefault="003E7F77" w:rsidP="003E7F77">
      <w:pPr>
        <w:widowControl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A23F5A">
        <w:rPr>
          <w:bCs/>
          <w:color w:val="000000"/>
          <w:sz w:val="28"/>
          <w:szCs w:val="28"/>
        </w:rPr>
        <w:t>Для каждого конкурсного предложения величины, рассчитанные по всем критериям конкурса, суммируются.</w:t>
      </w:r>
    </w:p>
    <w:p w:rsidR="003E7F77" w:rsidRPr="00A23F5A" w:rsidRDefault="003E7F77" w:rsidP="003E7F77">
      <w:pPr>
        <w:widowControl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A23F5A">
        <w:rPr>
          <w:bCs/>
          <w:color w:val="000000"/>
          <w:sz w:val="28"/>
          <w:szCs w:val="28"/>
        </w:rPr>
        <w:t>Содержащиеся в конкурсных предложениях условия оцениваются конкурсной комиссией путем сравнения результатов суммирования величин, рассчитанных по всем критериям конкурса.</w:t>
      </w:r>
    </w:p>
    <w:p w:rsidR="003E7F77" w:rsidRPr="00A23F5A" w:rsidRDefault="003E7F77" w:rsidP="003E7F77">
      <w:pPr>
        <w:widowControl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A23F5A">
        <w:rPr>
          <w:bCs/>
          <w:color w:val="000000"/>
          <w:sz w:val="28"/>
          <w:szCs w:val="28"/>
        </w:rPr>
        <w:t>Выигравшим конкурс признается конкурсное предложение с наибольшей суммой баллов.</w:t>
      </w:r>
    </w:p>
    <w:p w:rsidR="003E7F77" w:rsidRPr="00A23F5A" w:rsidRDefault="003E7F77" w:rsidP="003E7F77">
      <w:pPr>
        <w:widowControl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A23F5A">
        <w:rPr>
          <w:bCs/>
          <w:color w:val="000000"/>
          <w:sz w:val="28"/>
          <w:szCs w:val="28"/>
        </w:rPr>
        <w:t>В случае если два и более конкурсных предложения содержат равные условия, победителем конкурса признается участник конкурса, раньше других участников конкурса представивший в конкурсную комиссию конкурсное предложение.</w:t>
      </w:r>
    </w:p>
    <w:p w:rsidR="003E7F77" w:rsidRPr="00A23F5A" w:rsidRDefault="003E7F77" w:rsidP="003E7F77">
      <w:pPr>
        <w:widowControl w:val="0"/>
        <w:ind w:firstLine="720"/>
        <w:rPr>
          <w:rFonts w:eastAsia="Calibri"/>
          <w:sz w:val="28"/>
          <w:szCs w:val="28"/>
        </w:rPr>
      </w:pPr>
    </w:p>
    <w:p w:rsidR="003E7F77" w:rsidRPr="00A23F5A" w:rsidRDefault="003E7F77" w:rsidP="003E7F77">
      <w:pPr>
        <w:widowControl w:val="0"/>
        <w:rPr>
          <w:rFonts w:eastAsia="Calibri"/>
          <w:sz w:val="28"/>
          <w:szCs w:val="28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2"/>
      </w:tblGrid>
      <w:tr w:rsidR="003E7F77" w:rsidRPr="00A23F5A" w:rsidTr="003E7F77">
        <w:tc>
          <w:tcPr>
            <w:tcW w:w="5778" w:type="dxa"/>
          </w:tcPr>
          <w:p w:rsidR="003E7F77" w:rsidRPr="00A23F5A" w:rsidRDefault="004D69AF" w:rsidP="003E7F77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И. о. руководителя</w:t>
            </w:r>
            <w:r w:rsidR="003E7F77" w:rsidRPr="00A23F5A">
              <w:rPr>
                <w:rFonts w:eastAsia="Calibri"/>
                <w:sz w:val="28"/>
                <w:szCs w:val="28"/>
              </w:rPr>
              <w:t xml:space="preserve"> управления </w:t>
            </w:r>
          </w:p>
          <w:p w:rsidR="003E7F77" w:rsidRPr="00A23F5A" w:rsidRDefault="003E7F77" w:rsidP="003E7F77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A23F5A">
              <w:rPr>
                <w:sz w:val="28"/>
                <w:szCs w:val="28"/>
              </w:rPr>
              <w:t>административно-технического контроля</w:t>
            </w:r>
          </w:p>
        </w:tc>
        <w:tc>
          <w:tcPr>
            <w:tcW w:w="3792" w:type="dxa"/>
          </w:tcPr>
          <w:p w:rsidR="003E7F77" w:rsidRPr="00A23F5A" w:rsidRDefault="003E7F77" w:rsidP="003E7F77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</w:p>
          <w:p w:rsidR="003E7F77" w:rsidRPr="00A23F5A" w:rsidRDefault="004D69AF" w:rsidP="003E7F77">
            <w:pPr>
              <w:widowControl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А.А.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Измалков</w:t>
            </w:r>
            <w:proofErr w:type="spellEnd"/>
          </w:p>
        </w:tc>
      </w:tr>
    </w:tbl>
    <w:p w:rsidR="003E7F77" w:rsidRPr="00A23F5A" w:rsidRDefault="003E7F77" w:rsidP="004D69AF">
      <w:pPr>
        <w:widowControl w:val="0"/>
        <w:spacing w:line="360" w:lineRule="auto"/>
        <w:rPr>
          <w:sz w:val="28"/>
          <w:szCs w:val="28"/>
          <w:shd w:val="clear" w:color="auto" w:fill="FFFFFF"/>
        </w:rPr>
        <w:sectPr w:rsidR="003E7F77" w:rsidRPr="00A23F5A" w:rsidSect="00EF3E6B">
          <w:pgSz w:w="11906" w:h="16838" w:code="9"/>
          <w:pgMar w:top="1134" w:right="567" w:bottom="567" w:left="1985" w:header="851" w:footer="709" w:gutter="0"/>
          <w:cols w:space="720"/>
          <w:docGrid w:linePitch="360"/>
        </w:sectPr>
      </w:pPr>
    </w:p>
    <w:p w:rsidR="003E7F77" w:rsidRPr="00BC55F8" w:rsidRDefault="003E7F77" w:rsidP="004D69AF">
      <w:pPr>
        <w:widowControl w:val="0"/>
        <w:outlineLvl w:val="0"/>
        <w:rPr>
          <w:sz w:val="24"/>
          <w:szCs w:val="24"/>
        </w:rPr>
      </w:pPr>
    </w:p>
    <w:sectPr w:rsidR="003E7F77" w:rsidRPr="00BC55F8" w:rsidSect="004D69AF">
      <w:pgSz w:w="11906" w:h="16838" w:code="9"/>
      <w:pgMar w:top="1134" w:right="567" w:bottom="567" w:left="1985" w:header="851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9F" w:rsidRDefault="005F489F" w:rsidP="003E7F77">
      <w:r>
        <w:separator/>
      </w:r>
    </w:p>
  </w:endnote>
  <w:endnote w:type="continuationSeparator" w:id="0">
    <w:p w:rsidR="005F489F" w:rsidRDefault="005F489F" w:rsidP="003E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9F" w:rsidRDefault="005F489F" w:rsidP="003E7F77">
      <w:r>
        <w:separator/>
      </w:r>
    </w:p>
  </w:footnote>
  <w:footnote w:type="continuationSeparator" w:id="0">
    <w:p w:rsidR="005F489F" w:rsidRDefault="005F489F" w:rsidP="003E7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0620730"/>
      <w:docPartObj>
        <w:docPartGallery w:val="Page Numbers (Top of Page)"/>
        <w:docPartUnique/>
      </w:docPartObj>
    </w:sdtPr>
    <w:sdtEndPr/>
    <w:sdtContent>
      <w:p w:rsidR="004F14FD" w:rsidRDefault="004F14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F0F">
          <w:rPr>
            <w:noProof/>
          </w:rPr>
          <w:t>11</w:t>
        </w:r>
        <w:r>
          <w:fldChar w:fldCharType="end"/>
        </w:r>
      </w:p>
    </w:sdtContent>
  </w:sdt>
  <w:p w:rsidR="004F14FD" w:rsidRDefault="004F14F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FD" w:rsidRDefault="004F14FD">
    <w:pPr>
      <w:pStyle w:val="a6"/>
      <w:jc w:val="center"/>
    </w:pPr>
  </w:p>
  <w:p w:rsidR="004F14FD" w:rsidRDefault="004F14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372354A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16CF268F"/>
    <w:multiLevelType w:val="hybridMultilevel"/>
    <w:tmpl w:val="CB50742A"/>
    <w:lvl w:ilvl="0" w:tplc="96A49F5A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223699"/>
    <w:multiLevelType w:val="hybridMultilevel"/>
    <w:tmpl w:val="BAE6938C"/>
    <w:lvl w:ilvl="0" w:tplc="76AC121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F6347"/>
    <w:multiLevelType w:val="hybridMultilevel"/>
    <w:tmpl w:val="C6BCCEF6"/>
    <w:lvl w:ilvl="0" w:tplc="5C1290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5A"/>
    <w:rsid w:val="000115F0"/>
    <w:rsid w:val="00022225"/>
    <w:rsid w:val="00024E08"/>
    <w:rsid w:val="00071D9E"/>
    <w:rsid w:val="00076C63"/>
    <w:rsid w:val="000931D5"/>
    <w:rsid w:val="000A2596"/>
    <w:rsid w:val="000B015E"/>
    <w:rsid w:val="001353EC"/>
    <w:rsid w:val="00136512"/>
    <w:rsid w:val="001544A8"/>
    <w:rsid w:val="00160056"/>
    <w:rsid w:val="00183CCA"/>
    <w:rsid w:val="001A6E85"/>
    <w:rsid w:val="001A750C"/>
    <w:rsid w:val="001B0E08"/>
    <w:rsid w:val="001B4F2A"/>
    <w:rsid w:val="001F3B8B"/>
    <w:rsid w:val="00207E68"/>
    <w:rsid w:val="00221F0F"/>
    <w:rsid w:val="00237669"/>
    <w:rsid w:val="002430AC"/>
    <w:rsid w:val="00247F74"/>
    <w:rsid w:val="0026099E"/>
    <w:rsid w:val="00265F46"/>
    <w:rsid w:val="00267912"/>
    <w:rsid w:val="00267EF3"/>
    <w:rsid w:val="002F2BA9"/>
    <w:rsid w:val="002F4C7F"/>
    <w:rsid w:val="00303AF2"/>
    <w:rsid w:val="00307C70"/>
    <w:rsid w:val="00331203"/>
    <w:rsid w:val="00336044"/>
    <w:rsid w:val="0033693C"/>
    <w:rsid w:val="0037671E"/>
    <w:rsid w:val="003839B4"/>
    <w:rsid w:val="00397ADA"/>
    <w:rsid w:val="003C3274"/>
    <w:rsid w:val="003C6772"/>
    <w:rsid w:val="003E7F77"/>
    <w:rsid w:val="003F6C2D"/>
    <w:rsid w:val="0040400F"/>
    <w:rsid w:val="004972E0"/>
    <w:rsid w:val="004D69AF"/>
    <w:rsid w:val="004E7F34"/>
    <w:rsid w:val="004F14FD"/>
    <w:rsid w:val="005171EF"/>
    <w:rsid w:val="00533082"/>
    <w:rsid w:val="00535CA1"/>
    <w:rsid w:val="0053605D"/>
    <w:rsid w:val="0059572F"/>
    <w:rsid w:val="005B117D"/>
    <w:rsid w:val="005B2F07"/>
    <w:rsid w:val="005D6963"/>
    <w:rsid w:val="005E3434"/>
    <w:rsid w:val="005F489F"/>
    <w:rsid w:val="006120BF"/>
    <w:rsid w:val="00641723"/>
    <w:rsid w:val="00671B7A"/>
    <w:rsid w:val="00674AC8"/>
    <w:rsid w:val="00683FC1"/>
    <w:rsid w:val="006D5B33"/>
    <w:rsid w:val="006E0C28"/>
    <w:rsid w:val="00782B84"/>
    <w:rsid w:val="00786CA5"/>
    <w:rsid w:val="00791626"/>
    <w:rsid w:val="00793DC0"/>
    <w:rsid w:val="007A3CBF"/>
    <w:rsid w:val="007C479D"/>
    <w:rsid w:val="007F2765"/>
    <w:rsid w:val="008479F3"/>
    <w:rsid w:val="008B1CFF"/>
    <w:rsid w:val="008F0699"/>
    <w:rsid w:val="00901410"/>
    <w:rsid w:val="00901D7C"/>
    <w:rsid w:val="00942D09"/>
    <w:rsid w:val="00991BCB"/>
    <w:rsid w:val="009B7FAE"/>
    <w:rsid w:val="009C24A5"/>
    <w:rsid w:val="009C2D8E"/>
    <w:rsid w:val="009E11DF"/>
    <w:rsid w:val="00A06A5B"/>
    <w:rsid w:val="00A1332B"/>
    <w:rsid w:val="00A23F5A"/>
    <w:rsid w:val="00A75BA3"/>
    <w:rsid w:val="00B003D3"/>
    <w:rsid w:val="00B17DAD"/>
    <w:rsid w:val="00B528C9"/>
    <w:rsid w:val="00B6385F"/>
    <w:rsid w:val="00BB45D2"/>
    <w:rsid w:val="00BC31F4"/>
    <w:rsid w:val="00BD3A99"/>
    <w:rsid w:val="00C04DFB"/>
    <w:rsid w:val="00C27C8B"/>
    <w:rsid w:val="00C36467"/>
    <w:rsid w:val="00C846E4"/>
    <w:rsid w:val="00C959D9"/>
    <w:rsid w:val="00CC211A"/>
    <w:rsid w:val="00CC6F67"/>
    <w:rsid w:val="00D01D2E"/>
    <w:rsid w:val="00D15CEC"/>
    <w:rsid w:val="00D272F1"/>
    <w:rsid w:val="00D41962"/>
    <w:rsid w:val="00D508C1"/>
    <w:rsid w:val="00D66F11"/>
    <w:rsid w:val="00D74E8F"/>
    <w:rsid w:val="00DA101E"/>
    <w:rsid w:val="00DB6414"/>
    <w:rsid w:val="00DD7AFF"/>
    <w:rsid w:val="00E37C77"/>
    <w:rsid w:val="00EE115A"/>
    <w:rsid w:val="00EE5938"/>
    <w:rsid w:val="00EF21CD"/>
    <w:rsid w:val="00EF3E6B"/>
    <w:rsid w:val="00F15B7D"/>
    <w:rsid w:val="00F57AFB"/>
    <w:rsid w:val="00FA4503"/>
    <w:rsid w:val="00FB282E"/>
    <w:rsid w:val="00FF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E7F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3E7F77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3E7F77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3E7F77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rsid w:val="003E7F7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3E7F77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3E7F77"/>
    <w:rPr>
      <w:rFonts w:ascii="Arial" w:eastAsia="Times New Roman" w:hAnsi="Arial" w:cs="Arial"/>
      <w:sz w:val="24"/>
      <w:szCs w:val="20"/>
      <w:u w:val="single"/>
    </w:rPr>
  </w:style>
  <w:style w:type="paragraph" w:styleId="a3">
    <w:name w:val="Body Text"/>
    <w:basedOn w:val="a"/>
    <w:link w:val="a4"/>
    <w:rsid w:val="003E7F77"/>
    <w:pPr>
      <w:spacing w:line="360" w:lineRule="auto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3E7F77"/>
    <w:rPr>
      <w:rFonts w:ascii="Arial" w:eastAsia="Times New Roman" w:hAnsi="Arial" w:cs="Times New Roman"/>
      <w:sz w:val="24"/>
      <w:szCs w:val="20"/>
    </w:rPr>
  </w:style>
  <w:style w:type="paragraph" w:styleId="20">
    <w:name w:val="Body Text 2"/>
    <w:basedOn w:val="a"/>
    <w:link w:val="21"/>
    <w:rsid w:val="003E7F77"/>
    <w:pPr>
      <w:spacing w:line="360" w:lineRule="auto"/>
      <w:jc w:val="both"/>
    </w:pPr>
    <w:rPr>
      <w:rFonts w:ascii="Arial" w:hAnsi="Arial"/>
      <w:sz w:val="24"/>
    </w:rPr>
  </w:style>
  <w:style w:type="character" w:customStyle="1" w:styleId="21">
    <w:name w:val="Основной текст 2 Знак"/>
    <w:basedOn w:val="a0"/>
    <w:link w:val="20"/>
    <w:rsid w:val="003E7F77"/>
    <w:rPr>
      <w:rFonts w:ascii="Arial" w:eastAsia="Times New Roman" w:hAnsi="Arial" w:cs="Times New Roman"/>
      <w:sz w:val="24"/>
      <w:szCs w:val="20"/>
    </w:rPr>
  </w:style>
  <w:style w:type="paragraph" w:customStyle="1" w:styleId="ConsPlusNormal">
    <w:name w:val="ConsPlusNormal"/>
    <w:rsid w:val="003E7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E7F7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7F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7F77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nhideWhenUsed/>
    <w:rsid w:val="003E7F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E7F7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3E7F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a">
    <w:name w:val="Table Grid"/>
    <w:basedOn w:val="a1"/>
    <w:uiPriority w:val="59"/>
    <w:rsid w:val="003E7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E7F77"/>
    <w:rPr>
      <w:color w:val="000080"/>
      <w:u w:val="single"/>
    </w:rPr>
  </w:style>
  <w:style w:type="paragraph" w:customStyle="1" w:styleId="ac">
    <w:name w:val="Таблицы (моноширинный)"/>
    <w:basedOn w:val="a"/>
    <w:next w:val="a"/>
    <w:rsid w:val="003E7F7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d">
    <w:name w:val="footnote text"/>
    <w:basedOn w:val="a"/>
    <w:link w:val="ae"/>
    <w:uiPriority w:val="99"/>
    <w:rsid w:val="003E7F77"/>
    <w:pPr>
      <w:widowControl w:val="0"/>
    </w:pPr>
    <w:rPr>
      <w:rFonts w:ascii="Calibri" w:hAnsi="Calibri"/>
      <w:lang w:val="en-US"/>
    </w:rPr>
  </w:style>
  <w:style w:type="character" w:customStyle="1" w:styleId="ae">
    <w:name w:val="Текст сноски Знак"/>
    <w:basedOn w:val="a0"/>
    <w:link w:val="ad"/>
    <w:uiPriority w:val="99"/>
    <w:rsid w:val="003E7F77"/>
    <w:rPr>
      <w:rFonts w:ascii="Calibri" w:eastAsia="Times New Roman" w:hAnsi="Calibri" w:cs="Times New Roman"/>
      <w:sz w:val="20"/>
      <w:szCs w:val="20"/>
      <w:lang w:val="en-US"/>
    </w:rPr>
  </w:style>
  <w:style w:type="character" w:styleId="af">
    <w:name w:val="footnote reference"/>
    <w:uiPriority w:val="99"/>
    <w:rsid w:val="003E7F77"/>
    <w:rPr>
      <w:vertAlign w:val="superscript"/>
    </w:rPr>
  </w:style>
  <w:style w:type="paragraph" w:styleId="af0">
    <w:name w:val="Balloon Text"/>
    <w:basedOn w:val="a"/>
    <w:link w:val="af1"/>
    <w:semiHidden/>
    <w:unhideWhenUsed/>
    <w:rsid w:val="003E7F7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3E7F77"/>
    <w:rPr>
      <w:rFonts w:ascii="Tahoma" w:eastAsia="Times New Roman" w:hAnsi="Tahoma" w:cs="Tahoma"/>
      <w:sz w:val="16"/>
      <w:szCs w:val="16"/>
    </w:rPr>
  </w:style>
  <w:style w:type="paragraph" w:styleId="af2">
    <w:name w:val="endnote text"/>
    <w:basedOn w:val="a"/>
    <w:link w:val="af3"/>
    <w:uiPriority w:val="99"/>
    <w:unhideWhenUsed/>
    <w:rsid w:val="003E7F77"/>
  </w:style>
  <w:style w:type="character" w:customStyle="1" w:styleId="af3">
    <w:name w:val="Текст концевой сноски Знак"/>
    <w:basedOn w:val="a0"/>
    <w:link w:val="af2"/>
    <w:uiPriority w:val="99"/>
    <w:rsid w:val="003E7F77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endnote reference"/>
    <w:basedOn w:val="a0"/>
    <w:uiPriority w:val="99"/>
    <w:unhideWhenUsed/>
    <w:rsid w:val="003E7F77"/>
    <w:rPr>
      <w:vertAlign w:val="superscript"/>
    </w:rPr>
  </w:style>
  <w:style w:type="paragraph" w:styleId="af5">
    <w:name w:val="Normal (Web)"/>
    <w:basedOn w:val="a"/>
    <w:uiPriority w:val="99"/>
    <w:unhideWhenUsed/>
    <w:rsid w:val="003E7F7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3E7F77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3E7F7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Пункт"/>
    <w:basedOn w:val="a"/>
    <w:rsid w:val="003E7F77"/>
    <w:pPr>
      <w:tabs>
        <w:tab w:val="num" w:pos="2160"/>
      </w:tabs>
      <w:ind w:left="1584" w:hanging="504"/>
      <w:jc w:val="both"/>
    </w:pPr>
    <w:rPr>
      <w:sz w:val="24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E7F77"/>
  </w:style>
  <w:style w:type="table" w:customStyle="1" w:styleId="TableNormal1">
    <w:name w:val="Table Normal1"/>
    <w:semiHidden/>
    <w:rsid w:val="003E7F77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Абзац списка1"/>
    <w:basedOn w:val="a"/>
    <w:rsid w:val="003E7F77"/>
    <w:pPr>
      <w:widowControl w:val="0"/>
    </w:pPr>
    <w:rPr>
      <w:rFonts w:ascii="Calibri" w:hAnsi="Calibri"/>
      <w:sz w:val="22"/>
      <w:szCs w:val="22"/>
      <w:lang w:val="en-US"/>
    </w:rPr>
  </w:style>
  <w:style w:type="paragraph" w:customStyle="1" w:styleId="TableParagraph">
    <w:name w:val="Table Paragraph"/>
    <w:basedOn w:val="a"/>
    <w:rsid w:val="003E7F77"/>
    <w:pPr>
      <w:widowControl w:val="0"/>
    </w:pPr>
    <w:rPr>
      <w:rFonts w:ascii="Calibri" w:hAnsi="Calibri"/>
      <w:sz w:val="22"/>
      <w:szCs w:val="22"/>
      <w:lang w:val="en-US"/>
    </w:rPr>
  </w:style>
  <w:style w:type="paragraph" w:styleId="2">
    <w:name w:val="List Bullet 2"/>
    <w:basedOn w:val="a"/>
    <w:link w:val="22"/>
    <w:rsid w:val="003E7F77"/>
    <w:pPr>
      <w:numPr>
        <w:numId w:val="3"/>
      </w:numPr>
    </w:pPr>
    <w:rPr>
      <w:rFonts w:ascii="Calibri" w:eastAsia="Calibri" w:hAnsi="Calibri"/>
      <w:sz w:val="24"/>
      <w:szCs w:val="24"/>
      <w:lang w:eastAsia="ru-RU"/>
    </w:rPr>
  </w:style>
  <w:style w:type="character" w:customStyle="1" w:styleId="22">
    <w:name w:val="Маркированный список 2 Знак"/>
    <w:link w:val="2"/>
    <w:locked/>
    <w:rsid w:val="003E7F77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13">
    <w:name w:val="Без интервала1"/>
    <w:rsid w:val="003E7F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">
    <w:name w:val="f"/>
    <w:rsid w:val="003E7F77"/>
    <w:rPr>
      <w:rFonts w:cs="Times New Roman"/>
    </w:rPr>
  </w:style>
  <w:style w:type="character" w:customStyle="1" w:styleId="r">
    <w:name w:val="r"/>
    <w:rsid w:val="003E7F77"/>
    <w:rPr>
      <w:rFonts w:cs="Times New Roman"/>
    </w:rPr>
  </w:style>
  <w:style w:type="character" w:styleId="af8">
    <w:name w:val="annotation reference"/>
    <w:rsid w:val="003E7F77"/>
    <w:rPr>
      <w:sz w:val="16"/>
      <w:szCs w:val="16"/>
    </w:rPr>
  </w:style>
  <w:style w:type="paragraph" w:styleId="af9">
    <w:name w:val="annotation text"/>
    <w:basedOn w:val="a"/>
    <w:link w:val="afa"/>
    <w:rsid w:val="003E7F77"/>
    <w:pPr>
      <w:widowControl w:val="0"/>
    </w:pPr>
    <w:rPr>
      <w:rFonts w:ascii="Calibri" w:hAnsi="Calibri"/>
      <w:lang w:val="en-US"/>
    </w:rPr>
  </w:style>
  <w:style w:type="character" w:customStyle="1" w:styleId="afa">
    <w:name w:val="Текст примечания Знак"/>
    <w:basedOn w:val="a0"/>
    <w:link w:val="af9"/>
    <w:rsid w:val="003E7F77"/>
    <w:rPr>
      <w:rFonts w:ascii="Calibri" w:eastAsia="Times New Roman" w:hAnsi="Calibri" w:cs="Times New Roman"/>
      <w:sz w:val="20"/>
      <w:szCs w:val="20"/>
      <w:lang w:val="en-US"/>
    </w:rPr>
  </w:style>
  <w:style w:type="paragraph" w:styleId="afb">
    <w:name w:val="annotation subject"/>
    <w:basedOn w:val="af9"/>
    <w:next w:val="af9"/>
    <w:link w:val="afc"/>
    <w:rsid w:val="003E7F77"/>
    <w:rPr>
      <w:b/>
      <w:bCs/>
    </w:rPr>
  </w:style>
  <w:style w:type="character" w:customStyle="1" w:styleId="afc">
    <w:name w:val="Тема примечания Знак"/>
    <w:basedOn w:val="afa"/>
    <w:link w:val="afb"/>
    <w:rsid w:val="003E7F77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apple-converted-space">
    <w:name w:val="apple-converted-space"/>
    <w:rsid w:val="003E7F77"/>
  </w:style>
  <w:style w:type="table" w:customStyle="1" w:styleId="14">
    <w:name w:val="Сетка таблицы1"/>
    <w:basedOn w:val="a1"/>
    <w:next w:val="aa"/>
    <w:uiPriority w:val="59"/>
    <w:rsid w:val="003E7F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E7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E7F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E7F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E7F7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E7F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3E7F77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3E7F77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3E7F77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rsid w:val="003E7F7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3E7F77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3E7F77"/>
    <w:rPr>
      <w:rFonts w:ascii="Arial" w:eastAsia="Times New Roman" w:hAnsi="Arial" w:cs="Arial"/>
      <w:sz w:val="24"/>
      <w:szCs w:val="20"/>
      <w:u w:val="single"/>
    </w:rPr>
  </w:style>
  <w:style w:type="paragraph" w:styleId="a3">
    <w:name w:val="Body Text"/>
    <w:basedOn w:val="a"/>
    <w:link w:val="a4"/>
    <w:rsid w:val="003E7F77"/>
    <w:pPr>
      <w:spacing w:line="360" w:lineRule="auto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3E7F77"/>
    <w:rPr>
      <w:rFonts w:ascii="Arial" w:eastAsia="Times New Roman" w:hAnsi="Arial" w:cs="Times New Roman"/>
      <w:sz w:val="24"/>
      <w:szCs w:val="20"/>
    </w:rPr>
  </w:style>
  <w:style w:type="paragraph" w:styleId="20">
    <w:name w:val="Body Text 2"/>
    <w:basedOn w:val="a"/>
    <w:link w:val="21"/>
    <w:rsid w:val="003E7F77"/>
    <w:pPr>
      <w:spacing w:line="360" w:lineRule="auto"/>
      <w:jc w:val="both"/>
    </w:pPr>
    <w:rPr>
      <w:rFonts w:ascii="Arial" w:hAnsi="Arial"/>
      <w:sz w:val="24"/>
    </w:rPr>
  </w:style>
  <w:style w:type="character" w:customStyle="1" w:styleId="21">
    <w:name w:val="Основной текст 2 Знак"/>
    <w:basedOn w:val="a0"/>
    <w:link w:val="20"/>
    <w:rsid w:val="003E7F77"/>
    <w:rPr>
      <w:rFonts w:ascii="Arial" w:eastAsia="Times New Roman" w:hAnsi="Arial" w:cs="Times New Roman"/>
      <w:sz w:val="24"/>
      <w:szCs w:val="20"/>
    </w:rPr>
  </w:style>
  <w:style w:type="paragraph" w:customStyle="1" w:styleId="ConsPlusNormal">
    <w:name w:val="ConsPlusNormal"/>
    <w:rsid w:val="003E7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E7F7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7F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7F77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nhideWhenUsed/>
    <w:rsid w:val="003E7F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E7F7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3E7F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a">
    <w:name w:val="Table Grid"/>
    <w:basedOn w:val="a1"/>
    <w:uiPriority w:val="59"/>
    <w:rsid w:val="003E7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E7F77"/>
    <w:rPr>
      <w:color w:val="000080"/>
      <w:u w:val="single"/>
    </w:rPr>
  </w:style>
  <w:style w:type="paragraph" w:customStyle="1" w:styleId="ac">
    <w:name w:val="Таблицы (моноширинный)"/>
    <w:basedOn w:val="a"/>
    <w:next w:val="a"/>
    <w:rsid w:val="003E7F7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d">
    <w:name w:val="footnote text"/>
    <w:basedOn w:val="a"/>
    <w:link w:val="ae"/>
    <w:uiPriority w:val="99"/>
    <w:rsid w:val="003E7F77"/>
    <w:pPr>
      <w:widowControl w:val="0"/>
    </w:pPr>
    <w:rPr>
      <w:rFonts w:ascii="Calibri" w:hAnsi="Calibri"/>
      <w:lang w:val="en-US"/>
    </w:rPr>
  </w:style>
  <w:style w:type="character" w:customStyle="1" w:styleId="ae">
    <w:name w:val="Текст сноски Знак"/>
    <w:basedOn w:val="a0"/>
    <w:link w:val="ad"/>
    <w:uiPriority w:val="99"/>
    <w:rsid w:val="003E7F77"/>
    <w:rPr>
      <w:rFonts w:ascii="Calibri" w:eastAsia="Times New Roman" w:hAnsi="Calibri" w:cs="Times New Roman"/>
      <w:sz w:val="20"/>
      <w:szCs w:val="20"/>
      <w:lang w:val="en-US"/>
    </w:rPr>
  </w:style>
  <w:style w:type="character" w:styleId="af">
    <w:name w:val="footnote reference"/>
    <w:uiPriority w:val="99"/>
    <w:rsid w:val="003E7F77"/>
    <w:rPr>
      <w:vertAlign w:val="superscript"/>
    </w:rPr>
  </w:style>
  <w:style w:type="paragraph" w:styleId="af0">
    <w:name w:val="Balloon Text"/>
    <w:basedOn w:val="a"/>
    <w:link w:val="af1"/>
    <w:semiHidden/>
    <w:unhideWhenUsed/>
    <w:rsid w:val="003E7F7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3E7F77"/>
    <w:rPr>
      <w:rFonts w:ascii="Tahoma" w:eastAsia="Times New Roman" w:hAnsi="Tahoma" w:cs="Tahoma"/>
      <w:sz w:val="16"/>
      <w:szCs w:val="16"/>
    </w:rPr>
  </w:style>
  <w:style w:type="paragraph" w:styleId="af2">
    <w:name w:val="endnote text"/>
    <w:basedOn w:val="a"/>
    <w:link w:val="af3"/>
    <w:uiPriority w:val="99"/>
    <w:unhideWhenUsed/>
    <w:rsid w:val="003E7F77"/>
  </w:style>
  <w:style w:type="character" w:customStyle="1" w:styleId="af3">
    <w:name w:val="Текст концевой сноски Знак"/>
    <w:basedOn w:val="a0"/>
    <w:link w:val="af2"/>
    <w:uiPriority w:val="99"/>
    <w:rsid w:val="003E7F77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endnote reference"/>
    <w:basedOn w:val="a0"/>
    <w:uiPriority w:val="99"/>
    <w:unhideWhenUsed/>
    <w:rsid w:val="003E7F77"/>
    <w:rPr>
      <w:vertAlign w:val="superscript"/>
    </w:rPr>
  </w:style>
  <w:style w:type="paragraph" w:styleId="af5">
    <w:name w:val="Normal (Web)"/>
    <w:basedOn w:val="a"/>
    <w:uiPriority w:val="99"/>
    <w:unhideWhenUsed/>
    <w:rsid w:val="003E7F7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3E7F77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3E7F7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Пункт"/>
    <w:basedOn w:val="a"/>
    <w:rsid w:val="003E7F77"/>
    <w:pPr>
      <w:tabs>
        <w:tab w:val="num" w:pos="2160"/>
      </w:tabs>
      <w:ind w:left="1584" w:hanging="504"/>
      <w:jc w:val="both"/>
    </w:pPr>
    <w:rPr>
      <w:sz w:val="24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E7F77"/>
  </w:style>
  <w:style w:type="table" w:customStyle="1" w:styleId="TableNormal1">
    <w:name w:val="Table Normal1"/>
    <w:semiHidden/>
    <w:rsid w:val="003E7F77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Абзац списка1"/>
    <w:basedOn w:val="a"/>
    <w:rsid w:val="003E7F77"/>
    <w:pPr>
      <w:widowControl w:val="0"/>
    </w:pPr>
    <w:rPr>
      <w:rFonts w:ascii="Calibri" w:hAnsi="Calibri"/>
      <w:sz w:val="22"/>
      <w:szCs w:val="22"/>
      <w:lang w:val="en-US"/>
    </w:rPr>
  </w:style>
  <w:style w:type="paragraph" w:customStyle="1" w:styleId="TableParagraph">
    <w:name w:val="Table Paragraph"/>
    <w:basedOn w:val="a"/>
    <w:rsid w:val="003E7F77"/>
    <w:pPr>
      <w:widowControl w:val="0"/>
    </w:pPr>
    <w:rPr>
      <w:rFonts w:ascii="Calibri" w:hAnsi="Calibri"/>
      <w:sz w:val="22"/>
      <w:szCs w:val="22"/>
      <w:lang w:val="en-US"/>
    </w:rPr>
  </w:style>
  <w:style w:type="paragraph" w:styleId="2">
    <w:name w:val="List Bullet 2"/>
    <w:basedOn w:val="a"/>
    <w:link w:val="22"/>
    <w:rsid w:val="003E7F77"/>
    <w:pPr>
      <w:numPr>
        <w:numId w:val="3"/>
      </w:numPr>
    </w:pPr>
    <w:rPr>
      <w:rFonts w:ascii="Calibri" w:eastAsia="Calibri" w:hAnsi="Calibri"/>
      <w:sz w:val="24"/>
      <w:szCs w:val="24"/>
      <w:lang w:eastAsia="ru-RU"/>
    </w:rPr>
  </w:style>
  <w:style w:type="character" w:customStyle="1" w:styleId="22">
    <w:name w:val="Маркированный список 2 Знак"/>
    <w:link w:val="2"/>
    <w:locked/>
    <w:rsid w:val="003E7F77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13">
    <w:name w:val="Без интервала1"/>
    <w:rsid w:val="003E7F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">
    <w:name w:val="f"/>
    <w:rsid w:val="003E7F77"/>
    <w:rPr>
      <w:rFonts w:cs="Times New Roman"/>
    </w:rPr>
  </w:style>
  <w:style w:type="character" w:customStyle="1" w:styleId="r">
    <w:name w:val="r"/>
    <w:rsid w:val="003E7F77"/>
    <w:rPr>
      <w:rFonts w:cs="Times New Roman"/>
    </w:rPr>
  </w:style>
  <w:style w:type="character" w:styleId="af8">
    <w:name w:val="annotation reference"/>
    <w:rsid w:val="003E7F77"/>
    <w:rPr>
      <w:sz w:val="16"/>
      <w:szCs w:val="16"/>
    </w:rPr>
  </w:style>
  <w:style w:type="paragraph" w:styleId="af9">
    <w:name w:val="annotation text"/>
    <w:basedOn w:val="a"/>
    <w:link w:val="afa"/>
    <w:rsid w:val="003E7F77"/>
    <w:pPr>
      <w:widowControl w:val="0"/>
    </w:pPr>
    <w:rPr>
      <w:rFonts w:ascii="Calibri" w:hAnsi="Calibri"/>
      <w:lang w:val="en-US"/>
    </w:rPr>
  </w:style>
  <w:style w:type="character" w:customStyle="1" w:styleId="afa">
    <w:name w:val="Текст примечания Знак"/>
    <w:basedOn w:val="a0"/>
    <w:link w:val="af9"/>
    <w:rsid w:val="003E7F77"/>
    <w:rPr>
      <w:rFonts w:ascii="Calibri" w:eastAsia="Times New Roman" w:hAnsi="Calibri" w:cs="Times New Roman"/>
      <w:sz w:val="20"/>
      <w:szCs w:val="20"/>
      <w:lang w:val="en-US"/>
    </w:rPr>
  </w:style>
  <w:style w:type="paragraph" w:styleId="afb">
    <w:name w:val="annotation subject"/>
    <w:basedOn w:val="af9"/>
    <w:next w:val="af9"/>
    <w:link w:val="afc"/>
    <w:rsid w:val="003E7F77"/>
    <w:rPr>
      <w:b/>
      <w:bCs/>
    </w:rPr>
  </w:style>
  <w:style w:type="character" w:customStyle="1" w:styleId="afc">
    <w:name w:val="Тема примечания Знак"/>
    <w:basedOn w:val="afa"/>
    <w:link w:val="afb"/>
    <w:rsid w:val="003E7F77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apple-converted-space">
    <w:name w:val="apple-converted-space"/>
    <w:rsid w:val="003E7F77"/>
  </w:style>
  <w:style w:type="table" w:customStyle="1" w:styleId="14">
    <w:name w:val="Сетка таблицы1"/>
    <w:basedOn w:val="a1"/>
    <w:next w:val="aa"/>
    <w:uiPriority w:val="59"/>
    <w:rsid w:val="003E7F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E7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E7F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E7F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E7F7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41502-3D31-465E-985F-F2648064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Т.С.</dc:creator>
  <cp:lastModifiedBy>enshulgina</cp:lastModifiedBy>
  <cp:revision>2</cp:revision>
  <cp:lastPrinted>2020-03-17T11:28:00Z</cp:lastPrinted>
  <dcterms:created xsi:type="dcterms:W3CDTF">2020-03-18T14:10:00Z</dcterms:created>
  <dcterms:modified xsi:type="dcterms:W3CDTF">2020-03-18T14:10:00Z</dcterms:modified>
</cp:coreProperties>
</file>