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4" w:rsidRPr="00387C24" w:rsidRDefault="00E7493A" w:rsidP="00B9120B">
      <w:pPr>
        <w:spacing w:after="0" w:line="254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387C24" w:rsidRPr="00735E62" w:rsidRDefault="00352F53" w:rsidP="00B9120B">
      <w:pPr>
        <w:spacing w:after="0" w:line="254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="00387C24" w:rsidRPr="00735E6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</w:t>
        </w:r>
        <w:r w:rsidR="005A5505" w:rsidRPr="00735E6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ем</w:t>
        </w:r>
      </w:hyperlink>
      <w:r w:rsidR="00387C24" w:rsidRPr="00735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387C24" w:rsidRPr="00735E62" w:rsidRDefault="00735E62" w:rsidP="00B9120B">
      <w:pPr>
        <w:spacing w:after="0" w:line="254" w:lineRule="auto"/>
        <w:ind w:left="4111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</w:t>
      </w:r>
      <w:r w:rsidR="00B912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87C24" w:rsidRPr="00735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оронеж</w:t>
      </w:r>
    </w:p>
    <w:p w:rsidR="00387C24" w:rsidRPr="00387C24" w:rsidRDefault="00E7493A" w:rsidP="00B9120B">
      <w:pPr>
        <w:spacing w:after="0" w:line="254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A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24.04.2020   </w:t>
      </w:r>
      <w:r w:rsidR="00387C24" w:rsidRPr="0038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A189D"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</w:p>
    <w:p w:rsidR="00387C24" w:rsidRPr="00387C24" w:rsidRDefault="00387C24" w:rsidP="00B9120B">
      <w:pPr>
        <w:spacing w:after="0" w:line="254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DA5190" w:rsidRDefault="00B9120B" w:rsidP="00387C24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9120B" w:rsidRDefault="00B9120B" w:rsidP="00B9120B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 СУБСИДИИ  ИЗ  БЮДЖЕТА</w:t>
      </w:r>
    </w:p>
    <w:p w:rsidR="00387C24" w:rsidRPr="002C3CD8" w:rsidRDefault="00B9120B" w:rsidP="00B9120B">
      <w:pPr>
        <w:suppressAutoHyphens/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 ГОРОД ВОРОНЕЖ НА ОБЕСПЕЧЕНИЕ ДЕЯТЕЛЬНОСТИ ПРЕДПРИЯТИЙ, ВЫПОЛНЯЮЩИХ РАБОТЫ,</w:t>
      </w:r>
      <w:r w:rsidRPr="002C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СВЯЗАННЫЕ</w:t>
      </w:r>
      <w:r w:rsidRPr="002C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ОСУЩЕСТВЛЕНИЕМ РЕГУЛЯРНЫХ ПЕРЕВОЗОК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 И БАГАЖА АВТОМОБИЛЬНЫМ ТРАНСПОРТОМ И ГОРОДСКИМ НАЗЕМНЫМ ЭЛЕКТРИЧЕСКИМ ТРАНСПОРТОМ ПО РЕГУЛИРУЕМЫМ ТАРИФАМ</w:t>
      </w:r>
    </w:p>
    <w:p w:rsidR="00B02F95" w:rsidRPr="00DA5190" w:rsidRDefault="00B02F95" w:rsidP="00B02F95">
      <w:pPr>
        <w:suppressAutoHyphens/>
        <w:spacing w:after="0"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387C24" w:rsidRDefault="001369F6" w:rsidP="00B9120B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7C24" w:rsidRPr="0038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положения </w:t>
      </w:r>
    </w:p>
    <w:p w:rsidR="004D5958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136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условия, цели и порядок  предоставления</w:t>
      </w:r>
      <w:r w:rsidR="00FB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C3A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F6" w:rsidRPr="00136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город Воронеж на обеспечение деятельности </w:t>
      </w:r>
      <w:r w:rsidR="005A550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C3CD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работы</w:t>
      </w:r>
      <w:r w:rsidR="00E74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3CD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Субсидия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основания для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получателю Субсидии</w:t>
      </w:r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и сроки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Субсидии</w:t>
      </w:r>
      <w:r w:rsidR="004D595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</w:t>
      </w:r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отчетности, требования</w:t>
      </w:r>
      <w:proofErr w:type="gramEnd"/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</w:t>
      </w:r>
      <w:proofErr w:type="gramStart"/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1369F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ответственности за их нарушение.</w:t>
      </w:r>
      <w:r w:rsidR="00FB6AB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F67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595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предоставляе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безвозмездной и безвозвратной основе в целях </w:t>
      </w:r>
      <w:r w:rsidR="00DA519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заработной платы 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начислений на выплаты по опл</w:t>
      </w:r>
      <w:r w:rsidR="002C3CD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 труда работников предприятий</w:t>
      </w:r>
      <w:r w:rsidR="00DA519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оплаты текущих расходов на горюче-смазочные материалы в связи с выполнением работ</w:t>
      </w:r>
      <w:r w:rsidR="004D595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19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осуществлением регулярных перевозок пассажиров и багажа автомобильным транспортом </w:t>
      </w:r>
      <w:r w:rsidR="00350A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</w:t>
      </w:r>
      <w:r w:rsidR="00DA519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регулируемым тарифам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со сложившейся экономической ситуацией в стране в условиях </w:t>
      </w:r>
      <w:r w:rsidR="00350A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пандемии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коронавирусной инфекции  Covid-19, а также в результате </w:t>
      </w:r>
      <w:r w:rsidR="00350A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</w:t>
      </w:r>
      <w:r w:rsidR="00350A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предприятий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всеобщей </w:t>
      </w:r>
      <w:r w:rsidR="004D595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4456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изоляции.</w:t>
      </w:r>
    </w:p>
    <w:p w:rsidR="000C3AEF" w:rsidRPr="00F67E5B" w:rsidRDefault="00387C24" w:rsidP="00E7493A">
      <w:pPr>
        <w:suppressAutoHyphens/>
        <w:spacing w:after="0" w:line="360" w:lineRule="auto"/>
        <w:ind w:firstLine="709"/>
        <w:jc w:val="both"/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 городского округа город Воронеж, предусмотр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на предоставление Субсидии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администрации городского округа город Воронеж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Субсидия предоставляе</w:t>
      </w:r>
      <w:r w:rsidR="00A21D76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бюджетных ассигнований, предусмотренных бюджетом городского округа город Воронеж на 20</w:t>
      </w:r>
      <w:r w:rsidR="009E2339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9E2339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E2339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 лимитов бюджетных обязательств, утвержденных в установленном порядке на предоставление субсидий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664" w:rsidRPr="00F67E5B">
        <w:t xml:space="preserve"> </w:t>
      </w:r>
    </w:p>
    <w:p w:rsidR="00387C24" w:rsidRPr="00F67E5B" w:rsidRDefault="00A21D76" w:rsidP="00B9120B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Получа</w:t>
      </w:r>
      <w:r w:rsidR="00193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3E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0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193E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выполняющие работы, связанные с осуществлением регулярных перевозок пассажиров и багажа</w:t>
      </w:r>
      <w:r w:rsidR="0035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52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транспортом и городским наземным электрическим транспортом по регулируемым тарифам</w:t>
      </w:r>
      <w:r w:rsidR="005A550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Получатель</w:t>
      </w:r>
      <w:r w:rsidR="00193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6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7C24" w:rsidRPr="00F67E5B" w:rsidRDefault="00620DBB" w:rsidP="00B9120B">
      <w:pPr>
        <w:suppressAutoHyphens/>
        <w:spacing w:line="360" w:lineRule="auto"/>
        <w:ind w:righ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</w:t>
      </w:r>
      <w:r w:rsidR="0015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предоставления С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155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предоставления Субсидии являю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F67E5B" w:rsidRDefault="00155DCC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понесенных затрат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выполнением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округа город Воронеж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договор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Субсидии условия о согласии Получателя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осуществление главным распорядителем бюд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средств</w:t>
      </w:r>
      <w:r w:rsidR="00B02F9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505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предоставившим Субсидию</w:t>
      </w:r>
      <w:r w:rsidR="00155D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 муни</w:t>
      </w:r>
      <w:r w:rsidR="00155D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</w:t>
      </w:r>
      <w:r w:rsidR="0068782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Получателем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условий, целей и порядка ее предоставления;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соответствии с пунктом 2.</w:t>
      </w:r>
      <w:r w:rsidR="006D691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F67E5B" w:rsidRDefault="000C3AEF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уведомление П</w:t>
      </w:r>
      <w:r w:rsidR="0000197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олучателем С</w:t>
      </w:r>
      <w:r w:rsidR="00387C24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убсидии Управления</w:t>
      </w:r>
      <w:r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транспорта</w:t>
      </w:r>
      <w:r w:rsidR="00387C24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о возникновении (обнаружении</w:t>
      </w:r>
      <w:r w:rsidR="0000197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 до даты перечисления средств С</w:t>
      </w:r>
      <w:r w:rsidR="00387C24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</w:t>
      </w:r>
      <w:r w:rsidR="0000197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 Субсидии, в течение 3</w:t>
      </w:r>
      <w:r w:rsidR="00387C24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рабочих дней со дня их возникновения (обнаружения)</w:t>
      </w:r>
      <w:r w:rsidR="00620DBB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  <w:r w:rsidR="00387C24"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:rsidR="00387C24" w:rsidRPr="00F67E5B" w:rsidRDefault="00387C24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2.2. Т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должен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на первое число месяца, предшествующего месяцу, в котором планируется заключение д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(соглашения), Получатель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F67E5B" w:rsidRDefault="00620DBB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Получател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272F5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отсутствовать просроченная задолженность по возврату в бюджет городского округа город Воронеж субсидий, бюджет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инвестиций, </w:t>
      </w:r>
      <w:proofErr w:type="gramStart"/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2C5964" w:rsidRPr="00F67E5B" w:rsidRDefault="000C3AEF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272F50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0DB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процессе </w:t>
      </w:r>
      <w:r w:rsidR="003504E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</w:t>
      </w:r>
      <w:r w:rsidR="006D691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и (или) банкротства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964" w:rsidRPr="00F67E5B" w:rsidRDefault="0000197A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должен являться иностранным юридическим лицом, а также российским юридическим лицом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(складочном) капитале которого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="002C5964" w:rsidRPr="00F67E5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387C24" w:rsidRPr="00F67E5B" w:rsidRDefault="0000197A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средства из бюджета </w:t>
      </w:r>
      <w:r w:rsidR="00A6245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иных нормативных правовых актов или муниципальных правовых актов на цели, указанные в пункте 1.2 настоящего </w:t>
      </w:r>
      <w:r w:rsidR="002913DA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596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6D691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91B" w:rsidRPr="00F67E5B" w:rsidRDefault="00387C24" w:rsidP="00E7493A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2.3. </w:t>
      </w:r>
      <w:r w:rsidR="000C3AEF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Получатель</w:t>
      </w:r>
      <w:r w:rsidR="006D691B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 </w:t>
      </w:r>
      <w:r w:rsidR="0000197A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00197A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 </w:t>
      </w:r>
      <w:r w:rsidR="006D691B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представляе</w:t>
      </w:r>
      <w:r w:rsidR="000C3AEF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т в У</w:t>
      </w:r>
      <w:r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пр</w:t>
      </w:r>
      <w:r w:rsidR="006D691B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авление </w:t>
      </w:r>
      <w:r w:rsidR="00B302FE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транспорта </w:t>
      </w:r>
      <w:r w:rsidR="006D691B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заявление по форме согласно приложению №</w:t>
      </w:r>
      <w:r w:rsidR="00F17EDD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 </w:t>
      </w:r>
      <w:r w:rsidR="006D691B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1 к настоящему Порядку.</w:t>
      </w:r>
    </w:p>
    <w:p w:rsidR="00387C24" w:rsidRPr="00F67E5B" w:rsidRDefault="006D691B" w:rsidP="00E7493A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К заявлению прилагаются следующие </w:t>
      </w:r>
      <w:r w:rsidR="00387C24" w:rsidRPr="00F67E5B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документы:</w:t>
      </w:r>
    </w:p>
    <w:p w:rsidR="00387C24" w:rsidRPr="00F67E5B" w:rsidRDefault="006D691B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-</w:t>
      </w:r>
      <w:r w:rsidR="00F17EDD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копия</w:t>
      </w:r>
      <w:r w:rsidR="00387C24" w:rsidRPr="00F67E5B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листа записи</w:t>
      </w:r>
      <w:r w:rsidR="0000197A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из Е</w:t>
      </w:r>
      <w:r w:rsidR="00387C24" w:rsidRPr="00F67E5B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диного государственного</w:t>
      </w:r>
      <w:r w:rsidR="00387C24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реестра юридических лиц, 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заверенная предприятием</w:t>
      </w:r>
      <w:r w:rsidR="00387C24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7C24" w:rsidRPr="00F67E5B" w:rsidRDefault="006D691B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копия</w:t>
      </w:r>
      <w:r w:rsidR="00387C24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заверенная предприятием</w:t>
      </w:r>
      <w:r w:rsidR="00387C24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свидетельства о постановке на учет в налоговом органе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заверенная предприятием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D691B" w:rsidRPr="00F67E5B" w:rsidRDefault="0000197A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штатного расписания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заверенная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предприятием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7C24" w:rsidRPr="00F67E5B" w:rsidRDefault="006D691B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копия</w:t>
      </w:r>
      <w:r w:rsidR="00387C24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350AFF" w:rsidRPr="00F67E5B" w:rsidRDefault="00350AFF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766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недостатка собственных оборотных средств 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выплату  заработной </w:t>
      </w:r>
      <w:r w:rsidR="006D691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и начислений на выплаты по оплате труда работников предприятия и 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6D691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текущих расходов на горюче-смазочные материалы</w:t>
      </w:r>
      <w:r w:rsidR="006D691B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(бюджет доходов и расходов предприятия);</w:t>
      </w:r>
    </w:p>
    <w:p w:rsidR="00034657" w:rsidRPr="00F67E5B" w:rsidRDefault="00034657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справка о начисленной заработной плате работникам 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начислениях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выплаты по оплате труда работников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34657" w:rsidRPr="00F67E5B" w:rsidRDefault="00034657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копии заключенных договоров на поставку горюче-смазочных материалов, счета на опл</w:t>
      </w:r>
      <w:r w:rsidR="00350AFF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ату, товарно-транспортные 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накладные (универсальный передаточный документ)</w:t>
      </w:r>
      <w:r w:rsidR="00350AFF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счета-фактуры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7C24" w:rsidRPr="00F67E5B" w:rsidRDefault="00387C24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документы, подтверждающие</w:t>
      </w:r>
      <w:r w:rsidR="004431D3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затраты на 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начисления на выплаты по оплате труда работников предприятия и текущие расходы на горюче-смазочные материалы,</w:t>
      </w:r>
      <w:r w:rsidR="004431D3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понесенные в связи с оказание</w:t>
      </w:r>
      <w:r w:rsidR="00034657" w:rsidRPr="00F67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услуг по перевозке пассажиров.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Управление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заявление, рассматривает представленные документы и в течение 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 дней с 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регистрации заявления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 с 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00197A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CA528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типовой </w:t>
      </w:r>
      <w:hyperlink r:id="rId9" w:history="1">
        <w:r w:rsidR="00CA528B" w:rsidRPr="00F67E5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формой</w:t>
        </w:r>
      </w:hyperlink>
      <w:r w:rsidR="00CA528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 финансовым органом</w:t>
      </w:r>
      <w:r w:rsidR="00CA528B" w:rsidRPr="00F67E5B">
        <w:rPr>
          <w:rFonts w:ascii="Times New Roman" w:hAnsi="Times New Roman" w:cs="Times New Roman"/>
          <w:sz w:val="28"/>
          <w:szCs w:val="28"/>
        </w:rPr>
        <w:t xml:space="preserve"> </w:t>
      </w:r>
      <w:r w:rsidR="00CA528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CA528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пунктом 2.6 </w:t>
      </w:r>
      <w:r w:rsidR="0000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мотивир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ованный отказ в предоставлении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</w:p>
    <w:p w:rsidR="004431D3" w:rsidRPr="00F67E5B" w:rsidRDefault="000C3AEF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504"/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Субсидия предоставляе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основании договора (соглашения)  </w:t>
      </w:r>
      <w:r w:rsidR="00B5555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bookmarkEnd w:id="1"/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затратами, понесенными Получателем С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D766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подтверждающих документов</w:t>
      </w:r>
      <w:r w:rsidR="004431D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45E" w:rsidRPr="00F67E5B" w:rsidRDefault="00A6245E" w:rsidP="00D766B5">
      <w:pPr>
        <w:autoSpaceDE w:val="0"/>
        <w:autoSpaceDN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Субсидии рассчитывается исходя из планируемых расходов на обес</w:t>
      </w:r>
      <w:r w:rsidR="0000197A">
        <w:rPr>
          <w:rFonts w:ascii="Times New Roman" w:eastAsia="Calibri" w:hAnsi="Times New Roman" w:cs="Times New Roman"/>
          <w:sz w:val="28"/>
          <w:szCs w:val="28"/>
          <w:lang w:eastAsia="ru-RU"/>
        </w:rPr>
        <w:t>печение деятельности Получателя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Субсидии в текущем финансовом году по формуле:</w:t>
      </w:r>
    </w:p>
    <w:p w:rsidR="00A6245E" w:rsidRPr="00F67E5B" w:rsidRDefault="00A6245E" w:rsidP="00D766B5">
      <w:pPr>
        <w:autoSpaceDE w:val="0"/>
        <w:autoSpaceDN w:val="0"/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субс</w:t>
      </w:r>
      <w:proofErr w:type="spellEnd"/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.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= </w:t>
      </w:r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1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+</w:t>
      </w:r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+</w:t>
      </w:r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3,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A6245E" w:rsidRPr="00F67E5B" w:rsidRDefault="00A6245E" w:rsidP="00E7493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субс</w:t>
      </w:r>
      <w:proofErr w:type="spellEnd"/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.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общий объем Субсидии, тыс.</w:t>
      </w:r>
      <w:proofErr w:type="gramEnd"/>
      <w:r w:rsidR="000019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</w:p>
    <w:p w:rsidR="00A6245E" w:rsidRPr="00F67E5B" w:rsidRDefault="00A6245E" w:rsidP="00E7493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– расходы на опл</w:t>
      </w:r>
      <w:r w:rsidR="008802CA">
        <w:rPr>
          <w:rFonts w:ascii="Times New Roman" w:eastAsia="Calibri" w:hAnsi="Times New Roman" w:cs="Times New Roman"/>
          <w:sz w:val="28"/>
          <w:szCs w:val="28"/>
          <w:lang w:eastAsia="ru-RU"/>
        </w:rPr>
        <w:t>ату труда работников предприятия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, тыс.</w:t>
      </w:r>
      <w:proofErr w:type="gramEnd"/>
      <w:r w:rsidR="000019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</w:p>
    <w:p w:rsidR="00A6245E" w:rsidRPr="00F67E5B" w:rsidRDefault="00A6245E" w:rsidP="00C60D3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="00D766B5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 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D766B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начисления на выплаты по опл</w:t>
      </w:r>
      <w:r w:rsidR="008802CA">
        <w:rPr>
          <w:rFonts w:ascii="Times New Roman" w:eastAsia="Calibri" w:hAnsi="Times New Roman" w:cs="Times New Roman"/>
          <w:sz w:val="28"/>
          <w:szCs w:val="28"/>
          <w:lang w:eastAsia="ru-RU"/>
        </w:rPr>
        <w:t>ате труда работников предприятия</w:t>
      </w:r>
      <w:r w:rsidR="00C60D3C">
        <w:rPr>
          <w:rFonts w:ascii="Times New Roman" w:eastAsia="Calibri" w:hAnsi="Times New Roman" w:cs="Times New Roman"/>
          <w:sz w:val="28"/>
          <w:szCs w:val="28"/>
          <w:lang w:eastAsia="ru-RU"/>
        </w:rPr>
        <w:t>, 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тыс.</w:t>
      </w:r>
      <w:proofErr w:type="gramEnd"/>
      <w:r w:rsidR="00C60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рублей;</w:t>
      </w:r>
    </w:p>
    <w:p w:rsidR="00A6245E" w:rsidRPr="00F67E5B" w:rsidRDefault="00A6245E" w:rsidP="00C60D3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67E5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</w:t>
      </w:r>
      <w:r w:rsidR="00D766B5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 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D766B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на оплату</w:t>
      </w:r>
      <w:proofErr w:type="gramStart"/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>  текущих</w:t>
      </w:r>
      <w:proofErr w:type="gramEnd"/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 на горюче-смазочные материалы, тыс.</w:t>
      </w:r>
      <w:r w:rsidR="00C60D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рублей.         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2.6.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для отказа в предоставлении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(заключении договора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 о предоставлении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убсидии):</w:t>
      </w:r>
    </w:p>
    <w:p w:rsidR="00F34093" w:rsidRPr="00F67E5B" w:rsidRDefault="00387C24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409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определенным </w:t>
      </w:r>
      <w:hyperlink r:id="rId10" w:history="1">
        <w:r w:rsidR="00F34093" w:rsidRPr="00F67E5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2.3</w:t>
        </w:r>
      </w:hyperlink>
      <w:r w:rsidR="00F34093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(предоставление не в полном объеме) указанных документов;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F67E5B" w:rsidRDefault="00F34093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Получателем Субсидии документах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ц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 и условиям предоставления С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установленным</w:t>
      </w:r>
      <w:r w:rsidR="002913DA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AF5A0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04E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4093" w:rsidRPr="00F67E5B" w:rsidRDefault="00F34093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Получателем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информации;</w:t>
      </w:r>
    </w:p>
    <w:p w:rsidR="00387C24" w:rsidRPr="00F67E5B" w:rsidRDefault="00387C24" w:rsidP="00E7493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 установленном порядке на цели, указанные в пункте 1.2</w:t>
      </w:r>
      <w:r w:rsidR="002913DA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504E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рядка.</w:t>
      </w:r>
    </w:p>
    <w:p w:rsidR="00A05101" w:rsidRPr="00F67E5B" w:rsidRDefault="00B302FE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Управление транспорта для осуществления финансирования </w:t>
      </w:r>
      <w:r w:rsidR="000C3AE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504E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DE342D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5A0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управление финансово-бюджетной политики администрации городского округа город Воронеж з</w:t>
      </w:r>
      <w:r w:rsidR="00A0510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финансирование.</w:t>
      </w:r>
    </w:p>
    <w:p w:rsidR="00CA528B" w:rsidRPr="00F67E5B" w:rsidRDefault="00CA528B" w:rsidP="00B9120B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Получателю Субсидии после заключения договора (соглашения) о предоставлении Субсидии. Перечисление Субсидии осуществляется в сроки (периодичность), указанные в договоре (соглашении), на расчетный счет Получателя Субсидии.</w:t>
      </w:r>
    </w:p>
    <w:p w:rsidR="00387C24" w:rsidRPr="00F67E5B" w:rsidRDefault="004702D2" w:rsidP="00B9120B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Требование к отчетности</w:t>
      </w:r>
    </w:p>
    <w:p w:rsidR="00387C24" w:rsidRPr="00F67E5B" w:rsidRDefault="00387C24" w:rsidP="00B9120B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702D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ее пр</w:t>
      </w:r>
      <w:r w:rsidR="0012036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П</w:t>
      </w:r>
      <w:r w:rsidR="004702D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С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36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до 30-го числа месяца, следующего за отчетным кварталом, направляет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2036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транспорта </w:t>
      </w:r>
      <w:r w:rsidR="00350A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целевом использовании 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2FE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 с приложением копий документов, подтверждающих произведенные расходы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F67E5B" w:rsidRDefault="004702D2" w:rsidP="00B9120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об осуществлении контроля за соблюдением</w:t>
      </w:r>
      <w:r w:rsidR="00B912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целей и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2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их нарушение</w:t>
      </w:r>
    </w:p>
    <w:p w:rsidR="00387C24" w:rsidRPr="00F67E5B" w:rsidRDefault="00387C24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Управление</w:t>
      </w:r>
      <w:r w:rsidR="004702D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54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муниципального финансового контроля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обязательную проверку соблюдения условий,</w:t>
      </w:r>
      <w:r w:rsidR="004702D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B32A41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4702D2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54B" w:rsidRPr="00F67E5B" w:rsidRDefault="008C061C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387C2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бюджет городского округа город Воронеж в случае</w:t>
      </w:r>
      <w:r w:rsidR="000A154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несоблюдения Получателем Субсидии целей, условий и порядка предоставления Субсидии, выявленного по факту проверок, проведенных Управление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54B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органами муниципального финансового контроля.</w:t>
      </w:r>
    </w:p>
    <w:p w:rsidR="00B5555D" w:rsidRPr="00F67E5B" w:rsidRDefault="000A154B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8C061C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несоблюдения целей, условий и порядка предоставления Субсидии, установленных настоящим Порядком и договором (соглашением) на предоставление Субсидии, Управление транспорта принимает меры по возврату Субсидии в бюджет </w:t>
      </w:r>
      <w:r w:rsidR="00B91C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Воронеж.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CFF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транспорта 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Субсидии требование о возврате Субсидии в течение 10 рабочих дней с момента обнаружения факто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в, предусмотренных в пункте 4.2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:rsidR="000D16A8" w:rsidRPr="00F67E5B" w:rsidRDefault="00B5555D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0D16A8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Получателем Субсидии в бюджет городского округа город Воронеж в течение 30 календарных дней с момента получения указанного требования.</w:t>
      </w:r>
    </w:p>
    <w:p w:rsidR="00B5555D" w:rsidRPr="00F67E5B" w:rsidRDefault="00B5555D" w:rsidP="00B9120B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отказе Получателя Субсидии от добровольного возврата указанных средств в установленные пунктом 4.4 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AF5A0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5555D" w:rsidRPr="00F67E5B" w:rsidRDefault="00B5555D" w:rsidP="00B9120B">
      <w:pPr>
        <w:suppressAutoHyphens/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возврата остатков С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</w:p>
    <w:p w:rsidR="00B5555D" w:rsidRPr="00F67E5B" w:rsidRDefault="00B5555D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неиспользования в финансовом году предостав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 Субсидии в полном объеме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не позднее 25-го декабря текущего финансового года перечисляет остатки полученных бюджетных сре</w:t>
      </w:r>
      <w:proofErr w:type="gramStart"/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городского округа город Воронеж.</w:t>
      </w:r>
    </w:p>
    <w:p w:rsidR="00B5555D" w:rsidRPr="00B5555D" w:rsidRDefault="00B5555D" w:rsidP="00E7493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отказе Получателя Субсидии от добровольного возврата указанных средств в установленные пунктом 5.1 </w:t>
      </w:r>
      <w:r w:rsidR="00AF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="00AF5A04"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9120B" w:rsidRPr="00387C24" w:rsidRDefault="00B9120B" w:rsidP="00E7493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387C24" w:rsidRDefault="00387C24" w:rsidP="007554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транспорта </w:t>
      </w:r>
      <w:r w:rsidR="00B0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02F95" w:rsidRPr="0038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</w:t>
      </w:r>
      <w:proofErr w:type="spellStart"/>
      <w:r w:rsidR="00B02F95" w:rsidRPr="00387C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Латынин</w:t>
      </w:r>
      <w:proofErr w:type="spellEnd"/>
    </w:p>
    <w:sectPr w:rsidR="00387C24" w:rsidRPr="00387C24" w:rsidSect="00B9120B">
      <w:headerReference w:type="default" r:id="rId11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B4" w:rsidRDefault="00ED20B4">
      <w:pPr>
        <w:spacing w:after="0" w:line="240" w:lineRule="auto"/>
      </w:pPr>
      <w:r>
        <w:separator/>
      </w:r>
    </w:p>
  </w:endnote>
  <w:endnote w:type="continuationSeparator" w:id="0">
    <w:p w:rsidR="00ED20B4" w:rsidRDefault="00ED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B4" w:rsidRDefault="00ED20B4">
      <w:pPr>
        <w:spacing w:after="0" w:line="240" w:lineRule="auto"/>
      </w:pPr>
      <w:r>
        <w:separator/>
      </w:r>
    </w:p>
  </w:footnote>
  <w:footnote w:type="continuationSeparator" w:id="0">
    <w:p w:rsidR="00ED20B4" w:rsidRDefault="00ED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937501"/>
      <w:docPartObj>
        <w:docPartGallery w:val="Page Numbers (Top of Page)"/>
        <w:docPartUnique/>
      </w:docPartObj>
    </w:sdtPr>
    <w:sdtEndPr/>
    <w:sdtContent>
      <w:p w:rsidR="00B9120B" w:rsidRDefault="00B912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F53">
          <w:rPr>
            <w:noProof/>
          </w:rPr>
          <w:t>3</w:t>
        </w:r>
        <w:r>
          <w:fldChar w:fldCharType="end"/>
        </w:r>
      </w:p>
    </w:sdtContent>
  </w:sdt>
  <w:p w:rsidR="00CE4F17" w:rsidRDefault="00352F53" w:rsidP="00AD1E0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24"/>
    <w:rsid w:val="0000197A"/>
    <w:rsid w:val="00034657"/>
    <w:rsid w:val="00080207"/>
    <w:rsid w:val="000A154B"/>
    <w:rsid w:val="000C3AEF"/>
    <w:rsid w:val="000C7AA8"/>
    <w:rsid w:val="000D16A8"/>
    <w:rsid w:val="000D404D"/>
    <w:rsid w:val="000F421C"/>
    <w:rsid w:val="00120361"/>
    <w:rsid w:val="001369F6"/>
    <w:rsid w:val="00155DCC"/>
    <w:rsid w:val="00164861"/>
    <w:rsid w:val="00193E65"/>
    <w:rsid w:val="002559AD"/>
    <w:rsid w:val="00272F50"/>
    <w:rsid w:val="002913DA"/>
    <w:rsid w:val="002B4D5F"/>
    <w:rsid w:val="002C3CD8"/>
    <w:rsid w:val="002C5964"/>
    <w:rsid w:val="002E581C"/>
    <w:rsid w:val="003504ED"/>
    <w:rsid w:val="00350AFF"/>
    <w:rsid w:val="00352F53"/>
    <w:rsid w:val="00374FEB"/>
    <w:rsid w:val="00387C24"/>
    <w:rsid w:val="003A6A55"/>
    <w:rsid w:val="0040083E"/>
    <w:rsid w:val="004075DA"/>
    <w:rsid w:val="00441698"/>
    <w:rsid w:val="004431D3"/>
    <w:rsid w:val="00445664"/>
    <w:rsid w:val="00466A07"/>
    <w:rsid w:val="004702D2"/>
    <w:rsid w:val="00482E15"/>
    <w:rsid w:val="004D5958"/>
    <w:rsid w:val="004F7F03"/>
    <w:rsid w:val="00517448"/>
    <w:rsid w:val="0053141B"/>
    <w:rsid w:val="00561F3A"/>
    <w:rsid w:val="0056762E"/>
    <w:rsid w:val="005A5505"/>
    <w:rsid w:val="00620DBB"/>
    <w:rsid w:val="006265FC"/>
    <w:rsid w:val="00687822"/>
    <w:rsid w:val="006D691B"/>
    <w:rsid w:val="00735E62"/>
    <w:rsid w:val="007554C4"/>
    <w:rsid w:val="00840313"/>
    <w:rsid w:val="008802CA"/>
    <w:rsid w:val="00890DA2"/>
    <w:rsid w:val="008C061C"/>
    <w:rsid w:val="008D47CC"/>
    <w:rsid w:val="00950448"/>
    <w:rsid w:val="009515B5"/>
    <w:rsid w:val="009B2E2B"/>
    <w:rsid w:val="009E2339"/>
    <w:rsid w:val="00A05101"/>
    <w:rsid w:val="00A21D76"/>
    <w:rsid w:val="00A6245E"/>
    <w:rsid w:val="00AA189D"/>
    <w:rsid w:val="00AF5A04"/>
    <w:rsid w:val="00B02F95"/>
    <w:rsid w:val="00B302FE"/>
    <w:rsid w:val="00B32A41"/>
    <w:rsid w:val="00B418E5"/>
    <w:rsid w:val="00B45672"/>
    <w:rsid w:val="00B5555D"/>
    <w:rsid w:val="00B9120B"/>
    <w:rsid w:val="00B91CFF"/>
    <w:rsid w:val="00BB623F"/>
    <w:rsid w:val="00C009B8"/>
    <w:rsid w:val="00C34B87"/>
    <w:rsid w:val="00C552A0"/>
    <w:rsid w:val="00C60D3C"/>
    <w:rsid w:val="00C63505"/>
    <w:rsid w:val="00CA528B"/>
    <w:rsid w:val="00D33130"/>
    <w:rsid w:val="00D42FF3"/>
    <w:rsid w:val="00D766B5"/>
    <w:rsid w:val="00DA5190"/>
    <w:rsid w:val="00DE342D"/>
    <w:rsid w:val="00E7493A"/>
    <w:rsid w:val="00EC0E65"/>
    <w:rsid w:val="00ED20B4"/>
    <w:rsid w:val="00F17EDD"/>
    <w:rsid w:val="00F34093"/>
    <w:rsid w:val="00F520EB"/>
    <w:rsid w:val="00F67E5B"/>
    <w:rsid w:val="00F91FF9"/>
    <w:rsid w:val="00FB0A9E"/>
    <w:rsid w:val="00FB6AB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D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0D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B1810AE1BA4103E42207C5B3E5925AEA8EC8D533AB9F9ED147B945EED19E55E030A59P1j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F9F213915A8D939400A5BBCDB944DF62908EF0E8C12E256D98A2A1A15A741304FB2552FF7E200c0t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0F8713B347AB5B4096E5E6730B9270D651DEFDEB53665E25BC77EB8F30FA3409157C949654910504D1F55ADFD4D408217A40F6A6502964C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F44E-A695-4D8A-A582-1D068A77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А.П.</dc:creator>
  <cp:lastModifiedBy>enshulgina</cp:lastModifiedBy>
  <cp:revision>2</cp:revision>
  <cp:lastPrinted>2020-04-21T07:21:00Z</cp:lastPrinted>
  <dcterms:created xsi:type="dcterms:W3CDTF">2020-04-24T11:11:00Z</dcterms:created>
  <dcterms:modified xsi:type="dcterms:W3CDTF">2020-04-24T11:11:00Z</dcterms:modified>
</cp:coreProperties>
</file>