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E3" w:rsidRDefault="00BC5DE3" w:rsidP="00BC5DE3">
      <w:pPr>
        <w:ind w:firstLine="0"/>
      </w:pPr>
      <w:r>
        <w:rPr>
          <w:b/>
          <w:bCs/>
          <w:color w:val="FF0000"/>
          <w:u w:color="FF0000"/>
        </w:rPr>
        <w:t xml:space="preserve">                                                                                          </w:t>
      </w:r>
      <w:r w:rsidRPr="00F9086A">
        <w:rPr>
          <w:b/>
          <w:bCs/>
          <w:color w:val="FF0000"/>
          <w:u w:color="FF0000"/>
        </w:rPr>
        <w:t xml:space="preserve">  </w:t>
      </w:r>
      <w:r>
        <w:t>УТВЕРЖДЕН</w:t>
      </w:r>
    </w:p>
    <w:p w:rsidR="00BC5DE3" w:rsidRDefault="00BC5DE3" w:rsidP="00BC5DE3">
      <w:pPr>
        <w:ind w:firstLine="0"/>
        <w:jc w:val="center"/>
      </w:pPr>
      <w:r>
        <w:t xml:space="preserve">                                                                     распоряжением администрации </w:t>
      </w:r>
    </w:p>
    <w:p w:rsidR="00BC5DE3" w:rsidRDefault="00BC5DE3" w:rsidP="00BC5DE3">
      <w:pPr>
        <w:ind w:firstLine="0"/>
        <w:jc w:val="right"/>
      </w:pPr>
      <w:r>
        <w:t>городского округа</w:t>
      </w:r>
      <w:r>
        <w:rPr>
          <w:rFonts w:ascii="Arial Unicode MS" w:hAnsi="Arial Unicode MS"/>
        </w:rPr>
        <w:t xml:space="preserve"> </w:t>
      </w:r>
      <w:r>
        <w:rPr>
          <w:rFonts w:cs="Times New Roman"/>
        </w:rPr>
        <w:t>г</w:t>
      </w:r>
      <w:r>
        <w:t>ород Воронеж</w:t>
      </w:r>
    </w:p>
    <w:p w:rsidR="00BC5DE3" w:rsidRDefault="00BC5DE3" w:rsidP="00BC5DE3">
      <w:pPr>
        <w:ind w:firstLine="0"/>
        <w:jc w:val="center"/>
      </w:pPr>
      <w:r>
        <w:t xml:space="preserve">                                                                      от </w:t>
      </w:r>
      <w:r w:rsidR="00666064">
        <w:t xml:space="preserve">09.02.2018 </w:t>
      </w:r>
      <w:r>
        <w:t xml:space="preserve">  № </w:t>
      </w:r>
      <w:r w:rsidR="00666064">
        <w:t>97-р</w:t>
      </w:r>
      <w:bookmarkStart w:id="0" w:name="_GoBack"/>
      <w:bookmarkEnd w:id="0"/>
      <w:r>
        <w:t xml:space="preserve"> </w:t>
      </w:r>
    </w:p>
    <w:p w:rsidR="00BC5DE3" w:rsidRDefault="00BC5DE3" w:rsidP="00BC5DE3">
      <w:pPr>
        <w:spacing w:line="240" w:lineRule="auto"/>
        <w:ind w:firstLine="0"/>
        <w:jc w:val="center"/>
      </w:pPr>
    </w:p>
    <w:p w:rsidR="00BC5DE3" w:rsidRDefault="00BC5DE3" w:rsidP="00BC5DE3">
      <w:pPr>
        <w:spacing w:line="240" w:lineRule="auto"/>
        <w:ind w:firstLine="0"/>
        <w:jc w:val="center"/>
      </w:pPr>
    </w:p>
    <w:p w:rsidR="00BC5DE3" w:rsidRDefault="00BC5DE3" w:rsidP="00BC5DE3">
      <w:pPr>
        <w:pStyle w:val="ConsPlusTitle"/>
        <w:spacing w:line="240" w:lineRule="auto"/>
        <w:jc w:val="center"/>
        <w:rPr>
          <w:b w:val="0"/>
          <w:bCs w:val="0"/>
        </w:rPr>
      </w:pPr>
      <w:r>
        <w:t>РЕГЛАМЕНТ ИНИЦИАЦИИ ПРОЕКТОВ И ПРОГРАММ В АДМИНИСТРАЦИИ ГОРОДСКОГО ОКРУГА ГОРОД ВОРОНЕЖ</w:t>
      </w:r>
    </w:p>
    <w:p w:rsidR="00BC5DE3" w:rsidRPr="00E718F1" w:rsidRDefault="00BC5DE3" w:rsidP="00BC5DE3">
      <w:pPr>
        <w:pStyle w:val="ConsPlusTitle"/>
        <w:spacing w:line="240" w:lineRule="auto"/>
        <w:ind w:firstLine="0"/>
        <w:rPr>
          <w:b w:val="0"/>
        </w:rPr>
      </w:pPr>
    </w:p>
    <w:p w:rsidR="00BC5DE3" w:rsidRPr="00E718F1" w:rsidRDefault="00BC5DE3" w:rsidP="00BC5DE3">
      <w:pPr>
        <w:pStyle w:val="ConsPlusTitle"/>
        <w:spacing w:line="240" w:lineRule="auto"/>
        <w:ind w:firstLine="0"/>
        <w:rPr>
          <w:b w:val="0"/>
        </w:rPr>
      </w:pPr>
    </w:p>
    <w:p w:rsidR="00BC5DE3" w:rsidRDefault="00BC5DE3" w:rsidP="00BC5DE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BC5DE3" w:rsidRPr="00E718F1" w:rsidRDefault="00BC5DE3" w:rsidP="00BC5DE3">
      <w:pPr>
        <w:spacing w:line="240" w:lineRule="auto"/>
        <w:rPr>
          <w:bCs/>
        </w:rPr>
      </w:pPr>
    </w:p>
    <w:p w:rsidR="00BC5DE3" w:rsidRPr="00FC6EFA" w:rsidRDefault="00BC5DE3" w:rsidP="00BC5DE3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1.1. Регламент инициации проектов и программ в администрации городского округа город Воронеж (далее – </w:t>
      </w:r>
      <w:r w:rsidRPr="00FC6EFA">
        <w:rPr>
          <w:b w:val="0"/>
          <w:bCs w:val="0"/>
        </w:rPr>
        <w:t xml:space="preserve">Регламент) устанавливает требования к содержанию предложения по проекту (программе), порядок </w:t>
      </w:r>
      <w:r>
        <w:rPr>
          <w:b w:val="0"/>
          <w:bCs w:val="0"/>
        </w:rPr>
        <w:t>его подготовки и рассмотрения</w:t>
      </w:r>
      <w:r w:rsidRPr="00FC6EFA">
        <w:rPr>
          <w:b w:val="0"/>
          <w:bCs w:val="0"/>
        </w:rPr>
        <w:t>.</w:t>
      </w:r>
    </w:p>
    <w:p w:rsidR="00BC5DE3" w:rsidRDefault="00BC5DE3" w:rsidP="00BC5DE3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1.2. </w:t>
      </w:r>
      <w:r w:rsidRPr="0096670D">
        <w:rPr>
          <w:b w:val="0"/>
          <w:bCs w:val="0"/>
        </w:rPr>
        <w:t xml:space="preserve">Предложение по проекту (программе) оформляется с целью </w:t>
      </w:r>
      <w:proofErr w:type="gramStart"/>
      <w:r w:rsidRPr="0096670D">
        <w:rPr>
          <w:b w:val="0"/>
          <w:bCs w:val="0"/>
        </w:rPr>
        <w:t>определения возможности реализации комплекса мероприятий</w:t>
      </w:r>
      <w:proofErr w:type="gramEnd"/>
      <w:r w:rsidRPr="0096670D">
        <w:rPr>
          <w:b w:val="0"/>
          <w:bCs w:val="0"/>
        </w:rPr>
        <w:t xml:space="preserve"> в формате проекта (программы).</w:t>
      </w:r>
    </w:p>
    <w:p w:rsidR="00BC5DE3" w:rsidRPr="007F00F1" w:rsidRDefault="00BC5DE3" w:rsidP="00BC5DE3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1.3. </w:t>
      </w:r>
      <w:r w:rsidRPr="0096670D">
        <w:rPr>
          <w:b w:val="0"/>
          <w:bCs w:val="0"/>
        </w:rPr>
        <w:t>Основанием для подготовки предложения по проекту (программе) могут являться параметры и приоритеты, определенные Проектным комитетом, нормативные правовые акты, решения и (или) поручения</w:t>
      </w:r>
      <w:r>
        <w:rPr>
          <w:b w:val="0"/>
          <w:bCs w:val="0"/>
        </w:rPr>
        <w:t xml:space="preserve"> главы городского округа город Воронеж</w:t>
      </w:r>
      <w:r w:rsidRPr="0096670D">
        <w:rPr>
          <w:b w:val="0"/>
          <w:bCs w:val="0"/>
        </w:rPr>
        <w:t>, содержащие указание на необходимость реализации комплекса мероприятий структурными подразделениями администрации городского округа город Воронеж.</w:t>
      </w:r>
    </w:p>
    <w:p w:rsidR="00BC5DE3" w:rsidRDefault="00BC5DE3" w:rsidP="00BC5DE3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1.4</w:t>
      </w:r>
      <w:r w:rsidRPr="007F00F1">
        <w:rPr>
          <w:b w:val="0"/>
          <w:bCs w:val="0"/>
        </w:rPr>
        <w:t xml:space="preserve">. </w:t>
      </w:r>
      <w:r>
        <w:rPr>
          <w:b w:val="0"/>
          <w:bCs w:val="0"/>
        </w:rPr>
        <w:t>При отсутствии в документах, являющихся основанием для подготовки предложения по приоритетному проекту (программе), требований о соблюдении постановления Правительства Российской Федерации от 15.10.2016 № 1050 и методических рекомендаций Федерального проектного офиса приоритетный проект инициируется согласно настоящему Регламенту.</w:t>
      </w:r>
    </w:p>
    <w:p w:rsidR="00BC5DE3" w:rsidRDefault="00BC5DE3" w:rsidP="00BC5DE3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1.5. Понятия, используемые в настоящем Регламенте, применяются в значениях, установленных Положением о системе управления проектной деятельностью в администрации городского округа город Воронеж (далее – Положение). </w:t>
      </w:r>
    </w:p>
    <w:p w:rsidR="00BC5DE3" w:rsidRPr="00666064" w:rsidRDefault="00BC5DE3" w:rsidP="00BC5DE3">
      <w:pPr>
        <w:spacing w:line="240" w:lineRule="auto"/>
        <w:ind w:firstLine="0"/>
      </w:pPr>
    </w:p>
    <w:p w:rsidR="00BC5DE3" w:rsidRPr="00666064" w:rsidRDefault="00BC5DE3" w:rsidP="00BC5DE3">
      <w:pPr>
        <w:spacing w:line="240" w:lineRule="auto"/>
        <w:ind w:firstLine="0"/>
      </w:pPr>
    </w:p>
    <w:p w:rsidR="00BC5DE3" w:rsidRDefault="00BC5DE3" w:rsidP="00BC5DE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Pr="003A6B72">
        <w:rPr>
          <w:b/>
          <w:bCs/>
        </w:rPr>
        <w:t xml:space="preserve">. </w:t>
      </w:r>
      <w:r>
        <w:rPr>
          <w:b/>
          <w:bCs/>
        </w:rPr>
        <w:t>Инициация стратегических проектов (программ)</w:t>
      </w:r>
    </w:p>
    <w:p w:rsidR="00BC5DE3" w:rsidRDefault="00BC5DE3" w:rsidP="00BC5DE3">
      <w:pPr>
        <w:spacing w:line="240" w:lineRule="auto"/>
        <w:rPr>
          <w:b/>
          <w:bCs/>
        </w:rPr>
      </w:pPr>
    </w:p>
    <w:p w:rsidR="00BC5DE3" w:rsidRDefault="00BC5DE3" w:rsidP="00BC5DE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2.1. Подготовка предложения по проекту (программе)</w:t>
      </w:r>
    </w:p>
    <w:p w:rsidR="00BC5DE3" w:rsidRDefault="00BC5DE3" w:rsidP="00BC5DE3">
      <w:pPr>
        <w:spacing w:line="240" w:lineRule="auto"/>
        <w:jc w:val="center"/>
        <w:rPr>
          <w:b/>
          <w:bCs/>
        </w:rPr>
      </w:pPr>
    </w:p>
    <w:p w:rsidR="00BC5DE3" w:rsidRDefault="00BC5DE3" w:rsidP="00BC5DE3">
      <w:pPr>
        <w:spacing w:line="360" w:lineRule="auto"/>
        <w:rPr>
          <w:bCs/>
        </w:rPr>
      </w:pPr>
      <w:bookmarkStart w:id="1" w:name="P118"/>
      <w:r>
        <w:rPr>
          <w:bCs/>
        </w:rPr>
        <w:t xml:space="preserve">2.1.1. Предложение по проекту (программе) подготавливается инициатором проекта (программы) по форме, указанной в </w:t>
      </w:r>
      <w:r w:rsidRPr="00C83F00">
        <w:rPr>
          <w:bCs/>
        </w:rPr>
        <w:t>Приложении № 1</w:t>
      </w:r>
      <w:r>
        <w:rPr>
          <w:bCs/>
        </w:rPr>
        <w:t xml:space="preserve"> к настоящему Регламенту. </w:t>
      </w:r>
    </w:p>
    <w:p w:rsidR="00BC5DE3" w:rsidRDefault="00BC5DE3" w:rsidP="00BC5DE3">
      <w:pPr>
        <w:spacing w:line="360" w:lineRule="auto"/>
        <w:rPr>
          <w:bCs/>
        </w:rPr>
      </w:pPr>
      <w:r>
        <w:rPr>
          <w:bCs/>
        </w:rPr>
        <w:t>К предложению по программе инициатор программы прилагает Перечень проектов и мероприятий программы (</w:t>
      </w:r>
      <w:r w:rsidRPr="00C83F00">
        <w:rPr>
          <w:bCs/>
        </w:rPr>
        <w:t>Приложение № 2</w:t>
      </w:r>
      <w:r>
        <w:rPr>
          <w:bCs/>
        </w:rPr>
        <w:t xml:space="preserve"> к настоящему Регламенту) и предложения по проектам, входящим в состав стратегической программы.</w:t>
      </w:r>
    </w:p>
    <w:p w:rsidR="00BC5DE3" w:rsidRDefault="00BC5DE3" w:rsidP="00BC5DE3">
      <w:pPr>
        <w:spacing w:line="360" w:lineRule="auto"/>
        <w:rPr>
          <w:bCs/>
        </w:rPr>
      </w:pPr>
      <w:r>
        <w:rPr>
          <w:bCs/>
        </w:rPr>
        <w:t>2.1.2. Содержащийся в предложении по проекту комплекс мероприятий, предлагаемый для реализации в формате стратегического проекта, должен соответствовать следующим критериям отбора проектов:</w:t>
      </w:r>
    </w:p>
    <w:p w:rsidR="00BC5DE3" w:rsidRDefault="00BC5DE3" w:rsidP="00BC5DE3">
      <w:pPr>
        <w:spacing w:line="360" w:lineRule="auto"/>
      </w:pPr>
      <w:r w:rsidRPr="00CB4AAB">
        <w:t xml:space="preserve">- комплекс мероприятий соответствует понятию «проект», то </w:t>
      </w:r>
      <w:proofErr w:type="gramStart"/>
      <w:r w:rsidRPr="00CB4AAB">
        <w:t>есть</w:t>
      </w:r>
      <w:proofErr w:type="gramEnd"/>
      <w:r w:rsidRPr="00CB4AAB">
        <w:t xml:space="preserve"> направлен на достижение уникальных результатов в условиях временных и ресурсных ограничений;</w:t>
      </w:r>
    </w:p>
    <w:p w:rsidR="00BC5DE3" w:rsidRDefault="00BC5DE3" w:rsidP="00BC5DE3">
      <w:pPr>
        <w:spacing w:line="360" w:lineRule="auto"/>
      </w:pPr>
      <w:r>
        <w:t>- в реализации комплекса мероприятий задействованы несколько структурных подразделений администрации городского округа город Воронеж;</w:t>
      </w:r>
    </w:p>
    <w:p w:rsidR="00BC5DE3" w:rsidRDefault="00BC5DE3" w:rsidP="00BC5DE3">
      <w:pPr>
        <w:spacing w:line="360" w:lineRule="auto"/>
      </w:pPr>
      <w:r>
        <w:t>- комплекс мероприятий направлен на достижение целей и показателей стратегического плана социально-экономического развития городского округа город Воронеж;</w:t>
      </w:r>
      <w:r w:rsidRPr="00CB4AAB">
        <w:t xml:space="preserve"> </w:t>
      </w:r>
    </w:p>
    <w:p w:rsidR="00BC5DE3" w:rsidRDefault="00BC5DE3" w:rsidP="00BC5DE3">
      <w:pPr>
        <w:spacing w:line="360" w:lineRule="auto"/>
      </w:pPr>
      <w:r>
        <w:t>- комплекс мероприятий требует тщательного планирования и контроля, так как связан с высокой степенью неопределенности и рискованности;</w:t>
      </w:r>
    </w:p>
    <w:p w:rsidR="00BC5DE3" w:rsidRDefault="00BC5DE3" w:rsidP="00BC5DE3">
      <w:pPr>
        <w:spacing w:line="360" w:lineRule="auto"/>
      </w:pPr>
      <w:r w:rsidRPr="003643A6">
        <w:t>- реализация комплекса мероприятий не началась или началась, но темпы хода работ позволяют инициировать и спланировать проект.</w:t>
      </w:r>
    </w:p>
    <w:p w:rsidR="00BC5DE3" w:rsidRDefault="00BC5DE3" w:rsidP="00BC5DE3">
      <w:pPr>
        <w:spacing w:line="360" w:lineRule="auto"/>
      </w:pPr>
      <w:r>
        <w:t>2.1.3. Содержащийся в предложении по программе комплекс мероприятий, предлагаемый для реализации в формате стратегической программы, должен соответствовать следующим критериям отбора программ:</w:t>
      </w:r>
    </w:p>
    <w:p w:rsidR="00BC5DE3" w:rsidRDefault="00BC5DE3" w:rsidP="00BC5DE3">
      <w:pPr>
        <w:spacing w:line="360" w:lineRule="auto"/>
      </w:pPr>
      <w:r>
        <w:t>- цели и (или) показатели, на достижение которых направлена реализация комплекса мероприятий, разнородны;</w:t>
      </w:r>
    </w:p>
    <w:p w:rsidR="00BC5DE3" w:rsidRDefault="00BC5DE3" w:rsidP="00BC5DE3">
      <w:pPr>
        <w:spacing w:line="360" w:lineRule="auto"/>
      </w:pPr>
      <w:r>
        <w:t>- цели и (или) показатели, на достижение которых направлена реализация комплекса мероприятий, могут быть достигнуты, в том числе за счет использования результатов, полученных в ходе реализации комплекса мероприятий;</w:t>
      </w:r>
    </w:p>
    <w:p w:rsidR="00BC5DE3" w:rsidRDefault="00BC5DE3" w:rsidP="00BC5DE3">
      <w:pPr>
        <w:spacing w:line="360" w:lineRule="auto"/>
      </w:pPr>
      <w:r>
        <w:t>- комплекс мероприятий является масштабным, то есть внутри него можно выделить несколько отдельных проектов.</w:t>
      </w:r>
    </w:p>
    <w:p w:rsidR="00BC5DE3" w:rsidRPr="003643A6" w:rsidRDefault="00BC5DE3" w:rsidP="00BC5DE3">
      <w:pPr>
        <w:spacing w:line="360" w:lineRule="auto"/>
      </w:pPr>
      <w:r>
        <w:t>Проекты, входящие в состав стратегической программы, должны соответствовать критериям отбора проектов.</w:t>
      </w:r>
    </w:p>
    <w:p w:rsidR="00BC5DE3" w:rsidRDefault="00BC5DE3" w:rsidP="00BC5DE3">
      <w:pPr>
        <w:spacing w:line="360" w:lineRule="auto"/>
        <w:rPr>
          <w:bCs/>
        </w:rPr>
      </w:pPr>
      <w:r>
        <w:rPr>
          <w:bCs/>
        </w:rPr>
        <w:t xml:space="preserve">2.1.4. После подготовки предложения по проекту и до его направления в Городской проектный офис инициатор проекта согласовывает с </w:t>
      </w:r>
      <w:proofErr w:type="gramStart"/>
      <w:r>
        <w:rPr>
          <w:bCs/>
        </w:rPr>
        <w:t>потенциальными</w:t>
      </w:r>
      <w:proofErr w:type="gramEnd"/>
      <w:r>
        <w:rPr>
          <w:bCs/>
        </w:rPr>
        <w:t xml:space="preserve"> куратором проекта и руководителем проекта предложение по проекту и их участие в проекте.</w:t>
      </w:r>
    </w:p>
    <w:p w:rsidR="00BC5DE3" w:rsidRDefault="00BC5DE3" w:rsidP="00BC5DE3">
      <w:pPr>
        <w:spacing w:line="360" w:lineRule="auto"/>
        <w:rPr>
          <w:bCs/>
        </w:rPr>
      </w:pPr>
      <w:proofErr w:type="gramStart"/>
      <w:r>
        <w:rPr>
          <w:bCs/>
        </w:rPr>
        <w:t xml:space="preserve">После подготовки предложения по программе и до его направления в Городской проектный офис инициатор программы согласовывает с потенциальными куратором программы, руководителем программы и руководителями проектов предложение по программе и прилагаемые к нему документы, а также их участие в программе. </w:t>
      </w:r>
      <w:proofErr w:type="gramEnd"/>
    </w:p>
    <w:p w:rsidR="00BC5DE3" w:rsidRDefault="00BC5DE3" w:rsidP="00BC5DE3">
      <w:pPr>
        <w:spacing w:line="360" w:lineRule="auto"/>
        <w:rPr>
          <w:bCs/>
        </w:rPr>
      </w:pPr>
      <w:r>
        <w:rPr>
          <w:bCs/>
        </w:rPr>
        <w:t>Если инициатор проекта (программы) не является функциональным заказчиком проекта (программы), то после подготовки предложения по проекту (программе) и до его направления в Городской проектный офис инициатор проекта (программы) согласовывает с потенциальным функциональным заказчиком проекта (программы) предложение по проекту (программе) и его участие в проекте (программе).</w:t>
      </w:r>
    </w:p>
    <w:p w:rsidR="00BC5DE3" w:rsidRDefault="00BC5DE3" w:rsidP="00BC5DE3">
      <w:pPr>
        <w:spacing w:line="360" w:lineRule="auto"/>
        <w:rPr>
          <w:bCs/>
        </w:rPr>
      </w:pPr>
      <w:r>
        <w:rPr>
          <w:bCs/>
        </w:rPr>
        <w:t xml:space="preserve">2.1.5. Предложение по проекту (программе) с отметками лиц, указанных в </w:t>
      </w:r>
      <w:r w:rsidRPr="00D40459">
        <w:rPr>
          <w:bCs/>
        </w:rPr>
        <w:t xml:space="preserve">п. 2.1.4 настоящего Регламента, </w:t>
      </w:r>
      <w:r>
        <w:rPr>
          <w:bCs/>
        </w:rPr>
        <w:t>направляются в Городской проектный офис п</w:t>
      </w:r>
      <w:r w:rsidRPr="003566B3">
        <w:rPr>
          <w:bCs/>
        </w:rPr>
        <w:t xml:space="preserve">осредством </w:t>
      </w:r>
      <w:r>
        <w:rPr>
          <w:bCs/>
        </w:rPr>
        <w:t xml:space="preserve">электронной почты или </w:t>
      </w:r>
      <w:r>
        <w:t xml:space="preserve">системы электронного документооборота «Аврора» (далее – </w:t>
      </w:r>
      <w:r w:rsidRPr="003566B3">
        <w:rPr>
          <w:bCs/>
        </w:rPr>
        <w:t xml:space="preserve">СЭД </w:t>
      </w:r>
      <w:r>
        <w:rPr>
          <w:bCs/>
        </w:rPr>
        <w:t>«</w:t>
      </w:r>
      <w:r w:rsidRPr="003566B3">
        <w:t>Аврора</w:t>
      </w:r>
      <w:r>
        <w:rPr>
          <w:bCs/>
        </w:rPr>
        <w:t>») в виде приложений к сопроводительному письму инициатора проекта (программы).</w:t>
      </w:r>
    </w:p>
    <w:p w:rsidR="00BC5DE3" w:rsidRPr="003566B3" w:rsidRDefault="00BC5DE3" w:rsidP="00BC5DE3">
      <w:pPr>
        <w:spacing w:line="240" w:lineRule="auto"/>
      </w:pPr>
    </w:p>
    <w:bookmarkEnd w:id="1"/>
    <w:p w:rsidR="00BC5DE3" w:rsidRPr="003A6B72" w:rsidRDefault="00BC5DE3" w:rsidP="00BC5DE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Pr="00F21B62">
        <w:rPr>
          <w:b/>
          <w:bCs/>
        </w:rPr>
        <w:t>.</w:t>
      </w:r>
      <w:r>
        <w:rPr>
          <w:b/>
          <w:bCs/>
        </w:rPr>
        <w:t>2.</w:t>
      </w:r>
      <w:r w:rsidRPr="00F21B62">
        <w:rPr>
          <w:b/>
          <w:bCs/>
        </w:rPr>
        <w:t xml:space="preserve"> </w:t>
      </w:r>
      <w:r>
        <w:rPr>
          <w:b/>
          <w:bCs/>
        </w:rPr>
        <w:t>Рассмотрение предложения по проекту (программе)</w:t>
      </w:r>
    </w:p>
    <w:p w:rsidR="00BC5DE3" w:rsidRDefault="00BC5DE3" w:rsidP="00BC5DE3">
      <w:pPr>
        <w:spacing w:line="240" w:lineRule="auto"/>
      </w:pPr>
    </w:p>
    <w:p w:rsidR="00BC5DE3" w:rsidRDefault="00BC5DE3" w:rsidP="00BC5DE3">
      <w:pPr>
        <w:spacing w:line="360" w:lineRule="auto"/>
      </w:pPr>
      <w:r>
        <w:t xml:space="preserve">2.2.1. </w:t>
      </w:r>
      <w:proofErr w:type="gramStart"/>
      <w:r w:rsidRPr="00FF7495">
        <w:t xml:space="preserve">В течение </w:t>
      </w:r>
      <w:r>
        <w:t>2</w:t>
      </w:r>
      <w:r w:rsidRPr="00FF7495">
        <w:t xml:space="preserve"> рабочих дней с момента получения предложения по проекту (программе) Городской проектный офис проверяет поступившее предложение по проекту (программе) на </w:t>
      </w:r>
      <w:r>
        <w:t>достаточность</w:t>
      </w:r>
      <w:r w:rsidRPr="00FF7495">
        <w:t xml:space="preserve"> информации </w:t>
      </w:r>
      <w:r w:rsidRPr="006C3077">
        <w:t xml:space="preserve">для проведения оценки </w:t>
      </w:r>
      <w:r>
        <w:t xml:space="preserve">соответствия комплекса мероприятий критериям отбора проектов (программ) </w:t>
      </w:r>
      <w:r w:rsidRPr="00FF7495">
        <w:t xml:space="preserve">и </w:t>
      </w:r>
      <w:r>
        <w:t xml:space="preserve">при отсутствии замечаний </w:t>
      </w:r>
      <w:r w:rsidRPr="00FF7495">
        <w:t xml:space="preserve">регистрирует поступившее предложение по проекту (программе) в </w:t>
      </w:r>
      <w:r w:rsidRPr="00CB4AAB">
        <w:t xml:space="preserve">Реестре </w:t>
      </w:r>
      <w:r>
        <w:t>предложений (</w:t>
      </w:r>
      <w:r w:rsidRPr="00C83F00">
        <w:t>Приложение № 3 к настоящему Регламенту).</w:t>
      </w:r>
      <w:proofErr w:type="gramEnd"/>
    </w:p>
    <w:p w:rsidR="00BC5DE3" w:rsidRDefault="00BC5DE3" w:rsidP="00BC5DE3">
      <w:pPr>
        <w:spacing w:line="360" w:lineRule="auto"/>
      </w:pPr>
      <w:r w:rsidRPr="006C3077">
        <w:t>В случае недостаточности информации Городской проектный офис в праве не допустить предложение по проекту (программе) для дальней</w:t>
      </w:r>
      <w:r>
        <w:t>шего рассмотрения и направить его</w:t>
      </w:r>
      <w:r w:rsidRPr="006C3077">
        <w:t xml:space="preserve"> инициатору проекта (программы) на доработку с указанием конкретного срока исправления замечаний.</w:t>
      </w:r>
    </w:p>
    <w:p w:rsidR="00BC5DE3" w:rsidRDefault="00BC5DE3" w:rsidP="00BC5DE3">
      <w:pPr>
        <w:spacing w:line="360" w:lineRule="auto"/>
      </w:pPr>
      <w:r>
        <w:t>2.2.2. Не позднее 1 рабочего дня с момента регистрации предложения по проекту (программе) в Реестре предложений Городской проектный офис уведомляет инициатора проекта (программы) о дальнейшем рассмотрении предложения по проекту (программе).</w:t>
      </w:r>
    </w:p>
    <w:p w:rsidR="00BC5DE3" w:rsidRDefault="00BC5DE3" w:rsidP="00BC5DE3">
      <w:pPr>
        <w:spacing w:line="360" w:lineRule="auto"/>
      </w:pPr>
      <w:r>
        <w:t xml:space="preserve">2.2.3. В течение 3 рабочих дней с момента регистрации предложения по проекту в </w:t>
      </w:r>
      <w:r w:rsidRPr="00A87251">
        <w:t xml:space="preserve">Реестре </w:t>
      </w:r>
      <w:r>
        <w:t>предложений</w:t>
      </w:r>
      <w:r w:rsidRPr="004F67FA">
        <w:t xml:space="preserve"> </w:t>
      </w:r>
      <w:r>
        <w:t xml:space="preserve">Городской проектный офис проводит оценку соответствия комплекса мероприятий, содержащегося в предложении по проекту, критериям отбора проектов. </w:t>
      </w:r>
    </w:p>
    <w:p w:rsidR="00BC5DE3" w:rsidRDefault="00BC5DE3" w:rsidP="00BC5DE3">
      <w:pPr>
        <w:spacing w:line="360" w:lineRule="auto"/>
      </w:pPr>
      <w:r>
        <w:t>В течение 5 рабочих дней с момента регистрации предложения по программе в Реестре предложений Городской проектный офис проводит оценку соответствия комплекса мероприятий, содержащегося в предложении по программе, критериям отбора программ и оценку соответствия проектов, входящих в состав стратегической программы, критериям отбора проектов.</w:t>
      </w:r>
    </w:p>
    <w:p w:rsidR="00BC5DE3" w:rsidRDefault="00BC5DE3" w:rsidP="00BC5DE3">
      <w:pPr>
        <w:spacing w:line="360" w:lineRule="auto"/>
      </w:pPr>
      <w:r>
        <w:t xml:space="preserve">По итогам проведенной оценки Городским проектным офисом готовится заключение о соответствии комплекса мероприятий, содержащегося в предложении по проекту (программе), критериям отбора проектов (программ) по форме, указанной в </w:t>
      </w:r>
      <w:r w:rsidRPr="00C83F00">
        <w:t>Приложении № 4 к</w:t>
      </w:r>
      <w:r>
        <w:t xml:space="preserve"> настоящему Регламенту, где принимается одно из следующих решений:</w:t>
      </w:r>
    </w:p>
    <w:p w:rsidR="00BC5DE3" w:rsidRPr="00E35BF9" w:rsidRDefault="00BC5DE3" w:rsidP="00BC5DE3">
      <w:pPr>
        <w:spacing w:line="360" w:lineRule="auto"/>
      </w:pPr>
      <w:r w:rsidRPr="00E35BF9">
        <w:t>- согласовать возможность реализации комплекса мероприятий в формате стратегического проекта (программы);</w:t>
      </w:r>
    </w:p>
    <w:p w:rsidR="00BC5DE3" w:rsidRDefault="00BC5DE3" w:rsidP="00BC5DE3">
      <w:pPr>
        <w:spacing w:line="360" w:lineRule="auto"/>
      </w:pPr>
      <w:r w:rsidRPr="00E35BF9">
        <w:t>- отклонить возможность реализации комплекса мероприятий в формате стратегического проекта (программы).</w:t>
      </w:r>
    </w:p>
    <w:p w:rsidR="00BC5DE3" w:rsidRDefault="00BC5DE3" w:rsidP="00BC5DE3">
      <w:pPr>
        <w:spacing w:line="360" w:lineRule="auto"/>
      </w:pPr>
      <w:r>
        <w:t>Городской проектный офис вправе инициировать проведение Координатором проектной деятельности дополнительной оценки соответствия комплекса мероприятий, содержащегося в предложении по (проекту) программе, критериям отбора проектов (программ).</w:t>
      </w:r>
    </w:p>
    <w:p w:rsidR="00BC5DE3" w:rsidRDefault="00BC5DE3" w:rsidP="00BC5DE3">
      <w:pPr>
        <w:spacing w:line="360" w:lineRule="auto"/>
      </w:pPr>
      <w:r>
        <w:t>2.2.4. Комплекс мероприятий, по которому есть решение главы городского округа город Воронеж о целесообразности его реализации в формате стратегического проекта (программы), не подлежит оценке</w:t>
      </w:r>
      <w:r w:rsidRPr="006C3077">
        <w:t xml:space="preserve"> </w:t>
      </w:r>
      <w:r>
        <w:t>соответствия критериям отбора проектов (программ).</w:t>
      </w:r>
    </w:p>
    <w:p w:rsidR="00BC5DE3" w:rsidRDefault="00BC5DE3" w:rsidP="00BC5DE3">
      <w:pPr>
        <w:spacing w:line="360" w:lineRule="auto"/>
      </w:pPr>
      <w:r>
        <w:t>2.2.5. Приоритетный проект (программа), инициируемый в соответствии с настоящим Регламентом, не подлежит оценке</w:t>
      </w:r>
      <w:r w:rsidRPr="006C3077">
        <w:t xml:space="preserve"> </w:t>
      </w:r>
      <w:r>
        <w:t>соответствия критериям отбора проектов (программ).</w:t>
      </w:r>
    </w:p>
    <w:p w:rsidR="00BC5DE3" w:rsidRDefault="00BC5DE3" w:rsidP="00BC5DE3">
      <w:pPr>
        <w:spacing w:line="360" w:lineRule="auto"/>
      </w:pPr>
      <w:r>
        <w:t>2.2.6. После принятия решения о возможности реализации комплекса мероприятий, обозначенных в предложении по проекту (программе), в формате стратегического проекта (программы) Городской проектный офис посредством СЭД «Аврора» направляет на согласование предложение по проекту (программе)</w:t>
      </w:r>
      <w:r w:rsidRPr="00A63240">
        <w:t>:</w:t>
      </w:r>
    </w:p>
    <w:p w:rsidR="00BC5DE3" w:rsidRDefault="00BC5DE3" w:rsidP="00BC5DE3">
      <w:pPr>
        <w:spacing w:line="360" w:lineRule="auto"/>
      </w:pPr>
      <w:r w:rsidRPr="009F3BB4">
        <w:t xml:space="preserve">- Координатору проектной деятельности для подтверждения соответствия предложения по проекту (программе) </w:t>
      </w:r>
      <w:r w:rsidRPr="009F3BB4">
        <w:rPr>
          <w:bCs/>
        </w:rPr>
        <w:t>нормативным правовым актам администрации городского округа город Воронеж</w:t>
      </w:r>
      <w:r w:rsidRPr="009F3BB4">
        <w:t xml:space="preserve"> и </w:t>
      </w:r>
      <w:r>
        <w:t>другим</w:t>
      </w:r>
      <w:r w:rsidRPr="009F3BB4">
        <w:t xml:space="preserve"> методическим документам в сфере проектной деятельности</w:t>
      </w:r>
      <w:r>
        <w:t xml:space="preserve"> (далее – методология)</w:t>
      </w:r>
      <w:r w:rsidRPr="009F3BB4">
        <w:t>;</w:t>
      </w:r>
    </w:p>
    <w:p w:rsidR="00BC5DE3" w:rsidRDefault="00BC5DE3" w:rsidP="00BC5DE3">
      <w:pPr>
        <w:spacing w:line="360" w:lineRule="auto"/>
      </w:pPr>
      <w:r>
        <w:t>- в управление финансово-бюджетной политики для подтверждения возможности выполнения бюджетных обязательств по стратегическому проекту (программе);</w:t>
      </w:r>
    </w:p>
    <w:p w:rsidR="00BC5DE3" w:rsidRDefault="00BC5DE3" w:rsidP="00BC5DE3">
      <w:pPr>
        <w:spacing w:line="360" w:lineRule="auto"/>
      </w:pPr>
      <w:r>
        <w:t>- в управление стратегического планирования и программ развития для подтверждения соответствия стратегического проекта (программы) целям и показателям стратегического плана социально-экономического развития городского округа город Воронеж;</w:t>
      </w:r>
    </w:p>
    <w:p w:rsidR="00BC5DE3" w:rsidRDefault="00BC5DE3" w:rsidP="00BC5DE3">
      <w:pPr>
        <w:spacing w:line="360" w:lineRule="auto"/>
      </w:pPr>
      <w:r>
        <w:t>- заинтересованным структурным подразделениям администрации городского округа город Воронеж.</w:t>
      </w:r>
      <w:r w:rsidRPr="009F3BB4">
        <w:t xml:space="preserve"> </w:t>
      </w:r>
    </w:p>
    <w:p w:rsidR="00BC5DE3" w:rsidRDefault="00BC5DE3" w:rsidP="00BC5DE3">
      <w:pPr>
        <w:spacing w:line="360" w:lineRule="auto"/>
      </w:pPr>
      <w:r>
        <w:t xml:space="preserve">2.2.7. </w:t>
      </w:r>
      <w:proofErr w:type="gramStart"/>
      <w:r>
        <w:t>В течение 5 рабочих дней согласующие стороны, указанные в</w:t>
      </w:r>
      <w:r w:rsidRPr="000A6F72">
        <w:t xml:space="preserve"> </w:t>
      </w:r>
      <w:r>
        <w:t xml:space="preserve">    </w:t>
      </w:r>
      <w:r w:rsidRPr="00802710">
        <w:t>п. 2.2.</w:t>
      </w:r>
      <w:r>
        <w:t>6</w:t>
      </w:r>
      <w:r w:rsidRPr="00802710">
        <w:t xml:space="preserve"> настоящего</w:t>
      </w:r>
      <w:r>
        <w:t xml:space="preserve"> Регламента, рассматривают предложение по проекту (программе) и принимают одно из следующих решений, отметку о котором фиксируют в Листе согласований, подготовленном в соответствии с Инструкцией по делопроизводству в администрации городского округа город Воронеж:</w:t>
      </w:r>
      <w:proofErr w:type="gramEnd"/>
    </w:p>
    <w:p w:rsidR="00BC5DE3" w:rsidRDefault="00BC5DE3" w:rsidP="00BC5DE3">
      <w:pPr>
        <w:spacing w:line="360" w:lineRule="auto"/>
      </w:pPr>
      <w:r>
        <w:t>- согласовано (в случае полного согласия с содержанием предложения по проекту (программе));</w:t>
      </w:r>
    </w:p>
    <w:p w:rsidR="00BC5DE3" w:rsidRDefault="00BC5DE3" w:rsidP="00BC5DE3">
      <w:pPr>
        <w:spacing w:line="360" w:lineRule="auto"/>
      </w:pPr>
      <w:r>
        <w:t xml:space="preserve">- согласовано с замечаниями (в случае согласия с содержанием предложения по проекту (программе) при условии внесения предлагаемых изменений); </w:t>
      </w:r>
    </w:p>
    <w:p w:rsidR="00BC5DE3" w:rsidRDefault="00BC5DE3" w:rsidP="00BC5DE3">
      <w:pPr>
        <w:spacing w:line="360" w:lineRule="auto"/>
      </w:pPr>
      <w:r>
        <w:t xml:space="preserve">- не согласовано (если, по мнению </w:t>
      </w:r>
      <w:proofErr w:type="gramStart"/>
      <w:r>
        <w:t>согласующей</w:t>
      </w:r>
      <w:proofErr w:type="gramEnd"/>
      <w:r>
        <w:t xml:space="preserve"> стороны, требуется внесение значительных изменений в предложение по проекту (программе)).</w:t>
      </w:r>
    </w:p>
    <w:p w:rsidR="00BC5DE3" w:rsidRDefault="00BC5DE3" w:rsidP="00BC5DE3">
      <w:pPr>
        <w:spacing w:line="360" w:lineRule="auto"/>
      </w:pPr>
      <w:r>
        <w:t xml:space="preserve">2.2.8. После получения сведений о принятых согласующими сторонами решениях по результатам согласования предложения по проекту (программе) Городской проектный офис в течение 2 рабочих дней определяет необходимость возвращения предложения по проекту (программе) инициатору проекта (программы) на доработку. </w:t>
      </w:r>
    </w:p>
    <w:p w:rsidR="00BC5DE3" w:rsidRDefault="00BC5DE3" w:rsidP="00BC5DE3">
      <w:pPr>
        <w:spacing w:line="360" w:lineRule="auto"/>
      </w:pPr>
      <w:r>
        <w:t>2.2.9. При наличии замечаний инициатор проекта (программы) осуществляет доработку предложения по проекту (программе) в течение 5 рабочих дней со дня получения замечаний согласующих сторон.</w:t>
      </w:r>
    </w:p>
    <w:p w:rsidR="00BC5DE3" w:rsidRDefault="00BC5DE3" w:rsidP="00BC5DE3">
      <w:pPr>
        <w:spacing w:line="360" w:lineRule="auto"/>
      </w:pPr>
      <w:r>
        <w:t xml:space="preserve">2.2.10. </w:t>
      </w:r>
      <w:r w:rsidRPr="002F21CE">
        <w:t xml:space="preserve">Не позднее даты истечения срока, отведенного на доработку, инициатор </w:t>
      </w:r>
      <w:r>
        <w:t xml:space="preserve">проекта (программы) </w:t>
      </w:r>
      <w:r w:rsidRPr="002F21CE">
        <w:t>повторно направляет п</w:t>
      </w:r>
      <w:r>
        <w:t>редложение по проекту (программе</w:t>
      </w:r>
      <w:r w:rsidRPr="002F21CE">
        <w:t xml:space="preserve">) </w:t>
      </w:r>
      <w:r>
        <w:t xml:space="preserve">на согласование </w:t>
      </w:r>
      <w:r w:rsidRPr="002F21CE">
        <w:t>в Городской проектный</w:t>
      </w:r>
      <w:r>
        <w:t xml:space="preserve"> офис.</w:t>
      </w:r>
    </w:p>
    <w:p w:rsidR="00BC5DE3" w:rsidRPr="006A04C2" w:rsidRDefault="00BC5DE3" w:rsidP="00BC5DE3">
      <w:pPr>
        <w:spacing w:line="360" w:lineRule="auto"/>
      </w:pPr>
      <w:r>
        <w:t>2.2.11. Не позднее 5 рабочих дней с момента согласования предложения по проекту (программе) Городской проектный офис направляет в адрес председателя Проектного комитета предложение о включении вопроса по рассмотрению согласованного предложения по проекту (программе) в повестку ближайшего заседания Проектного комитета с приложением следующих документов:</w:t>
      </w:r>
    </w:p>
    <w:p w:rsidR="00BC5DE3" w:rsidRDefault="00BC5DE3" w:rsidP="00BC5DE3">
      <w:pPr>
        <w:spacing w:line="360" w:lineRule="auto"/>
      </w:pPr>
      <w:r w:rsidRPr="006A04C2">
        <w:t xml:space="preserve">- </w:t>
      </w:r>
      <w:r>
        <w:t>согласованное предложение по проекту (программе);</w:t>
      </w:r>
    </w:p>
    <w:p w:rsidR="00BC5DE3" w:rsidRDefault="00BC5DE3" w:rsidP="00BC5DE3">
      <w:pPr>
        <w:spacing w:line="360" w:lineRule="auto"/>
      </w:pPr>
      <w:r>
        <w:t>- перечень проектов и мероприятий программы и предложения по проектам, входящим в состав программы (приложения к предложению по программе);</w:t>
      </w:r>
    </w:p>
    <w:p w:rsidR="00BC5DE3" w:rsidRDefault="00BC5DE3" w:rsidP="00BC5DE3">
      <w:pPr>
        <w:spacing w:line="360" w:lineRule="auto"/>
      </w:pPr>
      <w:r>
        <w:t>- заключение Городского проектного офиса о соответствии комплекса мероприятий критериям отбора проектов (программ);</w:t>
      </w:r>
    </w:p>
    <w:p w:rsidR="00BC5DE3" w:rsidRDefault="00BC5DE3" w:rsidP="00BC5DE3">
      <w:pPr>
        <w:spacing w:line="360" w:lineRule="auto"/>
      </w:pPr>
      <w:r>
        <w:t>- заключение Координатора проектной деятельности о соответствии предложения по проекту (программе) методологии;</w:t>
      </w:r>
    </w:p>
    <w:p w:rsidR="00BC5DE3" w:rsidRDefault="00BC5DE3" w:rsidP="00BC5DE3">
      <w:pPr>
        <w:spacing w:line="360" w:lineRule="auto"/>
      </w:pPr>
      <w:r>
        <w:t>- презентацию предложения по проекту (программе);</w:t>
      </w:r>
    </w:p>
    <w:p w:rsidR="00BC5DE3" w:rsidRDefault="00BC5DE3" w:rsidP="00BC5DE3">
      <w:pPr>
        <w:spacing w:line="360" w:lineRule="auto"/>
      </w:pPr>
      <w:r>
        <w:t>- доклад инициатора проекта (программы).</w:t>
      </w:r>
    </w:p>
    <w:p w:rsidR="00BC5DE3" w:rsidRDefault="00BC5DE3" w:rsidP="00BC5DE3">
      <w:pPr>
        <w:spacing w:line="360" w:lineRule="auto"/>
      </w:pPr>
      <w:r>
        <w:t>2.2.12. На заседании Проектного комитета инициатор проекта (программы) представляет предложение по проекту (программе) и доказывает целесообразность реализации комплекса мероприятий, содержащегося в предложении по проекту (программе), в формате проекта (программы).</w:t>
      </w:r>
    </w:p>
    <w:p w:rsidR="00BC5DE3" w:rsidRDefault="00BC5DE3" w:rsidP="00BC5DE3">
      <w:pPr>
        <w:spacing w:line="360" w:lineRule="auto"/>
      </w:pPr>
      <w:r>
        <w:t>2.2.13. Проектный комитет рассматривает предложение по проекту (программе) и принимает одно из следующих решений:</w:t>
      </w:r>
    </w:p>
    <w:p w:rsidR="00BC5DE3" w:rsidRDefault="00BC5DE3" w:rsidP="00BC5DE3">
      <w:pPr>
        <w:spacing w:line="360" w:lineRule="auto"/>
      </w:pPr>
      <w:r>
        <w:t>- утвердить предложение по проекту (программе), инициировать проект (программу);</w:t>
      </w:r>
    </w:p>
    <w:p w:rsidR="00BC5DE3" w:rsidRDefault="00BC5DE3" w:rsidP="00BC5DE3">
      <w:pPr>
        <w:spacing w:line="360" w:lineRule="auto"/>
      </w:pPr>
      <w:r>
        <w:t>- утвердить предложение по проекту (программе) с замечаниями, инициировать проект (программу) при условии внесения предлагаемых изменений;</w:t>
      </w:r>
    </w:p>
    <w:p w:rsidR="00BC5DE3" w:rsidRDefault="00BC5DE3" w:rsidP="00BC5DE3">
      <w:pPr>
        <w:spacing w:line="360" w:lineRule="auto"/>
      </w:pPr>
      <w:r>
        <w:t>- направить предложение по проекту (программе) на доработку;</w:t>
      </w:r>
    </w:p>
    <w:p w:rsidR="00BC5DE3" w:rsidRDefault="00BC5DE3" w:rsidP="00BC5DE3">
      <w:pPr>
        <w:spacing w:line="360" w:lineRule="auto"/>
      </w:pPr>
      <w:r>
        <w:t>- отклонить предложение по проекту (программе).</w:t>
      </w:r>
    </w:p>
    <w:p w:rsidR="00BC5DE3" w:rsidRDefault="00BC5DE3" w:rsidP="00BC5DE3">
      <w:pPr>
        <w:spacing w:line="360" w:lineRule="auto"/>
      </w:pPr>
      <w:r>
        <w:t>2.2.14. Вместе с утверждением предложения по проекту (программе) Проектный комитет утверждает состав управленческой группы стратегического проекта (программы) и определяет срок разработки и предоставления паспорта проекта (программы) в Городской проектный офис. Для стратегической программы Проектный комитет также утверждает Перечень проектов и мероприятий программы.</w:t>
      </w:r>
    </w:p>
    <w:p w:rsidR="00BC5DE3" w:rsidRDefault="00BC5DE3" w:rsidP="00BC5DE3">
      <w:pPr>
        <w:spacing w:line="360" w:lineRule="auto"/>
      </w:pPr>
      <w:r>
        <w:t xml:space="preserve">2.2.15. Утвержденное предложение по проекту (программе) вносится в Реестр проектов и программ администрации городского округа город Воронеж (далее – Реестр проектов и программ). Реестр проектов и программ ведется Городским проектным офисом по форме, указанной </w:t>
      </w:r>
      <w:r w:rsidRPr="00D40459">
        <w:t xml:space="preserve">в </w:t>
      </w:r>
      <w:r w:rsidRPr="00C83F00">
        <w:t>Приложении № 5 к настоящему Регламенту.</w:t>
      </w:r>
    </w:p>
    <w:p w:rsidR="00BC5DE3" w:rsidRDefault="00BC5DE3" w:rsidP="00BC5DE3">
      <w:pPr>
        <w:spacing w:line="360" w:lineRule="auto"/>
      </w:pPr>
      <w:r>
        <w:t>2.2.16. В случае утверждения предложения по проекту (программе) с замечаниями инициатор проекта (программы) н</w:t>
      </w:r>
      <w:r w:rsidRPr="002F21CE">
        <w:t xml:space="preserve">е позднее даты истечения срока, отведенного на </w:t>
      </w:r>
      <w:r>
        <w:t>исправление замечаний, направляет в Городской проектный офис исправленное предложение по проекту (программе). Городской проектный офис рассматривает исправленное предложение по проекту (программе) и вносит его в Реестр проектов и программ при условии исправления всех замечаний.</w:t>
      </w:r>
    </w:p>
    <w:p w:rsidR="00BC5DE3" w:rsidRDefault="00BC5DE3" w:rsidP="00BC5DE3">
      <w:pPr>
        <w:spacing w:line="360" w:lineRule="auto"/>
        <w:rPr>
          <w:rFonts w:cs="Times New Roman"/>
        </w:rPr>
      </w:pPr>
      <w:r>
        <w:t>2.2.17</w:t>
      </w:r>
      <w:r w:rsidRPr="00B90EFF">
        <w:t>. При направлении предложения по проекту (программе) на доработку, повторная инициация проекта (программы) проводится в порядке</w:t>
      </w:r>
      <w:r>
        <w:t>,</w:t>
      </w:r>
      <w:r w:rsidRPr="00B90EFF">
        <w:t xml:space="preserve"> установленном настоящим Регламентом.</w:t>
      </w:r>
    </w:p>
    <w:p w:rsidR="00BC5DE3" w:rsidRDefault="00BC5DE3" w:rsidP="00BC5DE3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2.2.18. </w:t>
      </w:r>
      <w:r w:rsidRPr="00401450">
        <w:rPr>
          <w:rFonts w:cs="Times New Roman"/>
        </w:rPr>
        <w:t>Схема инициации</w:t>
      </w:r>
      <w:r>
        <w:rPr>
          <w:rFonts w:cs="Times New Roman"/>
        </w:rPr>
        <w:t xml:space="preserve"> стратегического</w:t>
      </w:r>
      <w:r w:rsidRPr="00401450">
        <w:rPr>
          <w:rFonts w:cs="Times New Roman"/>
        </w:rPr>
        <w:t xml:space="preserve"> проекта </w:t>
      </w:r>
      <w:r>
        <w:rPr>
          <w:rFonts w:cs="Times New Roman"/>
        </w:rPr>
        <w:t xml:space="preserve">(программы) </w:t>
      </w:r>
      <w:r w:rsidRPr="00401450">
        <w:rPr>
          <w:rFonts w:cs="Times New Roman"/>
        </w:rPr>
        <w:t xml:space="preserve">приведена в </w:t>
      </w:r>
      <w:r w:rsidRPr="00C83F00">
        <w:rPr>
          <w:rFonts w:cs="Times New Roman"/>
        </w:rPr>
        <w:t xml:space="preserve">Приложении № </w:t>
      </w:r>
      <w:r>
        <w:rPr>
          <w:rFonts w:cs="Times New Roman"/>
        </w:rPr>
        <w:t>6</w:t>
      </w:r>
      <w:r w:rsidRPr="00C83F00">
        <w:rPr>
          <w:rFonts w:cs="Times New Roman"/>
        </w:rPr>
        <w:t xml:space="preserve"> к настоящему</w:t>
      </w:r>
      <w:r w:rsidRPr="00401450">
        <w:rPr>
          <w:rFonts w:cs="Times New Roman"/>
        </w:rPr>
        <w:t xml:space="preserve"> </w:t>
      </w:r>
      <w:r>
        <w:rPr>
          <w:rFonts w:cs="Times New Roman"/>
        </w:rPr>
        <w:t>Регламенту</w:t>
      </w:r>
      <w:r w:rsidRPr="00401450">
        <w:rPr>
          <w:rFonts w:cs="Times New Roman"/>
        </w:rPr>
        <w:t>.</w:t>
      </w:r>
    </w:p>
    <w:p w:rsidR="00BC5DE3" w:rsidRDefault="00BC5DE3" w:rsidP="00BC5DE3">
      <w:pPr>
        <w:spacing w:line="240" w:lineRule="auto"/>
        <w:rPr>
          <w:bCs/>
        </w:rPr>
      </w:pPr>
    </w:p>
    <w:p w:rsidR="00BC5DE3" w:rsidRPr="003A6B72" w:rsidRDefault="00BC5DE3" w:rsidP="00BC5DE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3</w:t>
      </w:r>
      <w:r w:rsidRPr="003A6B72">
        <w:rPr>
          <w:b/>
          <w:bCs/>
        </w:rPr>
        <w:t>. Иниц</w:t>
      </w:r>
      <w:r>
        <w:rPr>
          <w:b/>
          <w:bCs/>
        </w:rPr>
        <w:t>иация инфраструктурных проектов</w:t>
      </w:r>
    </w:p>
    <w:p w:rsidR="00BC5DE3" w:rsidRDefault="00BC5DE3" w:rsidP="00BC5DE3">
      <w:pPr>
        <w:pStyle w:val="a4"/>
        <w:rPr>
          <w:rStyle w:val="a3"/>
          <w:rFonts w:ascii="Times New Roman" w:eastAsia="Times New Roman" w:hAnsi="Times New Roman" w:cs="Times New Roman"/>
          <w:sz w:val="28"/>
        </w:rPr>
      </w:pPr>
    </w:p>
    <w:p w:rsidR="00BC5DE3" w:rsidRDefault="00BC5DE3" w:rsidP="00BC5DE3">
      <w:pPr>
        <w:spacing w:line="360" w:lineRule="auto"/>
      </w:pPr>
      <w:r>
        <w:t>3</w:t>
      </w:r>
      <w:r w:rsidRPr="007F7357">
        <w:t xml:space="preserve">.1. Предложение по инфраструктурному проекту подготавливается по форме, указанной в </w:t>
      </w:r>
      <w:r w:rsidRPr="00C83F00">
        <w:t xml:space="preserve">Приложении № </w:t>
      </w:r>
      <w:r>
        <w:t>1</w:t>
      </w:r>
      <w:r w:rsidRPr="00C83F00">
        <w:t>.</w:t>
      </w:r>
    </w:p>
    <w:p w:rsidR="00BC5DE3" w:rsidRPr="007F7357" w:rsidRDefault="00BC5DE3" w:rsidP="00BC5DE3">
      <w:pPr>
        <w:spacing w:line="360" w:lineRule="auto"/>
        <w:rPr>
          <w:bCs/>
        </w:rPr>
      </w:pPr>
      <w:r>
        <w:t xml:space="preserve">3.2. </w:t>
      </w:r>
      <w:r w:rsidRPr="007F7357">
        <w:t>Инициатор инфраструктурного проекта направляет Координатору проектной деятельности предложение по проекту, согласованное с потенциальным</w:t>
      </w:r>
      <w:r>
        <w:t xml:space="preserve"> </w:t>
      </w:r>
      <w:r w:rsidRPr="007F7357">
        <w:t xml:space="preserve">руководителем проекта, </w:t>
      </w:r>
      <w:r w:rsidRPr="007F7357">
        <w:rPr>
          <w:bCs/>
        </w:rPr>
        <w:t>посредством СЭД «</w:t>
      </w:r>
      <w:r w:rsidRPr="007F7357">
        <w:t>Аврора</w:t>
      </w:r>
      <w:r w:rsidRPr="007F7357">
        <w:rPr>
          <w:bCs/>
        </w:rPr>
        <w:t>».</w:t>
      </w:r>
    </w:p>
    <w:p w:rsidR="00BC5DE3" w:rsidRPr="007F7357" w:rsidRDefault="00BC5DE3" w:rsidP="00BC5DE3">
      <w:pPr>
        <w:spacing w:line="360" w:lineRule="auto"/>
      </w:pPr>
      <w:r>
        <w:t>3</w:t>
      </w:r>
      <w:r w:rsidRPr="007F7357">
        <w:t>.3. В течение 5 рабочих дней с момента получения предложения по проекту Координатор проектной деятельности рассматривает предложение по проекту и по итогам его рассмотрения готовит заключение:</w:t>
      </w:r>
    </w:p>
    <w:p w:rsidR="00BC5DE3" w:rsidRPr="007F7357" w:rsidRDefault="00BC5DE3" w:rsidP="00BC5DE3">
      <w:pPr>
        <w:spacing w:line="360" w:lineRule="auto"/>
      </w:pPr>
      <w:r w:rsidRPr="007F7357">
        <w:t xml:space="preserve">- о соответствии предложения по проекту </w:t>
      </w:r>
      <w:r w:rsidRPr="007F7357">
        <w:rPr>
          <w:bCs/>
        </w:rPr>
        <w:t>методологии</w:t>
      </w:r>
      <w:r w:rsidRPr="007F7357">
        <w:t>;</w:t>
      </w:r>
    </w:p>
    <w:p w:rsidR="00BC5DE3" w:rsidRPr="007F7357" w:rsidRDefault="00BC5DE3" w:rsidP="00BC5DE3">
      <w:pPr>
        <w:spacing w:line="360" w:lineRule="auto"/>
        <w:rPr>
          <w:bCs/>
        </w:rPr>
      </w:pPr>
      <w:r w:rsidRPr="007F7357">
        <w:t xml:space="preserve">- о несоответствии предложения по проекту </w:t>
      </w:r>
      <w:r w:rsidRPr="007F7357">
        <w:rPr>
          <w:bCs/>
        </w:rPr>
        <w:t>методологии.</w:t>
      </w:r>
    </w:p>
    <w:p w:rsidR="00BC5DE3" w:rsidRPr="007F7357" w:rsidRDefault="00BC5DE3" w:rsidP="00BC5DE3">
      <w:pPr>
        <w:spacing w:line="360" w:lineRule="auto"/>
      </w:pPr>
      <w:proofErr w:type="gramStart"/>
      <w:r w:rsidRPr="007F7357">
        <w:t xml:space="preserve">Заключение о несоответствии предложения по проекту методологии готовится в случае </w:t>
      </w:r>
      <w:r w:rsidRPr="007F7357">
        <w:rPr>
          <w:bCs/>
        </w:rPr>
        <w:t xml:space="preserve">несоответствия предложения по проекту установленной форме (в том числе при неполном указании или указании недостоверных сведений) и содержит обоснованные замечания, а также предложения по их устранению и </w:t>
      </w:r>
      <w:r w:rsidRPr="007F7357">
        <w:t>конкретный срок исправления замечаний.</w:t>
      </w:r>
      <w:proofErr w:type="gramEnd"/>
    </w:p>
    <w:p w:rsidR="00BC5DE3" w:rsidRPr="007F7357" w:rsidRDefault="00BC5DE3" w:rsidP="00BC5DE3">
      <w:pPr>
        <w:spacing w:line="360" w:lineRule="auto"/>
      </w:pPr>
      <w:r>
        <w:t>3.4.</w:t>
      </w:r>
      <w:r w:rsidRPr="007F7357">
        <w:t xml:space="preserve"> В случае привлечения в команду инфраструктурного </w:t>
      </w:r>
      <w:proofErr w:type="gramStart"/>
      <w:r w:rsidRPr="007F7357">
        <w:t>проекта работников других структурных подразделений администрации городского округа</w:t>
      </w:r>
      <w:proofErr w:type="gramEnd"/>
      <w:r w:rsidRPr="007F7357">
        <w:t xml:space="preserve"> город Воронеж предложение по проекту подлежит согласованию с их стороны.</w:t>
      </w:r>
    </w:p>
    <w:p w:rsidR="00BC5DE3" w:rsidRPr="007F7357" w:rsidRDefault="00BC5DE3" w:rsidP="00BC5DE3">
      <w:pPr>
        <w:spacing w:line="360" w:lineRule="auto"/>
      </w:pPr>
      <w:r>
        <w:t>3</w:t>
      </w:r>
      <w:r w:rsidRPr="007F7357">
        <w:t>.</w:t>
      </w:r>
      <w:r>
        <w:t>5</w:t>
      </w:r>
      <w:r w:rsidRPr="007F7357">
        <w:t xml:space="preserve">. Решение об инициации инфраструктурного проекта принимается в форме </w:t>
      </w:r>
      <w:proofErr w:type="gramStart"/>
      <w:r w:rsidRPr="007F7357">
        <w:t>приказа руководителя управы района городского округа</w:t>
      </w:r>
      <w:proofErr w:type="gramEnd"/>
      <w:r w:rsidRPr="007F7357">
        <w:t xml:space="preserve"> город Воронеж, которым утверждаются:</w:t>
      </w:r>
    </w:p>
    <w:p w:rsidR="00BC5DE3" w:rsidRPr="007F7357" w:rsidRDefault="00BC5DE3" w:rsidP="00BC5DE3">
      <w:pPr>
        <w:spacing w:line="360" w:lineRule="auto"/>
      </w:pPr>
      <w:r w:rsidRPr="007F7357">
        <w:t>- предложение</w:t>
      </w:r>
      <w:r>
        <w:t xml:space="preserve"> по проекту</w:t>
      </w:r>
      <w:r w:rsidRPr="007F7357">
        <w:t>;</w:t>
      </w:r>
    </w:p>
    <w:p w:rsidR="00BC5DE3" w:rsidRPr="007F7357" w:rsidRDefault="00BC5DE3" w:rsidP="00BC5DE3">
      <w:pPr>
        <w:spacing w:line="360" w:lineRule="auto"/>
      </w:pPr>
      <w:r w:rsidRPr="007F7357">
        <w:t xml:space="preserve">- </w:t>
      </w:r>
      <w:r>
        <w:t>кандидатура руководителя проекта;</w:t>
      </w:r>
    </w:p>
    <w:p w:rsidR="00BC5DE3" w:rsidRPr="007F7357" w:rsidRDefault="00BC5DE3" w:rsidP="00BC5DE3">
      <w:pPr>
        <w:spacing w:line="360" w:lineRule="auto"/>
      </w:pPr>
      <w:r w:rsidRPr="007F7357">
        <w:t>- сроки разработки дорожной карты инфраструктурного проекта.</w:t>
      </w:r>
    </w:p>
    <w:p w:rsidR="00BC5DE3" w:rsidRPr="006B38F1" w:rsidRDefault="00BC5DE3" w:rsidP="00BC5DE3">
      <w:pPr>
        <w:spacing w:line="360" w:lineRule="auto"/>
      </w:pPr>
      <w:r>
        <w:t>3</w:t>
      </w:r>
      <w:r w:rsidRPr="007F7357">
        <w:t>.</w:t>
      </w:r>
      <w:r>
        <w:t>6</w:t>
      </w:r>
      <w:r w:rsidRPr="007F7357">
        <w:t xml:space="preserve">. </w:t>
      </w:r>
      <w:r w:rsidRPr="007F7357">
        <w:rPr>
          <w:rFonts w:cs="Times New Roman"/>
        </w:rPr>
        <w:t xml:space="preserve">Схема инициации инфраструктурного проекта приведена в </w:t>
      </w:r>
      <w:r w:rsidRPr="00C83F00">
        <w:rPr>
          <w:rFonts w:cs="Times New Roman"/>
        </w:rPr>
        <w:t xml:space="preserve">Приложении № </w:t>
      </w:r>
      <w:r>
        <w:rPr>
          <w:rFonts w:cs="Times New Roman"/>
        </w:rPr>
        <w:t>7</w:t>
      </w:r>
      <w:r w:rsidRPr="007F7357">
        <w:rPr>
          <w:rFonts w:cs="Times New Roman"/>
        </w:rPr>
        <w:t xml:space="preserve"> к настоящему Регламенту.</w:t>
      </w:r>
    </w:p>
    <w:p w:rsidR="00BC5DE3" w:rsidRDefault="00BC5DE3" w:rsidP="00BC5DE3">
      <w:pPr>
        <w:pStyle w:val="a4"/>
        <w:rPr>
          <w:rStyle w:val="a3"/>
          <w:rFonts w:ascii="Times New Roman" w:eastAsia="Times New Roman" w:hAnsi="Times New Roman" w:cs="Times New Roman"/>
          <w:sz w:val="28"/>
        </w:rPr>
      </w:pPr>
    </w:p>
    <w:p w:rsidR="00BC5DE3" w:rsidRDefault="00BC5DE3" w:rsidP="00BC5DE3">
      <w:pPr>
        <w:pStyle w:val="a4"/>
        <w:rPr>
          <w:rStyle w:val="a3"/>
          <w:rFonts w:ascii="Times New Roman" w:eastAsia="Times New Roman" w:hAnsi="Times New Roman" w:cs="Times New Roman"/>
          <w:sz w:val="28"/>
        </w:rPr>
      </w:pPr>
    </w:p>
    <w:p w:rsidR="00BC5DE3" w:rsidRDefault="00BC5DE3" w:rsidP="00BC5DE3">
      <w:pPr>
        <w:pStyle w:val="a4"/>
        <w:rPr>
          <w:rStyle w:val="a3"/>
          <w:rFonts w:ascii="Times New Roman" w:eastAsia="Times New Roman" w:hAnsi="Times New Roman" w:cs="Times New Roman"/>
          <w:sz w:val="28"/>
        </w:rPr>
      </w:pPr>
    </w:p>
    <w:p w:rsidR="00BC5DE3" w:rsidRDefault="00BC5DE3" w:rsidP="00BC5DE3">
      <w:pPr>
        <w:ind w:firstLine="0"/>
        <w:jc w:val="left"/>
      </w:pPr>
      <w:r>
        <w:t xml:space="preserve">Директор МКУ «Агентство </w:t>
      </w:r>
    </w:p>
    <w:p w:rsidR="00E61226" w:rsidRDefault="00BC5DE3" w:rsidP="00BC5DE3">
      <w:pPr>
        <w:ind w:firstLine="0"/>
        <w:jc w:val="left"/>
      </w:pPr>
      <w:r>
        <w:t xml:space="preserve">управления проектами»                                                                   А.О. </w:t>
      </w:r>
      <w:proofErr w:type="spellStart"/>
      <w:r>
        <w:t>Калтыков</w:t>
      </w:r>
      <w:proofErr w:type="spellEnd"/>
    </w:p>
    <w:sectPr w:rsidR="00E61226" w:rsidSect="00BC5DE3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4F" w:rsidRDefault="00632A4F" w:rsidP="00BC5DE3">
      <w:pPr>
        <w:spacing w:line="240" w:lineRule="auto"/>
      </w:pPr>
      <w:r>
        <w:separator/>
      </w:r>
    </w:p>
  </w:endnote>
  <w:endnote w:type="continuationSeparator" w:id="0">
    <w:p w:rsidR="00632A4F" w:rsidRDefault="00632A4F" w:rsidP="00BC5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4F" w:rsidRDefault="00632A4F" w:rsidP="00BC5DE3">
      <w:pPr>
        <w:spacing w:line="240" w:lineRule="auto"/>
      </w:pPr>
      <w:r>
        <w:separator/>
      </w:r>
    </w:p>
  </w:footnote>
  <w:footnote w:type="continuationSeparator" w:id="0">
    <w:p w:rsidR="00632A4F" w:rsidRDefault="00632A4F" w:rsidP="00BC5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86748"/>
      <w:docPartObj>
        <w:docPartGallery w:val="Page Numbers (Top of Page)"/>
        <w:docPartUnique/>
      </w:docPartObj>
    </w:sdtPr>
    <w:sdtEndPr/>
    <w:sdtContent>
      <w:p w:rsidR="00BC5DE3" w:rsidRDefault="00BC5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64">
          <w:rPr>
            <w:noProof/>
          </w:rPr>
          <w:t>10</w:t>
        </w:r>
        <w:r>
          <w:fldChar w:fldCharType="end"/>
        </w:r>
      </w:p>
    </w:sdtContent>
  </w:sdt>
  <w:p w:rsidR="00BC5DE3" w:rsidRDefault="00BC5D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E3"/>
    <w:rsid w:val="00632A4F"/>
    <w:rsid w:val="00666064"/>
    <w:rsid w:val="006B7819"/>
    <w:rsid w:val="00B96EF8"/>
    <w:rsid w:val="00B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DE3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D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character" w:customStyle="1" w:styleId="a3">
    <w:name w:val="Нет"/>
    <w:rsid w:val="00BC5DE3"/>
  </w:style>
  <w:style w:type="paragraph" w:styleId="a4">
    <w:name w:val="Plain Text"/>
    <w:link w:val="a5"/>
    <w:rsid w:val="00BC5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BC5DE3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BC5DE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DE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BC5DE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DE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DE3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D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character" w:customStyle="1" w:styleId="a3">
    <w:name w:val="Нет"/>
    <w:rsid w:val="00BC5DE3"/>
  </w:style>
  <w:style w:type="paragraph" w:styleId="a4">
    <w:name w:val="Plain Text"/>
    <w:link w:val="a5"/>
    <w:rsid w:val="00BC5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BC5DE3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BC5DE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DE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BC5DE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DE3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2018-02-12T09:07:00Z</dcterms:created>
  <dcterms:modified xsi:type="dcterms:W3CDTF">2018-02-12T09:07:00Z</dcterms:modified>
</cp:coreProperties>
</file>