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DD" w:rsidRPr="00D05D56" w:rsidRDefault="001D0FDD" w:rsidP="009C606D">
      <w:pPr>
        <w:pStyle w:val="ConsPlusNormal"/>
        <w:spacing w:line="228" w:lineRule="auto"/>
        <w:ind w:left="723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05D5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D0FDD" w:rsidRPr="00D05D56" w:rsidRDefault="001D0FDD" w:rsidP="009C606D">
      <w:pPr>
        <w:pStyle w:val="ConsPlusNormal"/>
        <w:spacing w:line="228" w:lineRule="auto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D05D56">
        <w:rPr>
          <w:rFonts w:ascii="Times New Roman" w:hAnsi="Times New Roman" w:cs="Times New Roman"/>
          <w:sz w:val="28"/>
          <w:szCs w:val="28"/>
        </w:rPr>
        <w:t>к Порядку</w:t>
      </w:r>
    </w:p>
    <w:p w:rsidR="001D0FDD" w:rsidRPr="00F731AF" w:rsidRDefault="001D0FDD" w:rsidP="009C606D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C13330" w:rsidRPr="00D05D56" w:rsidRDefault="00C13330" w:rsidP="009C606D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13330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88"/>
      <w:bookmarkEnd w:id="0"/>
      <w:r w:rsidRPr="007134A1">
        <w:rPr>
          <w:rFonts w:ascii="Times New Roman" w:hAnsi="Times New Roman" w:cs="Times New Roman"/>
          <w:b/>
          <w:sz w:val="28"/>
          <w:szCs w:val="28"/>
        </w:rPr>
        <w:t>ЗНАЧЕНИЯ</w:t>
      </w:r>
      <w:r w:rsidR="00C13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НАТУРАЛЬНЫХ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НОРМ,</w:t>
      </w:r>
    </w:p>
    <w:p w:rsidR="001D0FDD" w:rsidRPr="007134A1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34A1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ДЛЯ ОПРЕДЕЛЕНИЯ</w:t>
      </w:r>
    </w:p>
    <w:p w:rsidR="001D0FDD" w:rsidRPr="007134A1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4A1">
        <w:rPr>
          <w:rFonts w:ascii="Times New Roman" w:hAnsi="Times New Roman" w:cs="Times New Roman"/>
          <w:b/>
          <w:sz w:val="28"/>
          <w:szCs w:val="28"/>
        </w:rPr>
        <w:t>БАЗОВЫХ НОРМАТИВОВ ЗАТРАТ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НА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ОКАЗАНИЕ (ВЫПОЛНЕНИЕ)</w:t>
      </w:r>
    </w:p>
    <w:p w:rsidR="001D0FDD" w:rsidRPr="007134A1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4A1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УСЛУГ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(РАБОТ)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="00EB7A67" w:rsidRPr="007134A1">
        <w:rPr>
          <w:rFonts w:ascii="Times New Roman" w:hAnsi="Times New Roman" w:cs="Times New Roman"/>
          <w:b/>
          <w:sz w:val="28"/>
          <w:szCs w:val="28"/>
        </w:rPr>
        <w:t>АРХИВНОГО ДЕЛА</w:t>
      </w:r>
    </w:p>
    <w:p w:rsidR="001D0FDD" w:rsidRPr="00F731AF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588"/>
        <w:gridCol w:w="1706"/>
        <w:gridCol w:w="1560"/>
        <w:gridCol w:w="1275"/>
        <w:gridCol w:w="1560"/>
      </w:tblGrid>
      <w:tr w:rsidR="00C13330" w:rsidRPr="00F731AF" w:rsidTr="00F731AF">
        <w:trPr>
          <w:trHeight w:val="1102"/>
        </w:trPr>
        <w:tc>
          <w:tcPr>
            <w:tcW w:w="1917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муниципальной услуги (работы)</w:t>
            </w: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8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Уникальный номер реестровой записи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6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Наименование 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натуральной</w:t>
            </w:r>
            <w:proofErr w:type="gramEnd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нормы</w:t>
            </w: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3</w:t>
            </w:r>
          </w:p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Единица измерения натуральной нормы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275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Значение </w:t>
            </w:r>
            <w:proofErr w:type="spell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натураль</w:t>
            </w:r>
            <w:proofErr w:type="spellEnd"/>
          </w:p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нормы</w:t>
            </w: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60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Примечание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</w:tbl>
    <w:p w:rsidR="00C13330" w:rsidRPr="00C13330" w:rsidRDefault="00C13330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17"/>
        <w:gridCol w:w="1588"/>
        <w:gridCol w:w="1565"/>
        <w:gridCol w:w="141"/>
        <w:gridCol w:w="1560"/>
        <w:gridCol w:w="1275"/>
        <w:gridCol w:w="1560"/>
      </w:tblGrid>
      <w:tr w:rsidR="004B1B9A" w:rsidRPr="00C13330" w:rsidTr="00C13330">
        <w:trPr>
          <w:trHeight w:val="311"/>
          <w:tblHeader/>
        </w:trPr>
        <w:tc>
          <w:tcPr>
            <w:tcW w:w="1917" w:type="dxa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gridSpan w:val="2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7057" w:rsidRPr="00C13330" w:rsidTr="00F13A45">
        <w:trPr>
          <w:trHeight w:val="814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87057" w:rsidRPr="00C13330" w:rsidRDefault="00487057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Натуральные нормы, непосредственно связанные с оказанием (выполнением) муниципальной услуги (работы)</w:t>
            </w:r>
          </w:p>
        </w:tc>
      </w:tr>
      <w:tr w:rsidR="00487057" w:rsidRPr="00C13330" w:rsidTr="00E11D80">
        <w:trPr>
          <w:trHeight w:val="66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487057" w:rsidRPr="00C13330" w:rsidRDefault="00487057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Работники, непосредственно связанные с оказанием (выполнением) муниципальной услуги (работы)</w:t>
            </w:r>
          </w:p>
        </w:tc>
      </w:tr>
      <w:tr w:rsidR="00487057" w:rsidRPr="00C13330" w:rsidTr="00F13A45">
        <w:trPr>
          <w:trHeight w:val="31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57" w:rsidRPr="00C13330" w:rsidTr="00F13A45">
        <w:trPr>
          <w:trHeight w:val="31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57" w:rsidRPr="00C13330" w:rsidTr="00F13A45">
        <w:trPr>
          <w:trHeight w:val="108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87057" w:rsidRPr="00C13330" w:rsidRDefault="00487057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Материальные запасы и движимое имущество (основные средства и нематериальные активы), потребляемые (используемые) в процессе оказания (выполнения) муниципальной услуги (работы)</w:t>
            </w:r>
          </w:p>
        </w:tc>
      </w:tr>
      <w:tr w:rsidR="00487057" w:rsidRPr="00C13330" w:rsidTr="00F13A45">
        <w:trPr>
          <w:trHeight w:val="31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9A" w:rsidRPr="00C13330" w:rsidTr="00F13A45">
        <w:trPr>
          <w:trHeight w:val="311"/>
        </w:trPr>
        <w:tc>
          <w:tcPr>
            <w:tcW w:w="1917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76" w:rsidRPr="00C13330" w:rsidTr="00F13A45">
        <w:trPr>
          <w:trHeight w:val="311"/>
        </w:trPr>
        <w:tc>
          <w:tcPr>
            <w:tcW w:w="1917" w:type="dxa"/>
          </w:tcPr>
          <w:p w:rsidR="00F33C76" w:rsidRPr="00C13330" w:rsidRDefault="00F33C76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33C76" w:rsidRPr="00C13330" w:rsidRDefault="00F33C76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F33C76" w:rsidRPr="00C13330" w:rsidRDefault="00F33C76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Иные натуральные нормы, непосредственно используемые в процессе оказания (выполнения) муниципальной услуги (работы)</w:t>
            </w:r>
          </w:p>
        </w:tc>
      </w:tr>
      <w:tr w:rsidR="00487057" w:rsidRPr="00C13330" w:rsidTr="00F13A45">
        <w:trPr>
          <w:trHeight w:val="326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82B" w:rsidRPr="00C13330" w:rsidTr="00F13A45">
        <w:trPr>
          <w:trHeight w:val="326"/>
        </w:trPr>
        <w:tc>
          <w:tcPr>
            <w:tcW w:w="1917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8E" w:rsidRPr="00C13330" w:rsidTr="00E11D80">
        <w:trPr>
          <w:trHeight w:val="399"/>
        </w:trPr>
        <w:tc>
          <w:tcPr>
            <w:tcW w:w="1917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C5388E" w:rsidRPr="00C13330" w:rsidRDefault="00C5388E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4F5348" w:rsidRPr="00C13330" w:rsidTr="00E11D80">
        <w:trPr>
          <w:trHeight w:val="362"/>
        </w:trPr>
        <w:tc>
          <w:tcPr>
            <w:tcW w:w="1917" w:type="dxa"/>
          </w:tcPr>
          <w:p w:rsidR="004F5348" w:rsidRPr="00C13330" w:rsidRDefault="004F5348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F5348" w:rsidRPr="00C13330" w:rsidRDefault="004F5348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4F5348" w:rsidRPr="00C13330" w:rsidRDefault="004F5348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</w:tr>
      <w:tr w:rsidR="00C5388E" w:rsidRPr="00C13330" w:rsidTr="00F13A45">
        <w:trPr>
          <w:trHeight w:val="326"/>
        </w:trPr>
        <w:tc>
          <w:tcPr>
            <w:tcW w:w="1917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8E" w:rsidRPr="00C13330" w:rsidTr="00F13A45">
        <w:trPr>
          <w:trHeight w:val="326"/>
        </w:trPr>
        <w:tc>
          <w:tcPr>
            <w:tcW w:w="1917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2707AA" w:rsidRPr="00C13330" w:rsidRDefault="002707AA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недвижимого имущества, а также затраты на аренду указанного имущества</w:t>
            </w: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AA" w:rsidRPr="00C13330" w:rsidTr="00F13A45">
        <w:trPr>
          <w:trHeight w:val="326"/>
        </w:trPr>
        <w:tc>
          <w:tcPr>
            <w:tcW w:w="1917" w:type="dxa"/>
          </w:tcPr>
          <w:p w:rsidR="007101AA" w:rsidRPr="00C13330" w:rsidRDefault="007101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101AA" w:rsidRPr="00C13330" w:rsidRDefault="007101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7101AA" w:rsidRPr="00C13330" w:rsidRDefault="007101AA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объектов особо ценного движимого имущества, </w:t>
            </w:r>
            <w:r w:rsidR="0036647D" w:rsidRPr="00C1333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также затраты на аренду указанного имущества</w:t>
            </w: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Работники, которые не принимают непосредственного участия в оказании (выполнении) муниципальной услуги (работы)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2.7. Прочие общехозяйственные нужды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4771" w:rsidRDefault="00F44771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FDD" w:rsidRPr="008F0FBA" w:rsidRDefault="001D0FDD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BA">
        <w:rPr>
          <w:rFonts w:ascii="Times New Roman" w:hAnsi="Times New Roman" w:cs="Times New Roman"/>
          <w:sz w:val="24"/>
          <w:szCs w:val="24"/>
        </w:rPr>
        <w:t>Примечание:</w:t>
      </w:r>
    </w:p>
    <w:p w:rsidR="001D0FDD" w:rsidRPr="008F0FBA" w:rsidRDefault="00E63C7F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08"/>
      <w:bookmarkEnd w:id="1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299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1</w:t>
        </w:r>
      </w:hyperlink>
      <w:r w:rsidR="001D0FDD" w:rsidRPr="008F0FBA">
        <w:rPr>
          <w:rFonts w:ascii="Times New Roman" w:hAnsi="Times New Roman" w:cs="Times New Roman"/>
          <w:sz w:val="24"/>
          <w:szCs w:val="24"/>
        </w:rPr>
        <w:t xml:space="preserve"> «Наименование муниципальной услуги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 (работы)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» указывается наименование муниципальной услуги 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DC1D67">
        <w:rPr>
          <w:rFonts w:ascii="Times New Roman" w:hAnsi="Times New Roman" w:cs="Times New Roman"/>
          <w:sz w:val="24"/>
          <w:szCs w:val="24"/>
        </w:rPr>
        <w:t>архивного дела</w:t>
      </w:r>
      <w:r w:rsidR="001D0FDD" w:rsidRPr="008F0FBA">
        <w:rPr>
          <w:rFonts w:ascii="Times New Roman" w:hAnsi="Times New Roman" w:cs="Times New Roman"/>
          <w:sz w:val="24"/>
          <w:szCs w:val="24"/>
        </w:rPr>
        <w:t>, для которой утверждается базовый норматив затрат.</w:t>
      </w:r>
    </w:p>
    <w:p w:rsidR="001D0FDD" w:rsidRPr="008F0FBA" w:rsidRDefault="00E63C7F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09"/>
      <w:bookmarkEnd w:id="2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0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2</w:t>
        </w:r>
      </w:hyperlink>
      <w:r w:rsidR="001D0FDD" w:rsidRPr="008F0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FDD" w:rsidRPr="008F0FBA">
        <w:rPr>
          <w:rFonts w:ascii="Times New Roman" w:hAnsi="Times New Roman" w:cs="Times New Roman"/>
          <w:sz w:val="24"/>
          <w:szCs w:val="24"/>
        </w:rPr>
        <w:t>«Уникальный номер реестровой записи» указывается уникальный номер реестровой записи муниципальной услуги в сфере</w:t>
      </w:r>
      <w:r w:rsidR="003E62B7">
        <w:rPr>
          <w:rFonts w:ascii="Times New Roman" w:hAnsi="Times New Roman" w:cs="Times New Roman"/>
          <w:sz w:val="24"/>
          <w:szCs w:val="24"/>
        </w:rPr>
        <w:t xml:space="preserve"> </w:t>
      </w:r>
      <w:r w:rsidR="009D102D">
        <w:rPr>
          <w:rFonts w:ascii="Times New Roman" w:hAnsi="Times New Roman" w:cs="Times New Roman"/>
          <w:sz w:val="24"/>
          <w:szCs w:val="24"/>
        </w:rPr>
        <w:t>архивного дела</w:t>
      </w:r>
      <w:r w:rsidR="001D0FDD" w:rsidRPr="008F0FBA">
        <w:rPr>
          <w:rFonts w:ascii="Times New Roman" w:hAnsi="Times New Roman" w:cs="Times New Roman"/>
          <w:sz w:val="24"/>
          <w:szCs w:val="24"/>
        </w:rPr>
        <w:t>, для которой рассчитыва</w:t>
      </w:r>
      <w:r w:rsidR="003E62B7">
        <w:rPr>
          <w:rFonts w:ascii="Times New Roman" w:hAnsi="Times New Roman" w:cs="Times New Roman"/>
          <w:sz w:val="24"/>
          <w:szCs w:val="24"/>
        </w:rPr>
        <w:t>ет</w:t>
      </w:r>
      <w:r w:rsidR="001D0FDD" w:rsidRPr="008F0FBA">
        <w:rPr>
          <w:rFonts w:ascii="Times New Roman" w:hAnsi="Times New Roman" w:cs="Times New Roman"/>
          <w:sz w:val="24"/>
          <w:szCs w:val="24"/>
        </w:rPr>
        <w:t>ся базовый норматив затрат, в соответствии с общероссийским базовым (отраслевым) перечнем (классификатором), федеральным перечнем (классификатором), региональным перечнем (классификатором) по виду деятельности «</w:t>
      </w:r>
      <w:r w:rsidR="009D102D">
        <w:rPr>
          <w:rFonts w:ascii="Times New Roman" w:hAnsi="Times New Roman" w:cs="Times New Roman"/>
          <w:sz w:val="24"/>
          <w:szCs w:val="24"/>
        </w:rPr>
        <w:t>архивное дело</w:t>
      </w:r>
      <w:r w:rsidR="001D0FDD" w:rsidRPr="008F0FBA">
        <w:rPr>
          <w:rFonts w:ascii="Times New Roman" w:hAnsi="Times New Roman" w:cs="Times New Roman"/>
          <w:sz w:val="24"/>
          <w:szCs w:val="24"/>
        </w:rPr>
        <w:t>».</w:t>
      </w:r>
    </w:p>
    <w:p w:rsidR="001D0FDD" w:rsidRPr="008F0FBA" w:rsidRDefault="00AC6698" w:rsidP="009C606D">
      <w:pPr>
        <w:pStyle w:val="ConsPlusNormal"/>
        <w:tabs>
          <w:tab w:val="left" w:pos="709"/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10"/>
      <w:bookmarkEnd w:id="3"/>
      <w:proofErr w:type="gramStart"/>
      <w:r w:rsidRPr="008F0FB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1D0FDD" w:rsidRPr="008F0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301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3</w:t>
        </w:r>
      </w:hyperlink>
      <w:r w:rsidR="001D0FDD" w:rsidRPr="008F0FBA">
        <w:rPr>
          <w:rFonts w:ascii="Times New Roman" w:hAnsi="Times New Roman" w:cs="Times New Roman"/>
          <w:sz w:val="24"/>
          <w:szCs w:val="24"/>
        </w:rPr>
        <w:t xml:space="preserve"> «Наименование натуральной нормы» указывается наименование натуральной нормы, используемой для оказания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 (выполнения)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9C0069">
        <w:rPr>
          <w:rFonts w:ascii="Times New Roman" w:hAnsi="Times New Roman" w:cs="Times New Roman"/>
          <w:sz w:val="24"/>
          <w:szCs w:val="24"/>
        </w:rPr>
        <w:t xml:space="preserve">архивного дела </w:t>
      </w:r>
      <w:r w:rsidR="001D0FDD" w:rsidRPr="008F0FBA">
        <w:rPr>
          <w:rFonts w:ascii="Times New Roman" w:hAnsi="Times New Roman" w:cs="Times New Roman"/>
          <w:sz w:val="24"/>
          <w:szCs w:val="24"/>
        </w:rPr>
        <w:t>(рабочее время работников, материальные запасы, особо ценное движимое имущество, топливо, электроэнергия и другие ресурсы, используемые для оказания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 (выполнения)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747848">
        <w:rPr>
          <w:rFonts w:ascii="Times New Roman" w:hAnsi="Times New Roman" w:cs="Times New Roman"/>
          <w:sz w:val="24"/>
          <w:szCs w:val="24"/>
        </w:rPr>
        <w:t>архивного дела</w:t>
      </w:r>
      <w:r w:rsidR="001D0FDD" w:rsidRPr="008F0FB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D0FDD" w:rsidRPr="008F0FBA" w:rsidRDefault="00151196" w:rsidP="009C606D">
      <w:pPr>
        <w:pStyle w:val="ConsPlusNormal"/>
        <w:tabs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11"/>
      <w:bookmarkEnd w:id="4"/>
      <w:proofErr w:type="gramStart"/>
      <w:r w:rsidRPr="008F0FB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2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4</w:t>
        </w:r>
      </w:hyperlink>
      <w:r w:rsidR="001D0FDD" w:rsidRPr="008F0FBA">
        <w:rPr>
          <w:rFonts w:ascii="Times New Roman" w:hAnsi="Times New Roman" w:cs="Times New Roman"/>
          <w:sz w:val="24"/>
          <w:szCs w:val="24"/>
        </w:rPr>
        <w:t xml:space="preserve"> «Единица измерения натуральной нормы» указывается единица, используемая для измерения натуральной нормы (единицы, штуки, Гкал, </w:t>
      </w:r>
      <w:proofErr w:type="spellStart"/>
      <w:r w:rsidR="001D0FDD" w:rsidRPr="008F0FBA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="001D0FDD" w:rsidRPr="008F0FBA">
        <w:rPr>
          <w:rFonts w:ascii="Times New Roman" w:hAnsi="Times New Roman" w:cs="Times New Roman"/>
          <w:sz w:val="24"/>
          <w:szCs w:val="24"/>
        </w:rPr>
        <w:t xml:space="preserve">, куб. м, </w:t>
      </w:r>
      <w:r w:rsidR="003E5B77">
        <w:rPr>
          <w:rFonts w:ascii="Times New Roman" w:hAnsi="Times New Roman" w:cs="Times New Roman"/>
          <w:sz w:val="24"/>
          <w:szCs w:val="24"/>
        </w:rPr>
        <w:t xml:space="preserve"> </w:t>
      </w:r>
      <w:r w:rsidR="001D0FDD" w:rsidRPr="008F0FBA">
        <w:rPr>
          <w:rFonts w:ascii="Times New Roman" w:hAnsi="Times New Roman" w:cs="Times New Roman"/>
          <w:sz w:val="24"/>
          <w:szCs w:val="24"/>
        </w:rPr>
        <w:t>кв. м, комплекты, штатные единицы, часы и другие единицы измерения).</w:t>
      </w:r>
      <w:proofErr w:type="gramEnd"/>
    </w:p>
    <w:p w:rsidR="001D0FDD" w:rsidRPr="008F0FBA" w:rsidRDefault="00151196" w:rsidP="009C606D">
      <w:pPr>
        <w:pStyle w:val="ConsPlusNormal"/>
        <w:tabs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12"/>
      <w:bookmarkEnd w:id="5"/>
      <w:proofErr w:type="gramStart"/>
      <w:r w:rsidRPr="008F0FB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3" w:history="1">
        <w:r w:rsidR="001D0FDD" w:rsidRPr="008F0FBA">
          <w:rPr>
            <w:rFonts w:ascii="Times New Roman" w:hAnsi="Times New Roman" w:cs="Times New Roman"/>
            <w:sz w:val="24"/>
            <w:szCs w:val="24"/>
          </w:rPr>
          <w:t>графе 5</w:t>
        </w:r>
      </w:hyperlink>
      <w:r w:rsidR="00F65A94" w:rsidRPr="008F0FBA">
        <w:rPr>
          <w:rFonts w:ascii="Times New Roman" w:hAnsi="Times New Roman" w:cs="Times New Roman"/>
          <w:sz w:val="24"/>
          <w:szCs w:val="24"/>
        </w:rPr>
        <w:t xml:space="preserve"> «Значение натуральной нормы»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указываются значения</w:t>
      </w:r>
      <w:r w:rsidR="00124940">
        <w:rPr>
          <w:rFonts w:ascii="Times New Roman" w:hAnsi="Times New Roman" w:cs="Times New Roman"/>
          <w:sz w:val="24"/>
          <w:szCs w:val="24"/>
        </w:rPr>
        <w:t xml:space="preserve"> натуральных норм, установленные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стандартами оказания </w:t>
      </w:r>
      <w:r w:rsidR="0019757D" w:rsidRPr="008F0FBA">
        <w:rPr>
          <w:rFonts w:ascii="Times New Roman" w:hAnsi="Times New Roman" w:cs="Times New Roman"/>
          <w:sz w:val="24"/>
          <w:szCs w:val="24"/>
        </w:rPr>
        <w:t xml:space="preserve">(выполнения)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19757D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8D5001">
        <w:rPr>
          <w:rFonts w:ascii="Times New Roman" w:hAnsi="Times New Roman" w:cs="Times New Roman"/>
          <w:sz w:val="24"/>
          <w:szCs w:val="24"/>
        </w:rPr>
        <w:t>архивного дела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(в случае их отсутствия указываются значения натуральных норм, определенные для муниципальной услуги </w:t>
      </w:r>
      <w:r w:rsidR="0019757D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8D5001">
        <w:rPr>
          <w:rFonts w:ascii="Times New Roman" w:hAnsi="Times New Roman" w:cs="Times New Roman"/>
          <w:sz w:val="24"/>
          <w:szCs w:val="24"/>
        </w:rPr>
        <w:t>архивного дела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, оказываемой </w:t>
      </w:r>
      <w:r w:rsidR="00F57F26">
        <w:rPr>
          <w:rFonts w:ascii="Times New Roman" w:hAnsi="Times New Roman" w:cs="Times New Roman"/>
          <w:sz w:val="24"/>
          <w:szCs w:val="24"/>
        </w:rPr>
        <w:t xml:space="preserve">(выполняемой) </w:t>
      </w:r>
      <w:bookmarkStart w:id="6" w:name="_GoBack"/>
      <w:bookmarkEnd w:id="6"/>
      <w:r w:rsidR="001D0FDD" w:rsidRPr="008F0FBA">
        <w:rPr>
          <w:rFonts w:ascii="Times New Roman" w:hAnsi="Times New Roman" w:cs="Times New Roman"/>
          <w:sz w:val="24"/>
          <w:szCs w:val="24"/>
        </w:rPr>
        <w:t>муниципальным учреждением, по методу н</w:t>
      </w:r>
      <w:r w:rsidR="00BF7620">
        <w:rPr>
          <w:rFonts w:ascii="Times New Roman" w:hAnsi="Times New Roman" w:cs="Times New Roman"/>
          <w:sz w:val="24"/>
          <w:szCs w:val="24"/>
        </w:rPr>
        <w:t>аиболее эффективного учреждения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либо по медианному методу).</w:t>
      </w:r>
      <w:proofErr w:type="gramEnd"/>
    </w:p>
    <w:p w:rsidR="001D0FDD" w:rsidRPr="008F0FBA" w:rsidRDefault="00151196" w:rsidP="009C606D">
      <w:pPr>
        <w:pStyle w:val="ConsPlusNormal"/>
        <w:tabs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13"/>
      <w:bookmarkEnd w:id="7"/>
      <w:proofErr w:type="gramStart"/>
      <w:r w:rsidRPr="008F0FB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4" w:history="1">
        <w:r w:rsidR="001D0FDD" w:rsidRPr="008F0FBA">
          <w:rPr>
            <w:rFonts w:ascii="Times New Roman" w:hAnsi="Times New Roman" w:cs="Times New Roman"/>
            <w:sz w:val="24"/>
            <w:szCs w:val="24"/>
          </w:rPr>
          <w:t>графе 6</w:t>
        </w:r>
      </w:hyperlink>
      <w:r w:rsidR="00F65A94" w:rsidRPr="008F0FBA">
        <w:rPr>
          <w:rFonts w:ascii="Times New Roman" w:hAnsi="Times New Roman" w:cs="Times New Roman"/>
          <w:sz w:val="24"/>
          <w:szCs w:val="24"/>
        </w:rPr>
        <w:t xml:space="preserve"> «Примечание»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в обязательном порядке указывается источник значения натуральной нормы (нормативный правовой акт (вид, дата, номер), утверждающий стандарт оказания </w:t>
      </w:r>
      <w:r w:rsidR="00DD1186" w:rsidRPr="008F0FBA">
        <w:rPr>
          <w:rFonts w:ascii="Times New Roman" w:hAnsi="Times New Roman" w:cs="Times New Roman"/>
          <w:sz w:val="24"/>
          <w:szCs w:val="24"/>
        </w:rPr>
        <w:t xml:space="preserve">(выполнения) </w:t>
      </w:r>
      <w:r w:rsidR="003D598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DD118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CE1BEF">
        <w:rPr>
          <w:rFonts w:ascii="Times New Roman" w:hAnsi="Times New Roman" w:cs="Times New Roman"/>
          <w:sz w:val="24"/>
          <w:szCs w:val="24"/>
        </w:rPr>
        <w:t>архивного дела</w:t>
      </w:r>
      <w:r w:rsidR="00F65A94" w:rsidRPr="008F0FBA">
        <w:rPr>
          <w:rFonts w:ascii="Times New Roman" w:hAnsi="Times New Roman" w:cs="Times New Roman"/>
          <w:sz w:val="24"/>
          <w:szCs w:val="24"/>
        </w:rPr>
        <w:t>, а при его отс</w:t>
      </w:r>
      <w:r w:rsidR="003D598F">
        <w:rPr>
          <w:rFonts w:ascii="Times New Roman" w:hAnsi="Times New Roman" w:cs="Times New Roman"/>
          <w:sz w:val="24"/>
          <w:szCs w:val="24"/>
        </w:rPr>
        <w:t>утствии −</w:t>
      </w:r>
      <w:r w:rsidR="00F65A94" w:rsidRPr="008F0FBA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1D0FDD" w:rsidRPr="008F0FBA">
        <w:rPr>
          <w:rFonts w:ascii="Times New Roman" w:hAnsi="Times New Roman" w:cs="Times New Roman"/>
          <w:sz w:val="24"/>
          <w:szCs w:val="24"/>
        </w:rPr>
        <w:t>Метод наиболее эф</w:t>
      </w:r>
      <w:r w:rsidR="00BF7620">
        <w:rPr>
          <w:rFonts w:ascii="Times New Roman" w:hAnsi="Times New Roman" w:cs="Times New Roman"/>
          <w:sz w:val="24"/>
          <w:szCs w:val="24"/>
        </w:rPr>
        <w:t>фективного учреждения»</w:t>
      </w:r>
      <w:r w:rsidR="00F65A94" w:rsidRPr="008F0FBA">
        <w:rPr>
          <w:rFonts w:ascii="Times New Roman" w:hAnsi="Times New Roman" w:cs="Times New Roman"/>
          <w:sz w:val="24"/>
          <w:szCs w:val="24"/>
        </w:rPr>
        <w:t xml:space="preserve"> либо слова «Медианный метод»</w:t>
      </w:r>
      <w:r w:rsidR="001D0FDD" w:rsidRPr="008F0FB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D0FDD" w:rsidRDefault="001D0FDD" w:rsidP="009C606D">
      <w:pPr>
        <w:pStyle w:val="ConsPlusNormal"/>
        <w:spacing w:line="228" w:lineRule="auto"/>
        <w:jc w:val="right"/>
      </w:pPr>
    </w:p>
    <w:p w:rsidR="001668E6" w:rsidRDefault="001668E6" w:rsidP="009C606D">
      <w:pPr>
        <w:pStyle w:val="ConsPlusNormal"/>
        <w:spacing w:line="228" w:lineRule="auto"/>
        <w:jc w:val="right"/>
      </w:pPr>
    </w:p>
    <w:p w:rsidR="001D0FDD" w:rsidRDefault="001D0FDD" w:rsidP="009C606D">
      <w:pPr>
        <w:pStyle w:val="ConsPlusNormal"/>
        <w:spacing w:line="228" w:lineRule="auto"/>
        <w:jc w:val="right"/>
      </w:pPr>
    </w:p>
    <w:p w:rsidR="00076819" w:rsidRDefault="001D0FDD" w:rsidP="009C606D">
      <w:pPr>
        <w:pStyle w:val="ConsPlusNormal"/>
        <w:spacing w:line="228" w:lineRule="auto"/>
      </w:pPr>
      <w:r w:rsidRPr="008C53AE">
        <w:rPr>
          <w:rFonts w:ascii="Times New Roman" w:hAnsi="Times New Roman" w:cs="Times New Roman"/>
          <w:sz w:val="28"/>
          <w:szCs w:val="28"/>
        </w:rPr>
        <w:t>Руководитель управления экономики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Т.А. Дьяченко</w:t>
      </w:r>
    </w:p>
    <w:sectPr w:rsidR="00076819" w:rsidSect="00C13330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98" w:rsidRDefault="00E11E98" w:rsidP="005F492F">
      <w:pPr>
        <w:spacing w:after="0" w:line="240" w:lineRule="auto"/>
      </w:pPr>
      <w:r>
        <w:separator/>
      </w:r>
    </w:p>
  </w:endnote>
  <w:endnote w:type="continuationSeparator" w:id="0">
    <w:p w:rsidR="00E11E98" w:rsidRDefault="00E11E98" w:rsidP="005F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98" w:rsidRDefault="00E11E98" w:rsidP="005F492F">
      <w:pPr>
        <w:spacing w:after="0" w:line="240" w:lineRule="auto"/>
      </w:pPr>
      <w:r>
        <w:separator/>
      </w:r>
    </w:p>
  </w:footnote>
  <w:footnote w:type="continuationSeparator" w:id="0">
    <w:p w:rsidR="00E11E98" w:rsidRDefault="00E11E98" w:rsidP="005F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30867"/>
      <w:docPartObj>
        <w:docPartGallery w:val="Page Numbers (Top of Page)"/>
        <w:docPartUnique/>
      </w:docPartObj>
    </w:sdtPr>
    <w:sdtEndPr/>
    <w:sdtContent>
      <w:p w:rsidR="005F492F" w:rsidRDefault="005F49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F26">
          <w:rPr>
            <w:noProof/>
          </w:rPr>
          <w:t>2</w:t>
        </w:r>
        <w:r>
          <w:fldChar w:fldCharType="end"/>
        </w:r>
      </w:p>
    </w:sdtContent>
  </w:sdt>
  <w:p w:rsidR="005F492F" w:rsidRDefault="005F49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08"/>
    <w:rsid w:val="00050DD6"/>
    <w:rsid w:val="00073B9C"/>
    <w:rsid w:val="00076819"/>
    <w:rsid w:val="000F342F"/>
    <w:rsid w:val="000F6B01"/>
    <w:rsid w:val="00124940"/>
    <w:rsid w:val="0013550F"/>
    <w:rsid w:val="00151196"/>
    <w:rsid w:val="001668E6"/>
    <w:rsid w:val="0017182B"/>
    <w:rsid w:val="0019757D"/>
    <w:rsid w:val="001C304B"/>
    <w:rsid w:val="001C4DB2"/>
    <w:rsid w:val="001C7C76"/>
    <w:rsid w:val="001D0FDD"/>
    <w:rsid w:val="00263295"/>
    <w:rsid w:val="002707AA"/>
    <w:rsid w:val="002B2C08"/>
    <w:rsid w:val="002C14CD"/>
    <w:rsid w:val="002F6D88"/>
    <w:rsid w:val="00300896"/>
    <w:rsid w:val="00314FD6"/>
    <w:rsid w:val="00330F0A"/>
    <w:rsid w:val="0036647D"/>
    <w:rsid w:val="003B61FB"/>
    <w:rsid w:val="003D598F"/>
    <w:rsid w:val="003E5B77"/>
    <w:rsid w:val="003E62B7"/>
    <w:rsid w:val="004032F1"/>
    <w:rsid w:val="00410AA9"/>
    <w:rsid w:val="0043386F"/>
    <w:rsid w:val="0048186C"/>
    <w:rsid w:val="00481902"/>
    <w:rsid w:val="00487057"/>
    <w:rsid w:val="00491A1E"/>
    <w:rsid w:val="004A59B0"/>
    <w:rsid w:val="004B1B9A"/>
    <w:rsid w:val="004D43C0"/>
    <w:rsid w:val="004D4F0D"/>
    <w:rsid w:val="004F5348"/>
    <w:rsid w:val="005A16C1"/>
    <w:rsid w:val="005B011D"/>
    <w:rsid w:val="005B33CE"/>
    <w:rsid w:val="005F492F"/>
    <w:rsid w:val="006475B6"/>
    <w:rsid w:val="00673A64"/>
    <w:rsid w:val="00676472"/>
    <w:rsid w:val="007101AA"/>
    <w:rsid w:val="007134A1"/>
    <w:rsid w:val="00747848"/>
    <w:rsid w:val="007C4E1F"/>
    <w:rsid w:val="008D5001"/>
    <w:rsid w:val="008F0FBA"/>
    <w:rsid w:val="009C0069"/>
    <w:rsid w:val="009C606D"/>
    <w:rsid w:val="009D102D"/>
    <w:rsid w:val="009E3CC4"/>
    <w:rsid w:val="00A15683"/>
    <w:rsid w:val="00A8743D"/>
    <w:rsid w:val="00AA58EB"/>
    <w:rsid w:val="00AC11AE"/>
    <w:rsid w:val="00AC6698"/>
    <w:rsid w:val="00B1763F"/>
    <w:rsid w:val="00BA2AFE"/>
    <w:rsid w:val="00BF7620"/>
    <w:rsid w:val="00C00D38"/>
    <w:rsid w:val="00C13330"/>
    <w:rsid w:val="00C5388E"/>
    <w:rsid w:val="00CA5F3C"/>
    <w:rsid w:val="00CE1BEF"/>
    <w:rsid w:val="00D04E77"/>
    <w:rsid w:val="00D12357"/>
    <w:rsid w:val="00D22052"/>
    <w:rsid w:val="00D369CB"/>
    <w:rsid w:val="00D518A2"/>
    <w:rsid w:val="00DC1D67"/>
    <w:rsid w:val="00DD1186"/>
    <w:rsid w:val="00DF2093"/>
    <w:rsid w:val="00DF3674"/>
    <w:rsid w:val="00E11D80"/>
    <w:rsid w:val="00E11E98"/>
    <w:rsid w:val="00E14AA8"/>
    <w:rsid w:val="00E63C7F"/>
    <w:rsid w:val="00E8122C"/>
    <w:rsid w:val="00EB7A67"/>
    <w:rsid w:val="00F13A45"/>
    <w:rsid w:val="00F33C76"/>
    <w:rsid w:val="00F44771"/>
    <w:rsid w:val="00F57F26"/>
    <w:rsid w:val="00F65A94"/>
    <w:rsid w:val="00F7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B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92F"/>
  </w:style>
  <w:style w:type="paragraph" w:styleId="a6">
    <w:name w:val="footer"/>
    <w:basedOn w:val="a"/>
    <w:link w:val="a7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B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92F"/>
  </w:style>
  <w:style w:type="paragraph" w:styleId="a6">
    <w:name w:val="footer"/>
    <w:basedOn w:val="a"/>
    <w:link w:val="a7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EB8D-E943-4D00-847F-F5085983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Большова Т.К.</dc:creator>
  <cp:keywords/>
  <dc:description/>
  <cp:lastModifiedBy>Юрова М.А.</cp:lastModifiedBy>
  <cp:revision>90</cp:revision>
  <dcterms:created xsi:type="dcterms:W3CDTF">2019-08-28T14:05:00Z</dcterms:created>
  <dcterms:modified xsi:type="dcterms:W3CDTF">2019-10-25T07:35:00Z</dcterms:modified>
</cp:coreProperties>
</file>