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1" w:rsidRPr="00406AD2" w:rsidRDefault="007D69A1" w:rsidP="0099345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06AD2">
        <w:rPr>
          <w:rFonts w:ascii="Times New Roman" w:hAnsi="Times New Roman" w:cs="Times New Roman"/>
          <w:sz w:val="28"/>
          <w:szCs w:val="28"/>
        </w:rPr>
        <w:t>УТВЕРЖДЕНА</w:t>
      </w:r>
    </w:p>
    <w:p w:rsidR="001A1384" w:rsidRPr="00406AD2" w:rsidRDefault="001A1384" w:rsidP="0099345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06AD2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A1384" w:rsidRPr="00406AD2" w:rsidRDefault="001A1384" w:rsidP="0099345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06AD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A1384" w:rsidRPr="00406AD2" w:rsidRDefault="001A1384" w:rsidP="0099345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06AD2">
        <w:rPr>
          <w:rFonts w:ascii="Times New Roman" w:hAnsi="Times New Roman" w:cs="Times New Roman"/>
          <w:sz w:val="28"/>
          <w:szCs w:val="28"/>
        </w:rPr>
        <w:t>от</w:t>
      </w:r>
      <w:r w:rsidR="003A18F5">
        <w:rPr>
          <w:rFonts w:ascii="Times New Roman" w:hAnsi="Times New Roman" w:cs="Times New Roman"/>
          <w:sz w:val="28"/>
          <w:szCs w:val="28"/>
        </w:rPr>
        <w:t xml:space="preserve"> 10.04.2019   </w:t>
      </w:r>
      <w:r w:rsidRPr="00406AD2">
        <w:rPr>
          <w:rFonts w:ascii="Times New Roman" w:hAnsi="Times New Roman" w:cs="Times New Roman"/>
          <w:sz w:val="28"/>
          <w:szCs w:val="28"/>
        </w:rPr>
        <w:t xml:space="preserve"> №</w:t>
      </w:r>
      <w:r w:rsidR="003A18F5">
        <w:rPr>
          <w:rFonts w:ascii="Times New Roman" w:hAnsi="Times New Roman" w:cs="Times New Roman"/>
          <w:sz w:val="28"/>
          <w:szCs w:val="28"/>
        </w:rPr>
        <w:t xml:space="preserve"> 297-р</w:t>
      </w:r>
      <w:bookmarkStart w:id="0" w:name="_GoBack"/>
      <w:bookmarkEnd w:id="0"/>
    </w:p>
    <w:p w:rsidR="00500883" w:rsidRDefault="00500883" w:rsidP="009934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8B" w:rsidRDefault="000A718B" w:rsidP="009934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18D" w:rsidRPr="0089118D" w:rsidRDefault="0089118D" w:rsidP="00993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18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93456" w:rsidRDefault="0089118D" w:rsidP="00993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18D">
        <w:rPr>
          <w:rFonts w:ascii="Times New Roman" w:hAnsi="Times New Roman" w:cs="Times New Roman"/>
          <w:b/>
          <w:sz w:val="28"/>
          <w:szCs w:val="28"/>
        </w:rPr>
        <w:t>ПРОФИЛАКТИКИ НАРУШЕНИЙ ОБЯЗАТЕЛЬНЫХ ТРЕБОВАНИЙ</w:t>
      </w:r>
    </w:p>
    <w:p w:rsidR="0089118D" w:rsidRPr="000E5407" w:rsidRDefault="0089118D" w:rsidP="00993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118D">
        <w:rPr>
          <w:rFonts w:ascii="Times New Roman" w:hAnsi="Times New Roman" w:cs="Times New Roman"/>
          <w:b/>
          <w:sz w:val="28"/>
          <w:szCs w:val="28"/>
        </w:rPr>
        <w:t xml:space="preserve">В СФЕРЕ МУНИЦИПАЛЬНОГО </w:t>
      </w:r>
      <w:proofErr w:type="gramStart"/>
      <w:r w:rsidRPr="0089118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9118D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МЕСТНОГО ЗНАЧЕНИЯ </w:t>
      </w:r>
      <w:r w:rsidR="00CC59B6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Pr="0089118D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 НА 2019 ГОД </w:t>
      </w:r>
    </w:p>
    <w:p w:rsidR="00170615" w:rsidRDefault="00170615" w:rsidP="0099345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A3CA1" w:rsidRPr="00D02071" w:rsidRDefault="00FC3E7D" w:rsidP="00993456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8EB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0A385B" w:rsidRDefault="007B78EB" w:rsidP="009934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0A385B" w:rsidRPr="00FC3E7D">
        <w:rPr>
          <w:rFonts w:ascii="Times New Roman" w:hAnsi="Times New Roman" w:cs="Times New Roman"/>
          <w:b/>
          <w:sz w:val="28"/>
          <w:szCs w:val="28"/>
        </w:rPr>
        <w:t>Вид осуществ</w:t>
      </w:r>
      <w:r w:rsidR="00CA3CA1">
        <w:rPr>
          <w:rFonts w:ascii="Times New Roman" w:hAnsi="Times New Roman" w:cs="Times New Roman"/>
          <w:b/>
          <w:sz w:val="28"/>
          <w:szCs w:val="28"/>
        </w:rPr>
        <w:t>ляемого муниципального контроля</w:t>
      </w:r>
    </w:p>
    <w:p w:rsidR="00993456" w:rsidRPr="00FC3E7D" w:rsidRDefault="00993456" w:rsidP="009934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83" w:rsidRPr="00D02071" w:rsidRDefault="00B33E65" w:rsidP="00D020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E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proofErr w:type="gramStart"/>
      <w:r w:rsidRPr="00820C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1D2A" w:rsidRPr="00820CE1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городского округа город Воронеж</w:t>
      </w:r>
      <w:r w:rsidRPr="00820CE1">
        <w:rPr>
          <w:rFonts w:ascii="Times New Roman" w:hAnsi="Times New Roman" w:cs="Times New Roman"/>
          <w:sz w:val="28"/>
          <w:szCs w:val="28"/>
        </w:rPr>
        <w:t xml:space="preserve"> (п. </w:t>
      </w:r>
      <w:r w:rsidR="0089118D" w:rsidRPr="00820CE1">
        <w:rPr>
          <w:rFonts w:ascii="Times New Roman" w:hAnsi="Times New Roman" w:cs="Times New Roman"/>
          <w:sz w:val="28"/>
          <w:szCs w:val="28"/>
        </w:rPr>
        <w:t>3</w:t>
      </w:r>
      <w:r w:rsidRPr="00820CE1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городского округа город Воронеж от 07.07.2017 </w:t>
      </w:r>
      <w:r w:rsidR="00406AD2" w:rsidRPr="00820CE1">
        <w:rPr>
          <w:rFonts w:ascii="Times New Roman" w:hAnsi="Times New Roman" w:cs="Times New Roman"/>
          <w:sz w:val="28"/>
          <w:szCs w:val="28"/>
        </w:rPr>
        <w:t>№</w:t>
      </w:r>
      <w:r w:rsidRPr="00820CE1">
        <w:rPr>
          <w:rFonts w:ascii="Times New Roman" w:hAnsi="Times New Roman" w:cs="Times New Roman"/>
          <w:sz w:val="28"/>
          <w:szCs w:val="28"/>
        </w:rPr>
        <w:t xml:space="preserve"> 526-р  </w:t>
      </w:r>
      <w:r w:rsidR="00406AD2" w:rsidRPr="00820CE1">
        <w:rPr>
          <w:rFonts w:ascii="Times New Roman" w:hAnsi="Times New Roman" w:cs="Times New Roman"/>
          <w:sz w:val="28"/>
          <w:szCs w:val="28"/>
        </w:rPr>
        <w:t>«</w:t>
      </w:r>
      <w:r w:rsidRPr="00820CE1">
        <w:rPr>
          <w:rFonts w:ascii="Times New Roman" w:hAnsi="Times New Roman" w:cs="Times New Roman"/>
          <w:sz w:val="28"/>
          <w:szCs w:val="28"/>
        </w:rPr>
        <w:t>Об утверждении Перечня видов муниципального контроля и органов местного самоуправления, упо</w:t>
      </w:r>
      <w:r w:rsidR="00406AD2" w:rsidRPr="00820CE1">
        <w:rPr>
          <w:rFonts w:ascii="Times New Roman" w:hAnsi="Times New Roman" w:cs="Times New Roman"/>
          <w:sz w:val="28"/>
          <w:szCs w:val="28"/>
        </w:rPr>
        <w:t>лномоченных на их осуществление»</w:t>
      </w:r>
      <w:r w:rsidRPr="00820CE1">
        <w:rPr>
          <w:rFonts w:ascii="Times New Roman" w:hAnsi="Times New Roman" w:cs="Times New Roman"/>
          <w:sz w:val="28"/>
          <w:szCs w:val="28"/>
        </w:rPr>
        <w:t>).</w:t>
      </w:r>
    </w:p>
    <w:p w:rsidR="009845E8" w:rsidRDefault="00170615" w:rsidP="009934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0A385B" w:rsidRPr="00170615">
        <w:rPr>
          <w:rFonts w:ascii="Times New Roman" w:hAnsi="Times New Roman" w:cs="Times New Roman"/>
          <w:b/>
          <w:sz w:val="28"/>
          <w:szCs w:val="28"/>
        </w:rPr>
        <w:t>Подконтрольные субъекты</w:t>
      </w:r>
    </w:p>
    <w:p w:rsidR="00993456" w:rsidRPr="00170615" w:rsidRDefault="00993456" w:rsidP="009934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83" w:rsidRDefault="0089118D" w:rsidP="0089118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Юридические лица и индивидуальные предприниматели, </w:t>
      </w:r>
      <w:r w:rsidR="00297698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>
        <w:rPr>
          <w:rFonts w:ascii="Times New Roman" w:hAnsi="Times New Roman" w:cs="Times New Roman"/>
          <w:sz w:val="28"/>
          <w:szCs w:val="28"/>
        </w:rPr>
        <w:t>использующие автомобильные дороги местного значения городского округа город Воронеж</w:t>
      </w:r>
    </w:p>
    <w:p w:rsidR="00421D2A" w:rsidRPr="00B07E24" w:rsidRDefault="00421D2A" w:rsidP="0089118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118D" w:rsidRPr="00D02071" w:rsidRDefault="00500883" w:rsidP="0050088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071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B6154F" w:rsidRPr="00D02071">
        <w:rPr>
          <w:rFonts w:ascii="Times New Roman" w:hAnsi="Times New Roman" w:cs="Times New Roman"/>
          <w:b/>
          <w:sz w:val="28"/>
          <w:szCs w:val="28"/>
        </w:rPr>
        <w:t xml:space="preserve">Обязательные требования, </w:t>
      </w:r>
      <w:r w:rsidR="0089118D" w:rsidRPr="00D02071">
        <w:rPr>
          <w:rFonts w:ascii="Times New Roman" w:hAnsi="Times New Roman" w:cs="Times New Roman"/>
          <w:b/>
          <w:sz w:val="28"/>
          <w:szCs w:val="28"/>
        </w:rPr>
        <w:t xml:space="preserve">требования, установленные федеральными законами и принимаемыми в соответствии с ними  нормативными правовыми актами Российской Федерации, требования, установленные муниципальными правовыми актами, оценка соблюдения которых является предметом муниципального контроля </w:t>
      </w:r>
    </w:p>
    <w:p w:rsidR="00C559E5" w:rsidRPr="00993456" w:rsidRDefault="00C559E5" w:rsidP="0099345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83" w:rsidRDefault="0089118D" w:rsidP="000A718B">
      <w:pPr>
        <w:shd w:val="clear" w:color="auto" w:fill="FFFFFF" w:themeFill="background1"/>
        <w:tabs>
          <w:tab w:val="left" w:pos="45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04">
        <w:rPr>
          <w:rFonts w:ascii="Times New Roman" w:hAnsi="Times New Roman" w:cs="Times New Roman"/>
          <w:sz w:val="28"/>
          <w:szCs w:val="28"/>
        </w:rPr>
        <w:t>- Федеральн</w:t>
      </w:r>
      <w:r w:rsidR="00E93B6C">
        <w:rPr>
          <w:rFonts w:ascii="Times New Roman" w:hAnsi="Times New Roman" w:cs="Times New Roman"/>
          <w:sz w:val="28"/>
          <w:szCs w:val="28"/>
        </w:rPr>
        <w:t>ого</w:t>
      </w:r>
      <w:r w:rsidRPr="00A2420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3B6C">
        <w:rPr>
          <w:rFonts w:ascii="Times New Roman" w:hAnsi="Times New Roman" w:cs="Times New Roman"/>
          <w:sz w:val="28"/>
          <w:szCs w:val="28"/>
        </w:rPr>
        <w:t>а</w:t>
      </w:r>
      <w:r w:rsidRPr="00A24204">
        <w:rPr>
          <w:rFonts w:ascii="Times New Roman" w:hAnsi="Times New Roman" w:cs="Times New Roman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</w:t>
      </w:r>
      <w:r w:rsidR="000A718B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="006422EF">
        <w:rPr>
          <w:rFonts w:ascii="Times New Roman" w:hAnsi="Times New Roman" w:cs="Times New Roman"/>
          <w:sz w:val="28"/>
          <w:szCs w:val="28"/>
        </w:rPr>
        <w:t xml:space="preserve"> (статьи 29-31)</w:t>
      </w:r>
      <w:r w:rsidR="000A718B">
        <w:rPr>
          <w:rFonts w:ascii="Times New Roman" w:hAnsi="Times New Roman" w:cs="Times New Roman"/>
          <w:sz w:val="28"/>
          <w:szCs w:val="28"/>
        </w:rPr>
        <w:t>.</w:t>
      </w:r>
      <w:r w:rsidR="0021497F" w:rsidRPr="00A24204">
        <w:rPr>
          <w:rFonts w:ascii="Times New Roman" w:hAnsi="Times New Roman" w:cs="Times New Roman"/>
          <w:sz w:val="28"/>
          <w:szCs w:val="28"/>
        </w:rPr>
        <w:tab/>
      </w:r>
    </w:p>
    <w:p w:rsidR="00C559E5" w:rsidRDefault="00C559E5" w:rsidP="0050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456" w:rsidRDefault="00500883" w:rsidP="00993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D28AF" w:rsidRPr="000D28A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42F0" w:rsidRPr="00500883">
        <w:rPr>
          <w:rFonts w:ascii="Times New Roman" w:hAnsi="Times New Roman" w:cs="Times New Roman"/>
          <w:b/>
          <w:sz w:val="28"/>
          <w:szCs w:val="28"/>
        </w:rPr>
        <w:t>Данные о проведенных мероприятиях по контролю,</w:t>
      </w:r>
    </w:p>
    <w:p w:rsidR="00CB4B85" w:rsidRPr="00500883" w:rsidRDefault="005642F0" w:rsidP="00993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0883">
        <w:rPr>
          <w:rFonts w:ascii="Times New Roman" w:hAnsi="Times New Roman" w:cs="Times New Roman"/>
          <w:b/>
          <w:sz w:val="28"/>
          <w:szCs w:val="28"/>
        </w:rPr>
        <w:t>мероприятиях</w:t>
      </w:r>
      <w:proofErr w:type="gramEnd"/>
      <w:r w:rsidRPr="00500883">
        <w:rPr>
          <w:rFonts w:ascii="Times New Roman" w:hAnsi="Times New Roman" w:cs="Times New Roman"/>
          <w:b/>
          <w:sz w:val="28"/>
          <w:szCs w:val="28"/>
        </w:rPr>
        <w:t xml:space="preserve"> по профилактике нарушений и их </w:t>
      </w:r>
      <w:r w:rsidR="00170615" w:rsidRPr="00500883">
        <w:rPr>
          <w:rFonts w:ascii="Times New Roman" w:hAnsi="Times New Roman" w:cs="Times New Roman"/>
          <w:b/>
          <w:sz w:val="28"/>
          <w:szCs w:val="28"/>
        </w:rPr>
        <w:t>р</w:t>
      </w:r>
      <w:r w:rsidRPr="00500883">
        <w:rPr>
          <w:rFonts w:ascii="Times New Roman" w:hAnsi="Times New Roman" w:cs="Times New Roman"/>
          <w:b/>
          <w:sz w:val="28"/>
          <w:szCs w:val="28"/>
        </w:rPr>
        <w:t>езультатах</w:t>
      </w:r>
    </w:p>
    <w:p w:rsidR="00406AD2" w:rsidRPr="00483579" w:rsidRDefault="00406AD2" w:rsidP="00406A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97F" w:rsidRPr="0021497F" w:rsidRDefault="005642F0" w:rsidP="00214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50">
        <w:rPr>
          <w:rFonts w:ascii="Times New Roman" w:hAnsi="Times New Roman" w:cs="Times New Roman"/>
          <w:sz w:val="28"/>
          <w:szCs w:val="28"/>
        </w:rPr>
        <w:t xml:space="preserve">Сотрудниками управления </w:t>
      </w:r>
      <w:r w:rsidR="00A24204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483579" w:rsidRPr="00A7445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A74450">
        <w:rPr>
          <w:rFonts w:ascii="Times New Roman" w:hAnsi="Times New Roman" w:cs="Times New Roman"/>
          <w:sz w:val="28"/>
          <w:szCs w:val="28"/>
        </w:rPr>
        <w:t>, уполномоченными на осуществление муниципального контроля</w:t>
      </w:r>
      <w:r w:rsidR="009D7930">
        <w:rPr>
          <w:rFonts w:ascii="Times New Roman" w:hAnsi="Times New Roman" w:cs="Times New Roman"/>
          <w:sz w:val="28"/>
          <w:szCs w:val="28"/>
        </w:rPr>
        <w:t>,</w:t>
      </w:r>
      <w:r w:rsidR="000A684B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Pr="00A74450">
        <w:rPr>
          <w:rFonts w:ascii="Times New Roman" w:hAnsi="Times New Roman" w:cs="Times New Roman"/>
          <w:sz w:val="28"/>
          <w:szCs w:val="28"/>
        </w:rPr>
        <w:t xml:space="preserve"> </w:t>
      </w:r>
      <w:r w:rsidR="0021497F" w:rsidRPr="00214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 1 (одна) плановая проверка в отношении юридического лица - ООО «РВК-Воронеж». Внеплановые проверки в 2018 году не проводились. </w:t>
      </w:r>
    </w:p>
    <w:p w:rsidR="0021497F" w:rsidRPr="0021497F" w:rsidRDefault="0021497F" w:rsidP="002149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1497F"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214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плановой проверки составлен 1 (один) протокол  (№028521 от 29.06.2018) по факту </w:t>
      </w:r>
      <w:r w:rsidR="00421D2A" w:rsidRPr="0082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совершения </w:t>
      </w:r>
      <w:r w:rsidRPr="00820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</w:t>
      </w:r>
      <w:r w:rsidR="00421D2A" w:rsidRPr="0082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ицом ООО «РВК-Воронеж» </w:t>
      </w:r>
      <w:r w:rsidRPr="00820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</w:t>
      </w:r>
      <w:r w:rsidR="00421D2A" w:rsidRPr="00820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2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</w:t>
      </w:r>
      <w:r w:rsidR="00421D2A" w:rsidRPr="00820C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20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</w:t>
      </w:r>
      <w:r w:rsidR="00421D2A" w:rsidRPr="00820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21D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149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37.6 ч. 2 Закона Воронежской области от 31.12.2003 №74-ОЗ «Об административных правонарушениях на территории Воронежской области». Протокол направлен в адрес административной комиссии при управе Советского района городского округа город Воронеж. Юридическое лицо - ООО «РВК-Воронеж» привлечено к административной ответственности на сумму 90,0 т. руб.</w:t>
      </w:r>
    </w:p>
    <w:p w:rsidR="0048584B" w:rsidRPr="00D02071" w:rsidRDefault="00AA6DAA" w:rsidP="00D020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450">
        <w:rPr>
          <w:rFonts w:ascii="Times New Roman" w:hAnsi="Times New Roman" w:cs="Times New Roman"/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администраци</w:t>
      </w:r>
      <w:r w:rsidR="007B4C7A">
        <w:rPr>
          <w:rFonts w:ascii="Times New Roman" w:hAnsi="Times New Roman" w:cs="Times New Roman"/>
          <w:sz w:val="28"/>
          <w:szCs w:val="28"/>
        </w:rPr>
        <w:t>я</w:t>
      </w:r>
      <w:r w:rsidRPr="00A7445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осуществляет мероприятия по профилактике</w:t>
      </w:r>
      <w:r w:rsidR="00406AD2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A74450">
        <w:rPr>
          <w:rFonts w:ascii="Times New Roman" w:hAnsi="Times New Roman" w:cs="Times New Roman"/>
          <w:sz w:val="28"/>
          <w:szCs w:val="28"/>
        </w:rPr>
        <w:t xml:space="preserve"> нарушений в соответствии с ежегодно утверждаемой Программой профилактики нарушений обязательных требований, требований, установленных муниципальными правовыми а</w:t>
      </w:r>
      <w:r w:rsidR="00D02071">
        <w:rPr>
          <w:rFonts w:ascii="Times New Roman" w:hAnsi="Times New Roman" w:cs="Times New Roman"/>
          <w:sz w:val="28"/>
          <w:szCs w:val="28"/>
        </w:rPr>
        <w:t>ктами.</w:t>
      </w:r>
      <w:proofErr w:type="gramEnd"/>
    </w:p>
    <w:p w:rsidR="00154D97" w:rsidRPr="00D02071" w:rsidRDefault="007B78EB" w:rsidP="0021497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071">
        <w:rPr>
          <w:rFonts w:ascii="Times New Roman" w:hAnsi="Times New Roman" w:cs="Times New Roman"/>
          <w:b/>
          <w:sz w:val="28"/>
          <w:szCs w:val="28"/>
        </w:rPr>
        <w:t>1.</w:t>
      </w:r>
      <w:r w:rsidR="00B07E24" w:rsidRPr="00D02071">
        <w:rPr>
          <w:rFonts w:ascii="Times New Roman" w:hAnsi="Times New Roman" w:cs="Times New Roman"/>
          <w:b/>
          <w:sz w:val="28"/>
          <w:szCs w:val="28"/>
        </w:rPr>
        <w:t>5</w:t>
      </w:r>
      <w:r w:rsidRPr="00D020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4D97" w:rsidRPr="00D02071">
        <w:rPr>
          <w:rFonts w:ascii="Times New Roman" w:hAnsi="Times New Roman" w:cs="Times New Roman"/>
          <w:b/>
          <w:sz w:val="28"/>
          <w:szCs w:val="28"/>
        </w:rPr>
        <w:t>Мероприятия по профилак</w:t>
      </w:r>
      <w:r w:rsidR="00CB4B85" w:rsidRPr="00D02071">
        <w:rPr>
          <w:rFonts w:ascii="Times New Roman" w:hAnsi="Times New Roman" w:cs="Times New Roman"/>
          <w:b/>
          <w:sz w:val="28"/>
          <w:szCs w:val="28"/>
        </w:rPr>
        <w:t>тике нарушений</w:t>
      </w:r>
      <w:r w:rsidR="002A5858" w:rsidRPr="00D02071">
        <w:rPr>
          <w:rFonts w:ascii="Times New Roman" w:hAnsi="Times New Roman" w:cs="Times New Roman"/>
          <w:b/>
          <w:sz w:val="28"/>
          <w:szCs w:val="28"/>
        </w:rPr>
        <w:t xml:space="preserve"> обязательных требований, </w:t>
      </w:r>
      <w:r w:rsidR="0021497F" w:rsidRPr="00D02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84B" w:rsidRPr="00D02071">
        <w:rPr>
          <w:rFonts w:ascii="Times New Roman" w:hAnsi="Times New Roman" w:cs="Times New Roman"/>
          <w:b/>
          <w:sz w:val="28"/>
          <w:szCs w:val="28"/>
        </w:rPr>
        <w:t xml:space="preserve">требований, установленных муниципальными правовыми актами,  </w:t>
      </w:r>
      <w:r w:rsidR="0021497F" w:rsidRPr="00D02071">
        <w:rPr>
          <w:rFonts w:ascii="Times New Roman" w:hAnsi="Times New Roman" w:cs="Times New Roman"/>
          <w:b/>
          <w:sz w:val="28"/>
          <w:szCs w:val="28"/>
        </w:rPr>
        <w:t>требований, установленных федеральными законами и принимаемыми в соответствии с ними  нормативными правовы</w:t>
      </w:r>
      <w:r w:rsidR="0048584B" w:rsidRPr="00D02071">
        <w:rPr>
          <w:rFonts w:ascii="Times New Roman" w:hAnsi="Times New Roman" w:cs="Times New Roman"/>
          <w:b/>
          <w:sz w:val="28"/>
          <w:szCs w:val="28"/>
        </w:rPr>
        <w:t>ми актами Российской Федерации</w:t>
      </w:r>
    </w:p>
    <w:p w:rsidR="00CA3CA1" w:rsidRPr="00CB4B85" w:rsidRDefault="00CA3CA1" w:rsidP="00D02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42F0" w:rsidRPr="00A74450" w:rsidRDefault="00CA3CA1" w:rsidP="00CA3CA1">
      <w:pPr>
        <w:spacing w:after="0" w:line="3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20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7420">
        <w:rPr>
          <w:rFonts w:ascii="Times New Roman" w:hAnsi="Times New Roman" w:cs="Times New Roman"/>
          <w:sz w:val="28"/>
          <w:szCs w:val="28"/>
        </w:rPr>
        <w:t>1.</w:t>
      </w:r>
      <w:r w:rsidR="00A5028C">
        <w:rPr>
          <w:rFonts w:ascii="Times New Roman" w:hAnsi="Times New Roman" w:cs="Times New Roman"/>
          <w:sz w:val="28"/>
          <w:szCs w:val="28"/>
        </w:rPr>
        <w:t xml:space="preserve"> </w:t>
      </w:r>
      <w:r w:rsidR="007B4C7A">
        <w:rPr>
          <w:rFonts w:ascii="Times New Roman" w:hAnsi="Times New Roman" w:cs="Times New Roman"/>
          <w:sz w:val="28"/>
          <w:szCs w:val="28"/>
        </w:rPr>
        <w:t>Р</w:t>
      </w:r>
      <w:r w:rsidR="000A684B">
        <w:rPr>
          <w:rFonts w:ascii="Times New Roman" w:hAnsi="Times New Roman" w:cs="Times New Roman"/>
          <w:sz w:val="28"/>
          <w:szCs w:val="28"/>
        </w:rPr>
        <w:t>азмещен</w:t>
      </w:r>
      <w:r w:rsidR="007B4C7A">
        <w:rPr>
          <w:rFonts w:ascii="Times New Roman" w:hAnsi="Times New Roman" w:cs="Times New Roman"/>
          <w:sz w:val="28"/>
          <w:szCs w:val="28"/>
        </w:rPr>
        <w:t>ы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на </w:t>
      </w:r>
      <w:r w:rsidR="005642F0" w:rsidRPr="006972B8">
        <w:rPr>
          <w:rFonts w:ascii="Times New Roman" w:hAnsi="Times New Roman" w:cs="Times New Roman"/>
          <w:sz w:val="28"/>
          <w:szCs w:val="28"/>
        </w:rPr>
        <w:t>официальн</w:t>
      </w:r>
      <w:r w:rsidR="006972B8" w:rsidRPr="006972B8">
        <w:rPr>
          <w:rFonts w:ascii="Times New Roman" w:hAnsi="Times New Roman" w:cs="Times New Roman"/>
          <w:sz w:val="28"/>
          <w:szCs w:val="28"/>
        </w:rPr>
        <w:t>ом</w:t>
      </w:r>
      <w:r w:rsidR="005642F0" w:rsidRPr="006972B8">
        <w:rPr>
          <w:rFonts w:ascii="Times New Roman" w:hAnsi="Times New Roman" w:cs="Times New Roman"/>
          <w:sz w:val="28"/>
          <w:szCs w:val="28"/>
        </w:rPr>
        <w:t xml:space="preserve"> сайт</w:t>
      </w:r>
      <w:r w:rsidR="006972B8" w:rsidRPr="006972B8">
        <w:rPr>
          <w:rFonts w:ascii="Times New Roman" w:hAnsi="Times New Roman" w:cs="Times New Roman"/>
          <w:sz w:val="28"/>
          <w:szCs w:val="28"/>
        </w:rPr>
        <w:t>е</w:t>
      </w:r>
      <w:r w:rsidR="005642F0" w:rsidRPr="006972B8">
        <w:rPr>
          <w:rFonts w:ascii="Times New Roman" w:hAnsi="Times New Roman" w:cs="Times New Roman"/>
          <w:sz w:val="28"/>
          <w:szCs w:val="28"/>
        </w:rPr>
        <w:t xml:space="preserve"> администрации городского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округа город Воронеж </w:t>
      </w:r>
      <w:r w:rsidR="007B4C7A">
        <w:rPr>
          <w:rFonts w:ascii="Times New Roman" w:hAnsi="Times New Roman" w:cs="Times New Roman"/>
          <w:sz w:val="28"/>
          <w:szCs w:val="28"/>
        </w:rPr>
        <w:t xml:space="preserve">и уполномоченных органов </w:t>
      </w:r>
      <w:r w:rsidR="005642F0" w:rsidRPr="00A74450">
        <w:rPr>
          <w:rFonts w:ascii="Times New Roman" w:hAnsi="Times New Roman" w:cs="Times New Roman"/>
          <w:sz w:val="28"/>
          <w:szCs w:val="28"/>
        </w:rPr>
        <w:t>в сети Интернет переч</w:t>
      </w:r>
      <w:r w:rsidR="004728BB">
        <w:rPr>
          <w:rFonts w:ascii="Times New Roman" w:hAnsi="Times New Roman" w:cs="Times New Roman"/>
          <w:sz w:val="28"/>
          <w:szCs w:val="28"/>
        </w:rPr>
        <w:t>ень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или их отдельных частей, содержащих требования, оценка соблюдения которых является предметом муниципального контроля, </w:t>
      </w:r>
      <w:r w:rsidR="005642F0" w:rsidRPr="0021497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972B8" w:rsidRPr="0021497F">
        <w:rPr>
          <w:rFonts w:ascii="Times New Roman" w:hAnsi="Times New Roman" w:cs="Times New Roman"/>
          <w:sz w:val="28"/>
          <w:szCs w:val="28"/>
        </w:rPr>
        <w:t>тексты</w:t>
      </w:r>
      <w:r w:rsidR="005642F0" w:rsidRPr="0021497F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="005642F0" w:rsidRPr="00A74450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4728BB">
        <w:rPr>
          <w:rFonts w:ascii="Times New Roman" w:hAnsi="Times New Roman" w:cs="Times New Roman"/>
          <w:sz w:val="28"/>
          <w:szCs w:val="28"/>
        </w:rPr>
        <w:t>.</w:t>
      </w:r>
    </w:p>
    <w:p w:rsidR="005642F0" w:rsidRPr="00A74450" w:rsidRDefault="00CA3CA1" w:rsidP="00CA3CA1">
      <w:pPr>
        <w:spacing w:after="0" w:line="37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20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742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B4C7A">
        <w:rPr>
          <w:rFonts w:ascii="Times New Roman" w:hAnsi="Times New Roman" w:cs="Times New Roman"/>
          <w:sz w:val="28"/>
          <w:szCs w:val="28"/>
        </w:rPr>
        <w:t>О</w:t>
      </w:r>
      <w:r w:rsidR="005642F0" w:rsidRPr="00A74450">
        <w:rPr>
          <w:rFonts w:ascii="Times New Roman" w:hAnsi="Times New Roman" w:cs="Times New Roman"/>
          <w:sz w:val="28"/>
          <w:szCs w:val="28"/>
        </w:rPr>
        <w:t>существл</w:t>
      </w:r>
      <w:r w:rsidR="000A684B">
        <w:rPr>
          <w:rFonts w:ascii="Times New Roman" w:hAnsi="Times New Roman" w:cs="Times New Roman"/>
          <w:sz w:val="28"/>
          <w:szCs w:val="28"/>
        </w:rPr>
        <w:t>ялось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0A684B">
        <w:rPr>
          <w:rFonts w:ascii="Times New Roman" w:hAnsi="Times New Roman" w:cs="Times New Roman"/>
          <w:sz w:val="28"/>
          <w:szCs w:val="28"/>
        </w:rPr>
        <w:t>е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 по вопросам </w:t>
      </w:r>
      <w:r w:rsidR="005642F0" w:rsidRPr="00820CE1">
        <w:rPr>
          <w:rFonts w:ascii="Times New Roman" w:hAnsi="Times New Roman" w:cs="Times New Roman"/>
          <w:sz w:val="28"/>
          <w:szCs w:val="28"/>
        </w:rPr>
        <w:t>соблюдения обязательных требований, требований</w:t>
      </w:r>
      <w:r w:rsidR="004B7420" w:rsidRPr="00820CE1">
        <w:rPr>
          <w:rFonts w:ascii="Times New Roman" w:hAnsi="Times New Roman" w:cs="Times New Roman"/>
          <w:sz w:val="28"/>
          <w:szCs w:val="28"/>
        </w:rPr>
        <w:t>,</w:t>
      </w:r>
      <w:r w:rsidR="005642F0" w:rsidRPr="00820CE1">
        <w:rPr>
          <w:rFonts w:ascii="Times New Roman" w:hAnsi="Times New Roman" w:cs="Times New Roman"/>
          <w:sz w:val="28"/>
          <w:szCs w:val="28"/>
        </w:rPr>
        <w:t xml:space="preserve"> установленных м</w:t>
      </w:r>
      <w:r w:rsidR="000A684B" w:rsidRPr="00820CE1">
        <w:rPr>
          <w:rFonts w:ascii="Times New Roman" w:hAnsi="Times New Roman" w:cs="Times New Roman"/>
          <w:sz w:val="28"/>
          <w:szCs w:val="28"/>
        </w:rPr>
        <w:t>униципальными правовыми актами</w:t>
      </w:r>
      <w:r w:rsidR="00DE06F5" w:rsidRPr="00820CE1">
        <w:rPr>
          <w:rFonts w:ascii="Times New Roman" w:hAnsi="Times New Roman" w:cs="Times New Roman"/>
          <w:sz w:val="28"/>
          <w:szCs w:val="28"/>
        </w:rPr>
        <w:t>,</w:t>
      </w:r>
      <w:r w:rsidR="000A684B" w:rsidRPr="00820CE1">
        <w:rPr>
          <w:rFonts w:ascii="Times New Roman" w:hAnsi="Times New Roman" w:cs="Times New Roman"/>
          <w:sz w:val="28"/>
          <w:szCs w:val="28"/>
        </w:rPr>
        <w:t xml:space="preserve"> в процессе проведения контрольных и рейдовых мероприятий</w:t>
      </w:r>
      <w:r w:rsidR="004728BB">
        <w:rPr>
          <w:rFonts w:ascii="Times New Roman" w:hAnsi="Times New Roman" w:cs="Times New Roman"/>
          <w:sz w:val="28"/>
          <w:szCs w:val="28"/>
        </w:rPr>
        <w:t xml:space="preserve">, путем размещения информации на официальном сайте </w:t>
      </w:r>
      <w:r w:rsidR="007B4C7A" w:rsidRPr="00A7445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="007B4C7A">
        <w:rPr>
          <w:rFonts w:ascii="Times New Roman" w:hAnsi="Times New Roman" w:cs="Times New Roman"/>
          <w:sz w:val="28"/>
          <w:szCs w:val="28"/>
        </w:rPr>
        <w:t xml:space="preserve">и уполномоченных органов </w:t>
      </w:r>
      <w:r w:rsidR="007B4C7A" w:rsidRPr="00A74450">
        <w:rPr>
          <w:rFonts w:ascii="Times New Roman" w:hAnsi="Times New Roman" w:cs="Times New Roman"/>
          <w:sz w:val="28"/>
          <w:szCs w:val="28"/>
        </w:rPr>
        <w:t>в сети Интернет</w:t>
      </w:r>
      <w:r w:rsidR="004728BB">
        <w:rPr>
          <w:rFonts w:ascii="Times New Roman" w:hAnsi="Times New Roman" w:cs="Times New Roman"/>
          <w:sz w:val="28"/>
          <w:szCs w:val="28"/>
        </w:rPr>
        <w:t>.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071" w:rsidRDefault="00CA3CA1" w:rsidP="00D02071">
      <w:pPr>
        <w:spacing w:after="0" w:line="37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20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4204">
        <w:rPr>
          <w:rFonts w:ascii="Times New Roman" w:hAnsi="Times New Roman" w:cs="Times New Roman"/>
          <w:sz w:val="28"/>
          <w:szCs w:val="28"/>
        </w:rPr>
        <w:t>3</w:t>
      </w:r>
      <w:r w:rsidR="004B74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642F0" w:rsidRPr="00A74450">
        <w:rPr>
          <w:rFonts w:ascii="Times New Roman" w:hAnsi="Times New Roman" w:cs="Times New Roman"/>
          <w:sz w:val="28"/>
          <w:szCs w:val="28"/>
        </w:rPr>
        <w:t xml:space="preserve">В </w:t>
      </w:r>
      <w:r w:rsidR="0099415E">
        <w:rPr>
          <w:rFonts w:ascii="Times New Roman" w:hAnsi="Times New Roman" w:cs="Times New Roman"/>
          <w:sz w:val="28"/>
          <w:szCs w:val="28"/>
        </w:rPr>
        <w:t>2018 году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выдача предостережений о недопустимости нарушения обязательных требований, требований</w:t>
      </w:r>
      <w:r w:rsidR="004B7420">
        <w:rPr>
          <w:rFonts w:ascii="Times New Roman" w:hAnsi="Times New Roman" w:cs="Times New Roman"/>
          <w:sz w:val="28"/>
          <w:szCs w:val="28"/>
        </w:rPr>
        <w:t>,</w:t>
      </w:r>
      <w:r w:rsidR="005642F0" w:rsidRPr="00A74450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муниципальными правовыми актами</w:t>
      </w:r>
      <w:r w:rsidR="00DE06F5">
        <w:rPr>
          <w:rFonts w:ascii="Times New Roman" w:hAnsi="Times New Roman" w:cs="Times New Roman"/>
          <w:sz w:val="28"/>
          <w:szCs w:val="28"/>
        </w:rPr>
        <w:t xml:space="preserve">, в отчетном периоде не осуществлялась ввиду отсутствия оснований </w:t>
      </w:r>
      <w:r w:rsidR="0099415E">
        <w:rPr>
          <w:rFonts w:ascii="Times New Roman" w:hAnsi="Times New Roman" w:cs="Times New Roman"/>
          <w:sz w:val="28"/>
          <w:szCs w:val="28"/>
        </w:rPr>
        <w:t xml:space="preserve"> (выдается в случаях</w:t>
      </w:r>
      <w:r w:rsidR="00CF0A15">
        <w:rPr>
          <w:rFonts w:ascii="Times New Roman" w:hAnsi="Times New Roman" w:cs="Times New Roman"/>
          <w:sz w:val="28"/>
          <w:szCs w:val="28"/>
        </w:rPr>
        <w:t>,</w:t>
      </w:r>
      <w:r w:rsidR="0099415E">
        <w:rPr>
          <w:rFonts w:ascii="Times New Roman" w:hAnsi="Times New Roman" w:cs="Times New Roman"/>
          <w:sz w:val="28"/>
          <w:szCs w:val="28"/>
        </w:rPr>
        <w:t xml:space="preserve"> предусмотренных ч. 5-7 ст.</w:t>
      </w:r>
      <w:r w:rsidR="009845E8">
        <w:rPr>
          <w:rFonts w:ascii="Times New Roman" w:hAnsi="Times New Roman" w:cs="Times New Roman"/>
          <w:sz w:val="28"/>
          <w:szCs w:val="28"/>
        </w:rPr>
        <w:t xml:space="preserve"> </w:t>
      </w:r>
      <w:r w:rsidR="0099415E">
        <w:rPr>
          <w:rFonts w:ascii="Times New Roman" w:hAnsi="Times New Roman" w:cs="Times New Roman"/>
          <w:sz w:val="28"/>
          <w:szCs w:val="28"/>
        </w:rPr>
        <w:t>8.2</w:t>
      </w:r>
      <w:r w:rsidR="004B7420">
        <w:rPr>
          <w:rFonts w:ascii="Times New Roman" w:hAnsi="Times New Roman" w:cs="Times New Roman"/>
          <w:sz w:val="28"/>
          <w:szCs w:val="28"/>
        </w:rPr>
        <w:t xml:space="preserve"> </w:t>
      </w:r>
      <w:r w:rsidR="0099415E">
        <w:rPr>
          <w:rFonts w:ascii="Times New Roman" w:hAnsi="Times New Roman" w:cs="Times New Roman"/>
          <w:sz w:val="28"/>
          <w:szCs w:val="28"/>
        </w:rPr>
        <w:t xml:space="preserve"> </w:t>
      </w:r>
      <w:r w:rsidR="0099415E" w:rsidRPr="0099415E">
        <w:rPr>
          <w:rFonts w:ascii="Times New Roman" w:hAnsi="Times New Roman" w:cs="Times New Roman"/>
          <w:sz w:val="28"/>
          <w:szCs w:val="28"/>
        </w:rPr>
        <w:t>Федеральн</w:t>
      </w:r>
      <w:r w:rsidR="0099415E">
        <w:rPr>
          <w:rFonts w:ascii="Times New Roman" w:hAnsi="Times New Roman" w:cs="Times New Roman"/>
          <w:sz w:val="28"/>
          <w:szCs w:val="28"/>
        </w:rPr>
        <w:t>ого</w:t>
      </w:r>
      <w:r w:rsidR="0099415E" w:rsidRPr="0099415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9415E">
        <w:rPr>
          <w:rFonts w:ascii="Times New Roman" w:hAnsi="Times New Roman" w:cs="Times New Roman"/>
          <w:sz w:val="28"/>
          <w:szCs w:val="28"/>
        </w:rPr>
        <w:t>а</w:t>
      </w:r>
      <w:r w:rsidR="0099415E" w:rsidRPr="0099415E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9415E">
        <w:rPr>
          <w:rFonts w:ascii="Times New Roman" w:hAnsi="Times New Roman" w:cs="Times New Roman"/>
          <w:sz w:val="28"/>
          <w:szCs w:val="28"/>
        </w:rPr>
        <w:t>)</w:t>
      </w:r>
      <w:r w:rsidR="00DE06F5">
        <w:rPr>
          <w:rFonts w:ascii="Times New Roman" w:hAnsi="Times New Roman" w:cs="Times New Roman"/>
          <w:sz w:val="28"/>
          <w:szCs w:val="28"/>
        </w:rPr>
        <w:t>.</w:t>
      </w:r>
      <w:r w:rsidR="009941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071" w:rsidRDefault="00D02071" w:rsidP="004B7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887" w:rsidRDefault="007B78EB" w:rsidP="004B7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0207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42F0" w:rsidRPr="005642F0">
        <w:rPr>
          <w:rFonts w:ascii="Times New Roman" w:hAnsi="Times New Roman" w:cs="Times New Roman"/>
          <w:b/>
          <w:sz w:val="28"/>
          <w:szCs w:val="28"/>
        </w:rPr>
        <w:t>Анализ и оценка рисков причинения вреда охраняемым законом ценностям и (или) анализ и оценка причиненного ущерба</w:t>
      </w:r>
    </w:p>
    <w:p w:rsidR="004B7420" w:rsidRDefault="004B7420" w:rsidP="004B7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DAA" w:rsidRPr="00CC59B6" w:rsidRDefault="00AA6DAA" w:rsidP="00CA3CA1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9B6">
        <w:rPr>
          <w:rFonts w:ascii="Times New Roman" w:hAnsi="Times New Roman" w:cs="Times New Roman"/>
          <w:sz w:val="28"/>
          <w:szCs w:val="28"/>
        </w:rPr>
        <w:t xml:space="preserve">Ключевыми </w:t>
      </w:r>
      <w:r w:rsidR="00D1464D" w:rsidRPr="00CC59B6">
        <w:rPr>
          <w:rFonts w:ascii="Times New Roman" w:hAnsi="Times New Roman" w:cs="Times New Roman"/>
          <w:sz w:val="28"/>
          <w:szCs w:val="28"/>
        </w:rPr>
        <w:t xml:space="preserve">и наиболее значимыми </w:t>
      </w:r>
      <w:r w:rsidRPr="00CC59B6">
        <w:rPr>
          <w:rFonts w:ascii="Times New Roman" w:hAnsi="Times New Roman" w:cs="Times New Roman"/>
          <w:sz w:val="28"/>
          <w:szCs w:val="28"/>
        </w:rPr>
        <w:t xml:space="preserve">рисками при реализации </w:t>
      </w:r>
      <w:r w:rsidR="00D1464D" w:rsidRPr="00CC59B6">
        <w:rPr>
          <w:rFonts w:ascii="Times New Roman" w:hAnsi="Times New Roman" w:cs="Times New Roman"/>
          <w:sz w:val="28"/>
          <w:szCs w:val="28"/>
        </w:rPr>
        <w:t>П</w:t>
      </w:r>
      <w:r w:rsidRPr="00CC59B6">
        <w:rPr>
          <w:rFonts w:ascii="Times New Roman" w:hAnsi="Times New Roman" w:cs="Times New Roman"/>
          <w:sz w:val="28"/>
          <w:szCs w:val="28"/>
        </w:rPr>
        <w:t>рограммы профилакти</w:t>
      </w:r>
      <w:r w:rsidR="00D1464D" w:rsidRPr="00CC59B6">
        <w:rPr>
          <w:rFonts w:ascii="Times New Roman" w:hAnsi="Times New Roman" w:cs="Times New Roman"/>
          <w:sz w:val="28"/>
          <w:szCs w:val="28"/>
        </w:rPr>
        <w:t>ки</w:t>
      </w:r>
      <w:r w:rsidRPr="00CC59B6">
        <w:rPr>
          <w:rFonts w:ascii="Times New Roman" w:hAnsi="Times New Roman" w:cs="Times New Roman"/>
          <w:sz w:val="28"/>
          <w:szCs w:val="28"/>
        </w:rPr>
        <w:t xml:space="preserve"> </w:t>
      </w:r>
      <w:r w:rsidR="00D1464D" w:rsidRPr="00CC59B6">
        <w:rPr>
          <w:rFonts w:ascii="Times New Roman" w:hAnsi="Times New Roman" w:cs="Times New Roman"/>
          <w:sz w:val="28"/>
          <w:szCs w:val="28"/>
        </w:rPr>
        <w:t>нарушений</w:t>
      </w:r>
      <w:r w:rsidR="00D96A3B" w:rsidRPr="00CC59B6">
        <w:rPr>
          <w:rFonts w:ascii="Times New Roman" w:hAnsi="Times New Roman" w:cs="Times New Roman"/>
          <w:sz w:val="28"/>
          <w:szCs w:val="28"/>
        </w:rPr>
        <w:t xml:space="preserve"> обязательных требований, </w:t>
      </w:r>
      <w:r w:rsidR="0048584B" w:rsidRPr="00CC59B6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48584B">
        <w:rPr>
          <w:rFonts w:ascii="Times New Roman" w:hAnsi="Times New Roman" w:cs="Times New Roman"/>
          <w:sz w:val="28"/>
          <w:szCs w:val="28"/>
        </w:rPr>
        <w:t>,</w:t>
      </w:r>
      <w:r w:rsidR="0048584B" w:rsidRPr="00CC59B6">
        <w:rPr>
          <w:rFonts w:ascii="Times New Roman" w:hAnsi="Times New Roman" w:cs="Times New Roman"/>
          <w:sz w:val="28"/>
          <w:szCs w:val="28"/>
        </w:rPr>
        <w:t xml:space="preserve"> </w:t>
      </w:r>
      <w:r w:rsidR="00297698" w:rsidRPr="00CC59B6">
        <w:rPr>
          <w:rFonts w:ascii="Times New Roman" w:hAnsi="Times New Roman" w:cs="Times New Roman"/>
          <w:sz w:val="28"/>
          <w:szCs w:val="28"/>
        </w:rPr>
        <w:t xml:space="preserve">требований, установленных федеральными законами и принимаемыми в соответствии с ними  нормативными правовыми актами Российской Федерации </w:t>
      </w:r>
      <w:r w:rsidR="00CC59B6" w:rsidRPr="00CC59B6">
        <w:rPr>
          <w:rFonts w:ascii="Times New Roman" w:hAnsi="Times New Roman" w:cs="Times New Roman"/>
          <w:sz w:val="28"/>
          <w:szCs w:val="28"/>
        </w:rPr>
        <w:t xml:space="preserve">в сфере муниципального </w:t>
      </w:r>
      <w:proofErr w:type="gramStart"/>
      <w:r w:rsidR="00CC59B6" w:rsidRPr="00CC59B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C59B6" w:rsidRPr="00CC59B6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городского округа город Воро</w:t>
      </w:r>
      <w:r w:rsidR="00CC59B6">
        <w:rPr>
          <w:rFonts w:ascii="Times New Roman" w:hAnsi="Times New Roman" w:cs="Times New Roman"/>
          <w:sz w:val="28"/>
          <w:szCs w:val="28"/>
        </w:rPr>
        <w:t>н</w:t>
      </w:r>
      <w:r w:rsidR="00CC59B6" w:rsidRPr="00CC59B6">
        <w:rPr>
          <w:rFonts w:ascii="Times New Roman" w:hAnsi="Times New Roman" w:cs="Times New Roman"/>
          <w:sz w:val="28"/>
          <w:szCs w:val="28"/>
        </w:rPr>
        <w:t>еж</w:t>
      </w:r>
      <w:r w:rsidR="00D96A3B" w:rsidRPr="00CC59B6">
        <w:rPr>
          <w:rFonts w:ascii="Times New Roman" w:hAnsi="Times New Roman" w:cs="Times New Roman"/>
          <w:sz w:val="28"/>
          <w:szCs w:val="28"/>
        </w:rPr>
        <w:t>, являются</w:t>
      </w:r>
      <w:r w:rsidRPr="00CC59B6">
        <w:rPr>
          <w:rFonts w:ascii="Times New Roman" w:hAnsi="Times New Roman" w:cs="Times New Roman"/>
          <w:sz w:val="28"/>
          <w:szCs w:val="28"/>
        </w:rPr>
        <w:t>:</w:t>
      </w:r>
    </w:p>
    <w:p w:rsidR="00AE5A54" w:rsidRDefault="00AE5A54" w:rsidP="00AE5A5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464D" w:rsidRPr="00A74450">
        <w:rPr>
          <w:rFonts w:ascii="Times New Roman" w:hAnsi="Times New Roman" w:cs="Times New Roman"/>
          <w:sz w:val="28"/>
          <w:szCs w:val="28"/>
        </w:rPr>
        <w:t>-</w:t>
      </w:r>
      <w:r w:rsidR="00CA3CA1">
        <w:rPr>
          <w:rFonts w:ascii="Times New Roman" w:hAnsi="Times New Roman" w:cs="Times New Roman"/>
          <w:sz w:val="28"/>
          <w:szCs w:val="28"/>
        </w:rPr>
        <w:t> </w:t>
      </w:r>
      <w:r w:rsidR="00AA6DAA" w:rsidRPr="00A74450">
        <w:rPr>
          <w:rFonts w:ascii="Times New Roman" w:hAnsi="Times New Roman" w:cs="Times New Roman"/>
          <w:sz w:val="28"/>
          <w:szCs w:val="28"/>
        </w:rPr>
        <w:t>различное толкование содержания обязательных требований</w:t>
      </w:r>
      <w:r w:rsidR="00D1464D" w:rsidRPr="00A74450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  <w:r w:rsidR="00592EA8">
        <w:rPr>
          <w:rFonts w:ascii="Times New Roman" w:hAnsi="Times New Roman" w:cs="Times New Roman"/>
          <w:sz w:val="28"/>
          <w:szCs w:val="28"/>
        </w:rPr>
        <w:t>,</w:t>
      </w:r>
      <w:r w:rsidR="00AA6DAA" w:rsidRPr="00A74450">
        <w:rPr>
          <w:rFonts w:ascii="Times New Roman" w:hAnsi="Times New Roman" w:cs="Times New Roman"/>
          <w:sz w:val="28"/>
          <w:szCs w:val="28"/>
        </w:rPr>
        <w:t xml:space="preserve"> подконтрольными субъектами, которое может привести к нарушению ими отдельных положений </w:t>
      </w:r>
      <w:r w:rsidR="00D1464D" w:rsidRPr="00A74450">
        <w:rPr>
          <w:rFonts w:ascii="Times New Roman" w:hAnsi="Times New Roman" w:cs="Times New Roman"/>
          <w:sz w:val="28"/>
          <w:szCs w:val="28"/>
        </w:rPr>
        <w:t>нормативн</w:t>
      </w:r>
      <w:r w:rsidR="00592EA8">
        <w:rPr>
          <w:rFonts w:ascii="Times New Roman" w:hAnsi="Times New Roman" w:cs="Times New Roman"/>
          <w:sz w:val="28"/>
          <w:szCs w:val="28"/>
        </w:rPr>
        <w:t>ых</w:t>
      </w:r>
      <w:r w:rsidR="00D1464D" w:rsidRPr="00A74450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AA6DAA" w:rsidRPr="00A74450">
        <w:rPr>
          <w:rFonts w:ascii="Times New Roman" w:hAnsi="Times New Roman" w:cs="Times New Roman"/>
          <w:sz w:val="28"/>
          <w:szCs w:val="28"/>
        </w:rPr>
        <w:t xml:space="preserve"> </w:t>
      </w:r>
      <w:r w:rsidR="00D1464D" w:rsidRPr="00A7445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A6DAA" w:rsidRPr="00A74450">
        <w:rPr>
          <w:rFonts w:ascii="Times New Roman" w:hAnsi="Times New Roman" w:cs="Times New Roman"/>
          <w:sz w:val="28"/>
          <w:szCs w:val="28"/>
        </w:rPr>
        <w:t>;</w:t>
      </w:r>
      <w:r w:rsidRPr="00AE5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5407" w:rsidRDefault="00AE5A54" w:rsidP="00D020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</w:t>
      </w:r>
      <w:r w:rsidRPr="0021497F">
        <w:rPr>
          <w:rFonts w:ascii="Times New Roman" w:hAnsi="Times New Roman" w:cs="Times New Roman"/>
          <w:sz w:val="28"/>
          <w:szCs w:val="28"/>
        </w:rPr>
        <w:t>арушение юридическими лицами и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>, физическим лицами</w:t>
      </w:r>
      <w:r w:rsidRPr="0021497F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584B" w:rsidRPr="00A74450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4858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21497F">
        <w:rPr>
          <w:rFonts w:ascii="Times New Roman" w:hAnsi="Times New Roman" w:cs="Times New Roman"/>
          <w:sz w:val="28"/>
          <w:szCs w:val="28"/>
        </w:rPr>
        <w:t xml:space="preserve">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D02071" w:rsidRDefault="00D02071" w:rsidP="00D020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071" w:rsidRPr="00D02071" w:rsidRDefault="00D02071" w:rsidP="00D020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2663" w:rsidRPr="000D28AF" w:rsidRDefault="00A12663" w:rsidP="00A12663">
      <w:pPr>
        <w:spacing w:line="34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AF">
        <w:rPr>
          <w:rFonts w:ascii="Times New Roman" w:hAnsi="Times New Roman" w:cs="Times New Roman"/>
          <w:b/>
          <w:sz w:val="28"/>
          <w:szCs w:val="28"/>
        </w:rPr>
        <w:t>2. ПЛАНОВЫЕ ПОКАЗАТЕЛИ НА 2019-2021 ГОДЫ</w:t>
      </w:r>
    </w:p>
    <w:p w:rsidR="000D28AF" w:rsidRPr="000D28AF" w:rsidRDefault="00D52A21" w:rsidP="00A1266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8AF">
        <w:rPr>
          <w:rFonts w:ascii="Times New Roman" w:hAnsi="Times New Roman" w:cs="Times New Roman"/>
          <w:sz w:val="28"/>
          <w:szCs w:val="28"/>
        </w:rPr>
        <w:t>В рамках</w:t>
      </w:r>
      <w:r w:rsidR="00797455" w:rsidRPr="000D28AF">
        <w:rPr>
          <w:rFonts w:ascii="Times New Roman" w:hAnsi="Times New Roman" w:cs="Times New Roman"/>
          <w:sz w:val="28"/>
          <w:szCs w:val="28"/>
        </w:rPr>
        <w:t xml:space="preserve"> реализации полномочий по осуществлению </w:t>
      </w:r>
      <w:r w:rsidRPr="000D28A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0D28A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28AF">
        <w:rPr>
          <w:rFonts w:ascii="Times New Roman" w:hAnsi="Times New Roman" w:cs="Times New Roman"/>
          <w:sz w:val="28"/>
          <w:szCs w:val="28"/>
        </w:rPr>
        <w:t xml:space="preserve"> </w:t>
      </w:r>
      <w:r w:rsidR="00CC59B6" w:rsidRPr="000D28AF">
        <w:rPr>
          <w:rFonts w:ascii="Times New Roman" w:hAnsi="Times New Roman" w:cs="Times New Roman"/>
          <w:sz w:val="28"/>
          <w:szCs w:val="28"/>
        </w:rPr>
        <w:t xml:space="preserve">сохранностью автомобильных дорог местного значения в границах городского округа город Воронеж </w:t>
      </w:r>
      <w:r w:rsidR="000D28AF" w:rsidRPr="000D28AF">
        <w:rPr>
          <w:rFonts w:ascii="Times New Roman" w:hAnsi="Times New Roman" w:cs="Times New Roman"/>
          <w:sz w:val="28"/>
          <w:szCs w:val="28"/>
        </w:rPr>
        <w:t>запланировано</w:t>
      </w:r>
      <w:r w:rsidR="00FF5CAD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0D28AF" w:rsidRPr="000D28AF">
        <w:rPr>
          <w:rFonts w:ascii="Times New Roman" w:hAnsi="Times New Roman" w:cs="Times New Roman"/>
          <w:sz w:val="28"/>
          <w:szCs w:val="28"/>
        </w:rPr>
        <w:t>:</w:t>
      </w:r>
    </w:p>
    <w:p w:rsidR="000D28AF" w:rsidRPr="000D28AF" w:rsidRDefault="000D28AF" w:rsidP="00A1266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8AF">
        <w:rPr>
          <w:rFonts w:ascii="Times New Roman" w:hAnsi="Times New Roman" w:cs="Times New Roman"/>
          <w:sz w:val="28"/>
          <w:szCs w:val="28"/>
        </w:rPr>
        <w:t xml:space="preserve">- </w:t>
      </w:r>
      <w:r w:rsidR="00AE5A54" w:rsidRPr="000D28AF">
        <w:rPr>
          <w:rFonts w:ascii="Times New Roman" w:hAnsi="Times New Roman" w:cs="Times New Roman"/>
          <w:sz w:val="28"/>
          <w:szCs w:val="28"/>
        </w:rPr>
        <w:t>на 2019 год</w:t>
      </w:r>
      <w:r w:rsidRPr="000D28AF">
        <w:rPr>
          <w:rFonts w:ascii="Times New Roman" w:hAnsi="Times New Roman" w:cs="Times New Roman"/>
          <w:sz w:val="28"/>
          <w:szCs w:val="28"/>
        </w:rPr>
        <w:t xml:space="preserve">  -</w:t>
      </w:r>
      <w:r w:rsidR="00AE5A54" w:rsidRPr="000D28AF">
        <w:rPr>
          <w:rFonts w:ascii="Times New Roman" w:hAnsi="Times New Roman" w:cs="Times New Roman"/>
          <w:sz w:val="28"/>
          <w:szCs w:val="28"/>
        </w:rPr>
        <w:t xml:space="preserve"> 1 </w:t>
      </w:r>
      <w:r w:rsidR="00A37AD4" w:rsidRPr="000D28AF">
        <w:rPr>
          <w:rFonts w:ascii="Times New Roman" w:hAnsi="Times New Roman" w:cs="Times New Roman"/>
          <w:sz w:val="28"/>
          <w:szCs w:val="28"/>
        </w:rPr>
        <w:t>планов</w:t>
      </w:r>
      <w:r w:rsidR="00AE5A54" w:rsidRPr="000D28AF">
        <w:rPr>
          <w:rFonts w:ascii="Times New Roman" w:hAnsi="Times New Roman" w:cs="Times New Roman"/>
          <w:sz w:val="28"/>
          <w:szCs w:val="28"/>
        </w:rPr>
        <w:t>ой</w:t>
      </w:r>
      <w:r w:rsidR="00A37AD4" w:rsidRPr="000D28A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AE5A54" w:rsidRPr="000D28AF">
        <w:rPr>
          <w:rFonts w:ascii="Times New Roman" w:hAnsi="Times New Roman" w:cs="Times New Roman"/>
          <w:sz w:val="28"/>
          <w:szCs w:val="28"/>
        </w:rPr>
        <w:t>ки</w:t>
      </w:r>
      <w:r w:rsidRPr="000D28AF">
        <w:rPr>
          <w:rFonts w:ascii="Times New Roman" w:hAnsi="Times New Roman" w:cs="Times New Roman"/>
          <w:sz w:val="28"/>
          <w:szCs w:val="28"/>
        </w:rPr>
        <w:t>;</w:t>
      </w:r>
    </w:p>
    <w:p w:rsidR="000D28AF" w:rsidRPr="000D28AF" w:rsidRDefault="000D28AF" w:rsidP="00A1266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8AF">
        <w:rPr>
          <w:rFonts w:ascii="Times New Roman" w:hAnsi="Times New Roman" w:cs="Times New Roman"/>
          <w:sz w:val="28"/>
          <w:szCs w:val="28"/>
        </w:rPr>
        <w:t>- на 2020 год - 2 плановых проверок;</w:t>
      </w:r>
    </w:p>
    <w:p w:rsidR="00D52A21" w:rsidRPr="000D28AF" w:rsidRDefault="000D28AF" w:rsidP="00A12663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8AF">
        <w:rPr>
          <w:rFonts w:ascii="Times New Roman" w:hAnsi="Times New Roman" w:cs="Times New Roman"/>
          <w:sz w:val="28"/>
          <w:szCs w:val="28"/>
        </w:rPr>
        <w:t>- на 2021 год - 2 плановых проверок</w:t>
      </w:r>
      <w:r w:rsidR="00AE5A54" w:rsidRPr="000D28AF">
        <w:rPr>
          <w:rFonts w:ascii="Times New Roman" w:hAnsi="Times New Roman" w:cs="Times New Roman"/>
          <w:sz w:val="28"/>
          <w:szCs w:val="28"/>
        </w:rPr>
        <w:t>.</w:t>
      </w:r>
    </w:p>
    <w:p w:rsidR="00CA3CA1" w:rsidRDefault="00CA3CA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071" w:rsidRDefault="00D0207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071" w:rsidRDefault="00D0207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071" w:rsidRDefault="00D02071" w:rsidP="00D96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456" w:rsidRDefault="00A12663" w:rsidP="00993456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78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464D">
        <w:rPr>
          <w:rFonts w:ascii="Times New Roman" w:hAnsi="Times New Roman" w:cs="Times New Roman"/>
          <w:b/>
          <w:sz w:val="28"/>
          <w:szCs w:val="28"/>
        </w:rPr>
        <w:t>Ц</w:t>
      </w:r>
      <w:r w:rsidR="002A5858">
        <w:rPr>
          <w:rFonts w:ascii="Times New Roman" w:hAnsi="Times New Roman" w:cs="Times New Roman"/>
          <w:b/>
          <w:sz w:val="28"/>
          <w:szCs w:val="28"/>
        </w:rPr>
        <w:t>ЕЛИ И ЗАДАЧИ ПРОГРАММЫ ПРОФИЛАКТИКИ НАРУШЕНИЙ ОБЯЗАТЕЛЬНЫХ ТРЕБОВАНИЙ, ТРЕБОВАНИЙ, У</w:t>
      </w:r>
      <w:r w:rsidR="002F1E69">
        <w:rPr>
          <w:rFonts w:ascii="Times New Roman" w:hAnsi="Times New Roman" w:cs="Times New Roman"/>
          <w:b/>
          <w:sz w:val="28"/>
          <w:szCs w:val="28"/>
        </w:rPr>
        <w:t>СТ</w:t>
      </w:r>
      <w:r w:rsidR="002A5858">
        <w:rPr>
          <w:rFonts w:ascii="Times New Roman" w:hAnsi="Times New Roman" w:cs="Times New Roman"/>
          <w:b/>
          <w:sz w:val="28"/>
          <w:szCs w:val="28"/>
        </w:rPr>
        <w:t xml:space="preserve">АНОВЛЕННЫХ МУНИЦИПАЛЬНЫМИ ПРАВОВЫМИ АКТАМИ В СФЕРЕ </w:t>
      </w:r>
      <w:r w:rsidR="00AE5A54">
        <w:rPr>
          <w:rFonts w:ascii="Times New Roman" w:hAnsi="Times New Roman" w:cs="Times New Roman"/>
          <w:b/>
          <w:sz w:val="28"/>
          <w:szCs w:val="28"/>
        </w:rPr>
        <w:t>ОСУЩЕСТВЛЕНИЯ МУНИЦИПАЛЬНОГО КОНТРОЛЯ</w:t>
      </w:r>
    </w:p>
    <w:p w:rsidR="00D96A3B" w:rsidRPr="00D32C06" w:rsidRDefault="00AE5A54" w:rsidP="00993456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СОХРАННОСТЬЮ АВТОМОБИЛЬНЫХ ДОРОГ МЕСТНОГО ЗНАЧЕНИЯ </w:t>
      </w:r>
      <w:r w:rsidR="00B4363C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991027" w:rsidRPr="00820CE1" w:rsidRDefault="009740BB" w:rsidP="00993456">
      <w:pPr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CE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proofErr w:type="gramStart"/>
      <w:r w:rsidRPr="00820CE1">
        <w:rPr>
          <w:rFonts w:ascii="Times New Roman" w:hAnsi="Times New Roman" w:cs="Times New Roman"/>
          <w:sz w:val="28"/>
          <w:szCs w:val="28"/>
        </w:rPr>
        <w:t>контроль</w:t>
      </w:r>
      <w:r w:rsidR="00FF5CAD" w:rsidRPr="00820CE1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991027" w:rsidRPr="00820CE1">
        <w:rPr>
          <w:rFonts w:ascii="Times New Roman" w:hAnsi="Times New Roman" w:cs="Times New Roman"/>
          <w:sz w:val="28"/>
          <w:szCs w:val="28"/>
        </w:rPr>
        <w:t xml:space="preserve"> </w:t>
      </w:r>
      <w:r w:rsidR="00AE5A54" w:rsidRPr="00820CE1">
        <w:rPr>
          <w:rFonts w:ascii="Times New Roman" w:hAnsi="Times New Roman" w:cs="Times New Roman"/>
          <w:sz w:val="28"/>
          <w:szCs w:val="28"/>
        </w:rPr>
        <w:t>сохранност</w:t>
      </w:r>
      <w:r w:rsidR="00FF5CAD" w:rsidRPr="00820CE1">
        <w:rPr>
          <w:rFonts w:ascii="Times New Roman" w:hAnsi="Times New Roman" w:cs="Times New Roman"/>
          <w:sz w:val="28"/>
          <w:szCs w:val="28"/>
        </w:rPr>
        <w:t>ью</w:t>
      </w:r>
      <w:r w:rsidR="00AE5A54" w:rsidRPr="00820CE1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на территории городского округа город Воронеж </w:t>
      </w:r>
      <w:r w:rsidR="00991027" w:rsidRPr="00820CE1">
        <w:rPr>
          <w:rFonts w:ascii="Times New Roman" w:hAnsi="Times New Roman" w:cs="Times New Roman"/>
          <w:sz w:val="28"/>
          <w:szCs w:val="28"/>
        </w:rPr>
        <w:t>осуществляется путем организации и проведения</w:t>
      </w:r>
      <w:r w:rsidRPr="00820CE1">
        <w:rPr>
          <w:rFonts w:ascii="Times New Roman" w:hAnsi="Times New Roman" w:cs="Times New Roman"/>
          <w:sz w:val="28"/>
          <w:szCs w:val="28"/>
        </w:rPr>
        <w:t xml:space="preserve"> </w:t>
      </w:r>
      <w:r w:rsidR="00B93228" w:rsidRPr="00820CE1">
        <w:rPr>
          <w:rFonts w:ascii="Times New Roman" w:hAnsi="Times New Roman" w:cs="Times New Roman"/>
          <w:sz w:val="28"/>
          <w:szCs w:val="28"/>
        </w:rPr>
        <w:t>органами, обеспечивающими осуществление муниципального контроля,</w:t>
      </w:r>
      <w:r w:rsidR="00991027" w:rsidRPr="00820CE1">
        <w:rPr>
          <w:rFonts w:ascii="Times New Roman" w:hAnsi="Times New Roman" w:cs="Times New Roman"/>
          <w:sz w:val="28"/>
          <w:szCs w:val="28"/>
        </w:rPr>
        <w:t xml:space="preserve"> плановых и внеплановых проверок</w:t>
      </w:r>
      <w:r w:rsidRPr="00820CE1">
        <w:rPr>
          <w:rFonts w:ascii="Times New Roman" w:hAnsi="Times New Roman" w:cs="Times New Roman"/>
          <w:sz w:val="28"/>
          <w:szCs w:val="28"/>
        </w:rPr>
        <w:t xml:space="preserve">, рейдовых </w:t>
      </w:r>
      <w:r w:rsidR="00CF0A15" w:rsidRPr="00820CE1">
        <w:rPr>
          <w:rFonts w:ascii="Times New Roman" w:hAnsi="Times New Roman" w:cs="Times New Roman"/>
          <w:sz w:val="28"/>
          <w:szCs w:val="28"/>
        </w:rPr>
        <w:t>осмотров</w:t>
      </w:r>
      <w:r w:rsidRPr="00820CE1">
        <w:rPr>
          <w:rFonts w:ascii="Times New Roman" w:hAnsi="Times New Roman" w:cs="Times New Roman"/>
          <w:sz w:val="28"/>
          <w:szCs w:val="28"/>
        </w:rPr>
        <w:t>.</w:t>
      </w:r>
    </w:p>
    <w:p w:rsidR="00B93228" w:rsidRPr="00820CE1" w:rsidRDefault="00F73E18" w:rsidP="0099345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E1">
        <w:rPr>
          <w:rFonts w:ascii="Times New Roman" w:hAnsi="Times New Roman" w:cs="Times New Roman"/>
          <w:sz w:val="28"/>
          <w:szCs w:val="28"/>
        </w:rPr>
        <w:t xml:space="preserve">Как правило, допущенные нарушения заключаются в том, что юридические лица и индивидуальные предприниматели не соблюдают требования </w:t>
      </w:r>
      <w:r w:rsidR="00B93228" w:rsidRPr="00820CE1">
        <w:rPr>
          <w:rFonts w:ascii="Times New Roman" w:hAnsi="Times New Roman" w:cs="Times New Roman"/>
          <w:sz w:val="28"/>
          <w:szCs w:val="28"/>
        </w:rPr>
        <w:t>муниципальных правовых актов.</w:t>
      </w:r>
    </w:p>
    <w:p w:rsidR="00F73E18" w:rsidRDefault="00D86438" w:rsidP="0099345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С под</w:t>
      </w:r>
      <w:r w:rsidR="00A74450" w:rsidRPr="00A74450">
        <w:rPr>
          <w:rFonts w:ascii="Times New Roman" w:hAnsi="Times New Roman" w:cs="Times New Roman"/>
          <w:sz w:val="28"/>
          <w:szCs w:val="28"/>
        </w:rPr>
        <w:t>контрольными субъектами</w:t>
      </w:r>
      <w:r w:rsidRPr="00A74450">
        <w:rPr>
          <w:rFonts w:ascii="Times New Roman" w:hAnsi="Times New Roman" w:cs="Times New Roman"/>
          <w:sz w:val="28"/>
          <w:szCs w:val="28"/>
        </w:rPr>
        <w:t xml:space="preserve"> ведется разъяснительная работа, в том числе в процессе проведения проверок, производства по делам об административн</w:t>
      </w:r>
      <w:r w:rsidR="00C91D65">
        <w:rPr>
          <w:rFonts w:ascii="Times New Roman" w:hAnsi="Times New Roman" w:cs="Times New Roman"/>
          <w:sz w:val="28"/>
          <w:szCs w:val="28"/>
        </w:rPr>
        <w:t>ых правонарушениях, возбужденны</w:t>
      </w:r>
      <w:r w:rsidR="00ED49B3">
        <w:rPr>
          <w:rFonts w:ascii="Times New Roman" w:hAnsi="Times New Roman" w:cs="Times New Roman"/>
          <w:sz w:val="28"/>
          <w:szCs w:val="28"/>
        </w:rPr>
        <w:t>м</w:t>
      </w:r>
      <w:r w:rsidRPr="00A74450">
        <w:rPr>
          <w:rFonts w:ascii="Times New Roman" w:hAnsi="Times New Roman" w:cs="Times New Roman"/>
          <w:sz w:val="28"/>
          <w:szCs w:val="28"/>
        </w:rPr>
        <w:t xml:space="preserve"> в отношении них; в случае необходимости им оказывается методическая, консультативная помощь в процессе устранения ими причин и условий, способствовавших совершению административного правонарушения.</w:t>
      </w:r>
    </w:p>
    <w:p w:rsidR="00F73E18" w:rsidRDefault="00991027" w:rsidP="0099345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Главной проблемой в подконтрольной сфере, на решение которой направлена Программа</w:t>
      </w:r>
      <w:r w:rsidR="00A74450" w:rsidRPr="00A74450">
        <w:rPr>
          <w:rFonts w:ascii="Times New Roman" w:hAnsi="Times New Roman" w:cs="Times New Roman"/>
          <w:sz w:val="28"/>
          <w:szCs w:val="28"/>
        </w:rPr>
        <w:t xml:space="preserve"> профилактики нарушений </w:t>
      </w:r>
      <w:r w:rsidR="004624DC" w:rsidRPr="004624DC">
        <w:rPr>
          <w:rFonts w:ascii="Times New Roman" w:hAnsi="Times New Roman" w:cs="Times New Roman"/>
          <w:sz w:val="28"/>
          <w:szCs w:val="28"/>
        </w:rPr>
        <w:t xml:space="preserve">обязательных требований, требований, установленных муниципальными правовыми актами в сфере </w:t>
      </w:r>
      <w:r w:rsidR="00B905D9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</w:t>
      </w:r>
      <w:proofErr w:type="gramStart"/>
      <w:r w:rsidR="00B905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905D9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</w:t>
      </w:r>
      <w:r w:rsidR="00B4363C">
        <w:rPr>
          <w:rFonts w:ascii="Times New Roman" w:hAnsi="Times New Roman" w:cs="Times New Roman"/>
          <w:sz w:val="28"/>
          <w:szCs w:val="28"/>
        </w:rPr>
        <w:t>в границах</w:t>
      </w:r>
      <w:r w:rsidR="00B905D9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A7445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32683" w:rsidRPr="00A74450">
        <w:rPr>
          <w:rFonts w:ascii="Times New Roman" w:hAnsi="Times New Roman" w:cs="Times New Roman"/>
          <w:sz w:val="28"/>
          <w:szCs w:val="28"/>
        </w:rPr>
        <w:t xml:space="preserve">осуществление хозяйственной </w:t>
      </w:r>
      <w:r w:rsidR="00B905D9">
        <w:rPr>
          <w:rFonts w:ascii="Times New Roman" w:hAnsi="Times New Roman" w:cs="Times New Roman"/>
          <w:sz w:val="28"/>
          <w:szCs w:val="28"/>
        </w:rPr>
        <w:t xml:space="preserve">и иной </w:t>
      </w:r>
      <w:r w:rsidR="00432683" w:rsidRPr="00A74450">
        <w:rPr>
          <w:rFonts w:ascii="Times New Roman" w:hAnsi="Times New Roman" w:cs="Times New Roman"/>
          <w:sz w:val="28"/>
          <w:szCs w:val="28"/>
        </w:rPr>
        <w:t>деятельности</w:t>
      </w:r>
      <w:r w:rsidRPr="00A74450">
        <w:rPr>
          <w:rFonts w:ascii="Times New Roman" w:hAnsi="Times New Roman" w:cs="Times New Roman"/>
          <w:sz w:val="28"/>
          <w:szCs w:val="28"/>
        </w:rPr>
        <w:t xml:space="preserve"> с нарушением требований</w:t>
      </w:r>
      <w:r w:rsidR="00F73E18">
        <w:rPr>
          <w:rFonts w:ascii="Times New Roman" w:hAnsi="Times New Roman" w:cs="Times New Roman"/>
          <w:sz w:val="28"/>
          <w:szCs w:val="28"/>
        </w:rPr>
        <w:t>, установленных муниципальными правовыми актами</w:t>
      </w:r>
      <w:r w:rsidRPr="00A74450">
        <w:rPr>
          <w:rFonts w:ascii="Times New Roman" w:hAnsi="Times New Roman" w:cs="Times New Roman"/>
          <w:sz w:val="28"/>
          <w:szCs w:val="28"/>
        </w:rPr>
        <w:t>.</w:t>
      </w:r>
    </w:p>
    <w:p w:rsidR="00CA3CA1" w:rsidRDefault="00991027" w:rsidP="0099345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Решением данной проблемы может быть увеличение количества профилактических мероприятий, направленных на разъяснение подконтрольным субъектам необходимости выполнения обязательных требований,</w:t>
      </w:r>
      <w:r w:rsidR="0048584B" w:rsidRPr="0048584B">
        <w:rPr>
          <w:rFonts w:ascii="Times New Roman" w:hAnsi="Times New Roman" w:cs="Times New Roman"/>
          <w:sz w:val="28"/>
          <w:szCs w:val="28"/>
        </w:rPr>
        <w:t xml:space="preserve"> </w:t>
      </w:r>
      <w:r w:rsidR="0048584B" w:rsidRPr="00A74450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48584B">
        <w:rPr>
          <w:rFonts w:ascii="Times New Roman" w:hAnsi="Times New Roman" w:cs="Times New Roman"/>
          <w:sz w:val="28"/>
          <w:szCs w:val="28"/>
        </w:rPr>
        <w:t>,</w:t>
      </w:r>
      <w:r w:rsidRPr="00A74450">
        <w:rPr>
          <w:rFonts w:ascii="Times New Roman" w:hAnsi="Times New Roman" w:cs="Times New Roman"/>
          <w:sz w:val="28"/>
          <w:szCs w:val="28"/>
        </w:rPr>
        <w:t xml:space="preserve"> повышение квалификации должностных лиц </w:t>
      </w:r>
      <w:r w:rsidR="00B93228">
        <w:rPr>
          <w:rFonts w:ascii="Times New Roman" w:hAnsi="Times New Roman" w:cs="Times New Roman"/>
          <w:sz w:val="28"/>
          <w:szCs w:val="28"/>
        </w:rPr>
        <w:t xml:space="preserve">органов, обеспечивающих </w:t>
      </w:r>
      <w:r w:rsidRPr="00A74450">
        <w:rPr>
          <w:rFonts w:ascii="Times New Roman" w:hAnsi="Times New Roman" w:cs="Times New Roman"/>
          <w:sz w:val="28"/>
          <w:szCs w:val="28"/>
        </w:rPr>
        <w:t>осуществл</w:t>
      </w:r>
      <w:r w:rsidR="00B93228">
        <w:rPr>
          <w:rFonts w:ascii="Times New Roman" w:hAnsi="Times New Roman" w:cs="Times New Roman"/>
          <w:sz w:val="28"/>
          <w:szCs w:val="28"/>
        </w:rPr>
        <w:t>ение</w:t>
      </w:r>
      <w:r w:rsidRPr="00A74450">
        <w:rPr>
          <w:rFonts w:ascii="Times New Roman" w:hAnsi="Times New Roman" w:cs="Times New Roman"/>
          <w:sz w:val="28"/>
          <w:szCs w:val="28"/>
        </w:rPr>
        <w:t xml:space="preserve"> </w:t>
      </w:r>
      <w:r w:rsidR="00A74450" w:rsidRPr="00A74450">
        <w:rPr>
          <w:rFonts w:ascii="Times New Roman" w:hAnsi="Times New Roman" w:cs="Times New Roman"/>
          <w:sz w:val="28"/>
          <w:szCs w:val="28"/>
        </w:rPr>
        <w:t>муниципальн</w:t>
      </w:r>
      <w:r w:rsidR="00B93228">
        <w:rPr>
          <w:rFonts w:ascii="Times New Roman" w:hAnsi="Times New Roman" w:cs="Times New Roman"/>
          <w:sz w:val="28"/>
          <w:szCs w:val="28"/>
        </w:rPr>
        <w:t>ого</w:t>
      </w:r>
      <w:r w:rsidR="00A74450" w:rsidRPr="00A74450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B93228">
        <w:rPr>
          <w:rFonts w:ascii="Times New Roman" w:hAnsi="Times New Roman" w:cs="Times New Roman"/>
          <w:sz w:val="28"/>
          <w:szCs w:val="28"/>
        </w:rPr>
        <w:t>я</w:t>
      </w:r>
      <w:r w:rsidR="00A74450" w:rsidRPr="00A74450">
        <w:rPr>
          <w:rFonts w:ascii="Times New Roman" w:hAnsi="Times New Roman" w:cs="Times New Roman"/>
          <w:sz w:val="28"/>
          <w:szCs w:val="28"/>
        </w:rPr>
        <w:t>.</w:t>
      </w:r>
    </w:p>
    <w:p w:rsidR="00E9316D" w:rsidRPr="00E9316D" w:rsidRDefault="00E9316D" w:rsidP="0099345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CA1" w:rsidRPr="00B905D9" w:rsidRDefault="00A12663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78EB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465D31" w:rsidRPr="00B905D9">
        <w:rPr>
          <w:rFonts w:ascii="Times New Roman" w:hAnsi="Times New Roman" w:cs="Times New Roman"/>
          <w:b/>
          <w:sz w:val="28"/>
          <w:szCs w:val="28"/>
        </w:rPr>
        <w:t>Цели</w:t>
      </w:r>
      <w:r w:rsidR="00483579" w:rsidRPr="00B90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450" w:rsidRPr="00B905D9">
        <w:rPr>
          <w:rFonts w:ascii="Times New Roman" w:hAnsi="Times New Roman" w:cs="Times New Roman"/>
          <w:b/>
          <w:sz w:val="28"/>
          <w:szCs w:val="28"/>
        </w:rPr>
        <w:t>П</w:t>
      </w:r>
      <w:r w:rsidR="00483579" w:rsidRPr="00B905D9">
        <w:rPr>
          <w:rFonts w:ascii="Times New Roman" w:hAnsi="Times New Roman" w:cs="Times New Roman"/>
          <w:b/>
          <w:sz w:val="28"/>
          <w:szCs w:val="28"/>
        </w:rPr>
        <w:t>рограммы профилактики нарушений</w:t>
      </w:r>
      <w:r w:rsidR="00A74450" w:rsidRPr="00B905D9">
        <w:rPr>
          <w:b/>
        </w:rPr>
        <w:t xml:space="preserve"> </w:t>
      </w:r>
      <w:r w:rsidR="00A74450" w:rsidRPr="00B905D9">
        <w:rPr>
          <w:rFonts w:ascii="Times New Roman" w:hAnsi="Times New Roman" w:cs="Times New Roman"/>
          <w:b/>
          <w:sz w:val="28"/>
          <w:szCs w:val="28"/>
        </w:rPr>
        <w:t xml:space="preserve">обязательных требований, требований, установленных муниципальными </w:t>
      </w:r>
    </w:p>
    <w:p w:rsidR="00B905D9" w:rsidRPr="00B905D9" w:rsidRDefault="00A74450" w:rsidP="00B90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D9">
        <w:rPr>
          <w:rFonts w:ascii="Times New Roman" w:hAnsi="Times New Roman" w:cs="Times New Roman"/>
          <w:b/>
          <w:sz w:val="28"/>
          <w:szCs w:val="28"/>
        </w:rPr>
        <w:t>правовыми актами</w:t>
      </w:r>
      <w:r w:rsidR="00835CE6" w:rsidRPr="00B905D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905D9" w:rsidRPr="00B905D9">
        <w:rPr>
          <w:rFonts w:ascii="Times New Roman" w:hAnsi="Times New Roman" w:cs="Times New Roman"/>
          <w:b/>
          <w:sz w:val="28"/>
          <w:szCs w:val="28"/>
        </w:rPr>
        <w:t xml:space="preserve"> сфере осуществления муниципального </w:t>
      </w:r>
      <w:proofErr w:type="gramStart"/>
      <w:r w:rsidR="00B905D9" w:rsidRPr="00B905D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B905D9" w:rsidRPr="00B905D9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местного значения </w:t>
      </w:r>
      <w:r w:rsidR="00B4363C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B905D9" w:rsidRPr="00B905D9">
        <w:rPr>
          <w:rFonts w:ascii="Times New Roman" w:hAnsi="Times New Roman" w:cs="Times New Roman"/>
          <w:b/>
          <w:sz w:val="28"/>
          <w:szCs w:val="28"/>
        </w:rPr>
        <w:t xml:space="preserve">  городского округа город Воронеж</w:t>
      </w:r>
      <w:r w:rsidR="00B07E24">
        <w:rPr>
          <w:rFonts w:ascii="Times New Roman" w:hAnsi="Times New Roman" w:cs="Times New Roman"/>
          <w:b/>
          <w:sz w:val="28"/>
          <w:szCs w:val="28"/>
        </w:rPr>
        <w:t>,</w:t>
      </w:r>
    </w:p>
    <w:p w:rsidR="00465D31" w:rsidRPr="00B905D9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D9">
        <w:rPr>
          <w:rFonts w:ascii="Times New Roman" w:hAnsi="Times New Roman" w:cs="Times New Roman"/>
          <w:b/>
          <w:sz w:val="28"/>
          <w:szCs w:val="28"/>
        </w:rPr>
        <w:t>на 2019 год и плановый период 2020</w:t>
      </w:r>
      <w:r w:rsidR="00FC5D37" w:rsidRPr="00B905D9">
        <w:rPr>
          <w:rFonts w:ascii="Times New Roman" w:hAnsi="Times New Roman" w:cs="Times New Roman"/>
          <w:b/>
          <w:sz w:val="28"/>
          <w:szCs w:val="28"/>
        </w:rPr>
        <w:t>-2021</w:t>
      </w:r>
      <w:r w:rsidRPr="00B905D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C5D37" w:rsidRPr="00B905D9">
        <w:rPr>
          <w:rFonts w:ascii="Times New Roman" w:hAnsi="Times New Roman" w:cs="Times New Roman"/>
          <w:b/>
          <w:sz w:val="28"/>
          <w:szCs w:val="28"/>
        </w:rPr>
        <w:t>ов</w:t>
      </w:r>
    </w:p>
    <w:p w:rsidR="00CA3CA1" w:rsidRPr="00835CE6" w:rsidRDefault="00CA3CA1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D31" w:rsidRPr="00A74450" w:rsidRDefault="00A12663" w:rsidP="00993456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3CA1">
        <w:rPr>
          <w:rFonts w:ascii="Times New Roman" w:hAnsi="Times New Roman" w:cs="Times New Roman"/>
          <w:sz w:val="28"/>
          <w:szCs w:val="28"/>
        </w:rPr>
        <w:t>.1.</w:t>
      </w:r>
      <w:r w:rsidR="00CB4B85">
        <w:rPr>
          <w:rFonts w:ascii="Times New Roman" w:hAnsi="Times New Roman" w:cs="Times New Roman"/>
          <w:sz w:val="28"/>
          <w:szCs w:val="28"/>
        </w:rPr>
        <w:t>1</w:t>
      </w:r>
      <w:r w:rsidR="004624DC">
        <w:rPr>
          <w:rFonts w:ascii="Times New Roman" w:hAnsi="Times New Roman" w:cs="Times New Roman"/>
          <w:sz w:val="28"/>
          <w:szCs w:val="28"/>
        </w:rPr>
        <w:t>.</w:t>
      </w:r>
      <w:r w:rsidR="00CB4B85">
        <w:rPr>
          <w:rFonts w:ascii="Times New Roman" w:hAnsi="Times New Roman" w:cs="Times New Roman"/>
          <w:sz w:val="28"/>
          <w:szCs w:val="28"/>
        </w:rPr>
        <w:t xml:space="preserve"> </w:t>
      </w:r>
      <w:r w:rsidR="00483579" w:rsidRPr="00A74450">
        <w:rPr>
          <w:rFonts w:ascii="Times New Roman" w:hAnsi="Times New Roman" w:cs="Times New Roman"/>
          <w:sz w:val="28"/>
          <w:szCs w:val="28"/>
        </w:rPr>
        <w:t>П</w:t>
      </w:r>
      <w:r w:rsidR="00465D31" w:rsidRPr="00A74450">
        <w:rPr>
          <w:rFonts w:ascii="Times New Roman" w:hAnsi="Times New Roman" w:cs="Times New Roman"/>
          <w:sz w:val="28"/>
          <w:szCs w:val="28"/>
        </w:rPr>
        <w:t xml:space="preserve">овышение прозрачности системы </w:t>
      </w:r>
      <w:r w:rsidR="00483579" w:rsidRPr="00A74450">
        <w:rPr>
          <w:rFonts w:ascii="Times New Roman" w:hAnsi="Times New Roman" w:cs="Times New Roman"/>
          <w:sz w:val="28"/>
          <w:szCs w:val="28"/>
        </w:rPr>
        <w:t>муниципального</w:t>
      </w:r>
      <w:r w:rsidR="00B9322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944E6E">
        <w:rPr>
          <w:rFonts w:ascii="Times New Roman" w:hAnsi="Times New Roman" w:cs="Times New Roman"/>
          <w:sz w:val="28"/>
          <w:szCs w:val="28"/>
        </w:rPr>
        <w:t>.</w:t>
      </w:r>
    </w:p>
    <w:p w:rsidR="00465D31" w:rsidRPr="00A74450" w:rsidRDefault="00A12663" w:rsidP="00993456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3CA1">
        <w:rPr>
          <w:rFonts w:ascii="Times New Roman" w:hAnsi="Times New Roman" w:cs="Times New Roman"/>
          <w:sz w:val="28"/>
          <w:szCs w:val="28"/>
        </w:rPr>
        <w:t>.1.</w:t>
      </w:r>
      <w:r w:rsidR="004624DC">
        <w:rPr>
          <w:rFonts w:ascii="Times New Roman" w:hAnsi="Times New Roman" w:cs="Times New Roman"/>
          <w:sz w:val="28"/>
          <w:szCs w:val="28"/>
        </w:rPr>
        <w:t>2.</w:t>
      </w:r>
      <w:r w:rsidR="00CA3CA1">
        <w:rPr>
          <w:rFonts w:ascii="Times New Roman" w:hAnsi="Times New Roman" w:cs="Times New Roman"/>
          <w:sz w:val="28"/>
          <w:szCs w:val="28"/>
        </w:rPr>
        <w:t> </w:t>
      </w:r>
      <w:r w:rsidR="00483579" w:rsidRPr="00A74450">
        <w:rPr>
          <w:rFonts w:ascii="Times New Roman" w:hAnsi="Times New Roman" w:cs="Times New Roman"/>
          <w:sz w:val="28"/>
          <w:szCs w:val="28"/>
        </w:rPr>
        <w:t>П</w:t>
      </w:r>
      <w:r w:rsidR="00465D31" w:rsidRPr="00A74450">
        <w:rPr>
          <w:rFonts w:ascii="Times New Roman" w:hAnsi="Times New Roman" w:cs="Times New Roman"/>
          <w:sz w:val="28"/>
          <w:szCs w:val="28"/>
        </w:rPr>
        <w:t xml:space="preserve">редупреждение нарушений подконтрольными субъектами обязательных требований, </w:t>
      </w:r>
      <w:r w:rsidR="00B93228">
        <w:rPr>
          <w:rFonts w:ascii="Times New Roman" w:hAnsi="Times New Roman" w:cs="Times New Roman"/>
          <w:sz w:val="28"/>
          <w:szCs w:val="28"/>
        </w:rPr>
        <w:t>требований, установленны</w:t>
      </w:r>
      <w:r w:rsidR="00123B9A">
        <w:rPr>
          <w:rFonts w:ascii="Times New Roman" w:hAnsi="Times New Roman" w:cs="Times New Roman"/>
          <w:sz w:val="28"/>
          <w:szCs w:val="28"/>
        </w:rPr>
        <w:t>х</w:t>
      </w:r>
      <w:r w:rsidR="00B93228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актами, </w:t>
      </w:r>
      <w:r w:rsidR="00465D31" w:rsidRPr="00A74450">
        <w:rPr>
          <w:rFonts w:ascii="Times New Roman" w:hAnsi="Times New Roman" w:cs="Times New Roman"/>
          <w:sz w:val="28"/>
          <w:szCs w:val="28"/>
        </w:rPr>
        <w:t>включая устранение причин, факторов и условий, способствующих возможному нарушению обязательных требований</w:t>
      </w:r>
      <w:r w:rsidR="0048584B">
        <w:rPr>
          <w:rFonts w:ascii="Times New Roman" w:hAnsi="Times New Roman" w:cs="Times New Roman"/>
          <w:sz w:val="28"/>
          <w:szCs w:val="28"/>
        </w:rPr>
        <w:t>,</w:t>
      </w:r>
      <w:r w:rsidR="0048584B" w:rsidRPr="0048584B">
        <w:rPr>
          <w:rFonts w:ascii="Times New Roman" w:hAnsi="Times New Roman" w:cs="Times New Roman"/>
          <w:sz w:val="28"/>
          <w:szCs w:val="28"/>
        </w:rPr>
        <w:t xml:space="preserve"> </w:t>
      </w:r>
      <w:r w:rsidR="0048584B" w:rsidRPr="00A74450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944E6E">
        <w:rPr>
          <w:rFonts w:ascii="Times New Roman" w:hAnsi="Times New Roman" w:cs="Times New Roman"/>
          <w:sz w:val="28"/>
          <w:szCs w:val="28"/>
        </w:rPr>
        <w:t>.</w:t>
      </w:r>
    </w:p>
    <w:p w:rsidR="007946BC" w:rsidRDefault="00A12663" w:rsidP="00993456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3CA1">
        <w:rPr>
          <w:rFonts w:ascii="Times New Roman" w:hAnsi="Times New Roman" w:cs="Times New Roman"/>
          <w:sz w:val="28"/>
          <w:szCs w:val="28"/>
        </w:rPr>
        <w:t>.1.</w:t>
      </w:r>
      <w:r w:rsidR="004624DC">
        <w:rPr>
          <w:rFonts w:ascii="Times New Roman" w:hAnsi="Times New Roman" w:cs="Times New Roman"/>
          <w:sz w:val="28"/>
          <w:szCs w:val="28"/>
        </w:rPr>
        <w:t>3.</w:t>
      </w:r>
      <w:r w:rsidR="00CA3CA1">
        <w:rPr>
          <w:rFonts w:ascii="Times New Roman" w:hAnsi="Times New Roman" w:cs="Times New Roman"/>
          <w:sz w:val="28"/>
          <w:szCs w:val="28"/>
        </w:rPr>
        <w:t> </w:t>
      </w:r>
      <w:r w:rsidR="00CB4B85">
        <w:rPr>
          <w:rFonts w:ascii="Times New Roman" w:hAnsi="Times New Roman" w:cs="Times New Roman"/>
          <w:sz w:val="28"/>
          <w:szCs w:val="28"/>
        </w:rPr>
        <w:t>М</w:t>
      </w:r>
      <w:r w:rsidR="00465D31" w:rsidRPr="00A74450">
        <w:rPr>
          <w:rFonts w:ascii="Times New Roman" w:hAnsi="Times New Roman" w:cs="Times New Roman"/>
          <w:sz w:val="28"/>
          <w:szCs w:val="28"/>
        </w:rPr>
        <w:t>отивация к добросовестному пов</w:t>
      </w:r>
      <w:r w:rsidR="00483579" w:rsidRPr="00A74450">
        <w:rPr>
          <w:rFonts w:ascii="Times New Roman" w:hAnsi="Times New Roman" w:cs="Times New Roman"/>
          <w:sz w:val="28"/>
          <w:szCs w:val="28"/>
        </w:rPr>
        <w:t>едению подконтрольных субъектов, и, как следствие, снижение количества нарушений обязательных требований</w:t>
      </w:r>
      <w:r w:rsidR="0048584B">
        <w:rPr>
          <w:rFonts w:ascii="Times New Roman" w:hAnsi="Times New Roman" w:cs="Times New Roman"/>
          <w:sz w:val="28"/>
          <w:szCs w:val="28"/>
        </w:rPr>
        <w:t>,</w:t>
      </w:r>
      <w:r w:rsidR="0048584B" w:rsidRPr="0048584B">
        <w:rPr>
          <w:rFonts w:ascii="Times New Roman" w:hAnsi="Times New Roman" w:cs="Times New Roman"/>
          <w:sz w:val="28"/>
          <w:szCs w:val="28"/>
        </w:rPr>
        <w:t xml:space="preserve"> </w:t>
      </w:r>
      <w:r w:rsidR="0048584B" w:rsidRPr="00A74450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483579" w:rsidRPr="00A74450">
        <w:rPr>
          <w:rFonts w:ascii="Times New Roman" w:hAnsi="Times New Roman" w:cs="Times New Roman"/>
          <w:sz w:val="28"/>
          <w:szCs w:val="28"/>
        </w:rPr>
        <w:t>.</w:t>
      </w:r>
    </w:p>
    <w:p w:rsidR="00B07E24" w:rsidRDefault="00A12663" w:rsidP="00993456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D9">
        <w:rPr>
          <w:rFonts w:ascii="Times New Roman" w:hAnsi="Times New Roman" w:cs="Times New Roman"/>
          <w:sz w:val="28"/>
          <w:szCs w:val="28"/>
        </w:rPr>
        <w:t>3</w:t>
      </w:r>
      <w:r w:rsidR="00CA3CA1" w:rsidRPr="00B905D9">
        <w:rPr>
          <w:rFonts w:ascii="Times New Roman" w:hAnsi="Times New Roman" w:cs="Times New Roman"/>
          <w:sz w:val="28"/>
          <w:szCs w:val="28"/>
        </w:rPr>
        <w:t>.1.</w:t>
      </w:r>
      <w:r w:rsidR="004624DC" w:rsidRPr="00B905D9">
        <w:rPr>
          <w:rFonts w:ascii="Times New Roman" w:hAnsi="Times New Roman" w:cs="Times New Roman"/>
          <w:sz w:val="28"/>
          <w:szCs w:val="28"/>
        </w:rPr>
        <w:t xml:space="preserve">4. </w:t>
      </w:r>
      <w:r w:rsidR="00F025A0" w:rsidRPr="00B905D9">
        <w:rPr>
          <w:rFonts w:ascii="Times New Roman" w:hAnsi="Times New Roman" w:cs="Times New Roman"/>
          <w:sz w:val="28"/>
          <w:szCs w:val="28"/>
        </w:rPr>
        <w:t>Повышение информированности юридических лиц, индивидуальных предпринимателей</w:t>
      </w:r>
      <w:r w:rsidR="00365AE5" w:rsidRPr="00B905D9">
        <w:rPr>
          <w:rFonts w:ascii="Times New Roman" w:hAnsi="Times New Roman" w:cs="Times New Roman"/>
          <w:sz w:val="28"/>
          <w:szCs w:val="28"/>
        </w:rPr>
        <w:t xml:space="preserve"> об обязательных требованиях, требованиях, установленных муниципальными правовыми актами.</w:t>
      </w:r>
    </w:p>
    <w:p w:rsidR="00D02071" w:rsidRPr="00E9316D" w:rsidRDefault="00D02071" w:rsidP="00D02071">
      <w:pPr>
        <w:pStyle w:val="a3"/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E14" w:rsidRPr="00B905D9" w:rsidRDefault="00A12663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7B78EB" w:rsidRPr="00B905D9">
        <w:rPr>
          <w:rFonts w:ascii="Times New Roman" w:hAnsi="Times New Roman" w:cs="Times New Roman"/>
          <w:b/>
          <w:sz w:val="28"/>
        </w:rPr>
        <w:t xml:space="preserve">.2. </w:t>
      </w:r>
      <w:r w:rsidR="00465D31" w:rsidRPr="00B905D9">
        <w:rPr>
          <w:rFonts w:ascii="Times New Roman" w:hAnsi="Times New Roman" w:cs="Times New Roman"/>
          <w:b/>
          <w:sz w:val="28"/>
        </w:rPr>
        <w:t>Задачи</w:t>
      </w:r>
      <w:r w:rsidR="00A74450" w:rsidRPr="00B905D9">
        <w:rPr>
          <w:rFonts w:ascii="Times New Roman" w:hAnsi="Times New Roman" w:cs="Times New Roman"/>
          <w:b/>
          <w:sz w:val="28"/>
          <w:szCs w:val="28"/>
        </w:rPr>
        <w:t xml:space="preserve"> Программы профилактики нарушений</w:t>
      </w:r>
      <w:r w:rsidR="00A74450" w:rsidRPr="00B905D9">
        <w:rPr>
          <w:b/>
        </w:rPr>
        <w:t xml:space="preserve"> </w:t>
      </w:r>
      <w:r w:rsidR="00A74450" w:rsidRPr="00B905D9">
        <w:rPr>
          <w:rFonts w:ascii="Times New Roman" w:hAnsi="Times New Roman" w:cs="Times New Roman"/>
          <w:b/>
          <w:sz w:val="28"/>
          <w:szCs w:val="28"/>
        </w:rPr>
        <w:t>обязательных требований, требований, установленных муниципальными</w:t>
      </w:r>
    </w:p>
    <w:p w:rsidR="00B905D9" w:rsidRPr="00B905D9" w:rsidRDefault="00A74450" w:rsidP="00B90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D9">
        <w:rPr>
          <w:rFonts w:ascii="Times New Roman" w:hAnsi="Times New Roman" w:cs="Times New Roman"/>
          <w:b/>
          <w:sz w:val="28"/>
          <w:szCs w:val="28"/>
        </w:rPr>
        <w:t xml:space="preserve"> правовыми актами</w:t>
      </w:r>
      <w:r w:rsidR="00835CE6" w:rsidRPr="00B905D9">
        <w:rPr>
          <w:rFonts w:ascii="Times New Roman" w:hAnsi="Times New Roman" w:cs="Times New Roman"/>
          <w:b/>
          <w:sz w:val="28"/>
          <w:szCs w:val="28"/>
        </w:rPr>
        <w:t xml:space="preserve"> в сфере </w:t>
      </w:r>
      <w:r w:rsidR="00B905D9" w:rsidRPr="00B905D9">
        <w:rPr>
          <w:rFonts w:ascii="Times New Roman" w:hAnsi="Times New Roman" w:cs="Times New Roman"/>
          <w:b/>
          <w:sz w:val="28"/>
          <w:szCs w:val="28"/>
        </w:rPr>
        <w:t xml:space="preserve"> осуществления муниципального </w:t>
      </w:r>
      <w:proofErr w:type="gramStart"/>
      <w:r w:rsidR="00B905D9" w:rsidRPr="00B905D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B905D9" w:rsidRPr="00B905D9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местного значения </w:t>
      </w:r>
      <w:r w:rsidR="00B4363C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B905D9" w:rsidRPr="00B905D9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</w:t>
      </w:r>
    </w:p>
    <w:p w:rsidR="00465D31" w:rsidRDefault="00835CE6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79">
        <w:rPr>
          <w:rFonts w:ascii="Times New Roman" w:hAnsi="Times New Roman" w:cs="Times New Roman"/>
          <w:b/>
          <w:sz w:val="28"/>
          <w:szCs w:val="28"/>
        </w:rPr>
        <w:t>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FC5D37">
        <w:rPr>
          <w:rFonts w:ascii="Times New Roman" w:hAnsi="Times New Roman" w:cs="Times New Roman"/>
          <w:b/>
          <w:sz w:val="28"/>
          <w:szCs w:val="28"/>
        </w:rPr>
        <w:t>плановый период 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C5D37">
        <w:rPr>
          <w:rFonts w:ascii="Times New Roman" w:hAnsi="Times New Roman" w:cs="Times New Roman"/>
          <w:b/>
          <w:sz w:val="28"/>
          <w:szCs w:val="28"/>
        </w:rPr>
        <w:t>ов</w:t>
      </w:r>
    </w:p>
    <w:p w:rsidR="00645E14" w:rsidRPr="00EF3F60" w:rsidRDefault="00645E14" w:rsidP="00462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946BC" w:rsidRDefault="00076342" w:rsidP="00E9316D">
      <w:pPr>
        <w:pStyle w:val="a3"/>
        <w:widowControl w:val="0"/>
        <w:tabs>
          <w:tab w:val="left" w:pos="993"/>
        </w:tabs>
        <w:spacing w:before="220"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5E14">
        <w:rPr>
          <w:rFonts w:ascii="Times New Roman" w:hAnsi="Times New Roman" w:cs="Times New Roman"/>
          <w:sz w:val="28"/>
          <w:szCs w:val="28"/>
        </w:rPr>
        <w:t>.2.</w:t>
      </w:r>
      <w:r w:rsidR="007946BC">
        <w:rPr>
          <w:rFonts w:ascii="Times New Roman" w:hAnsi="Times New Roman" w:cs="Times New Roman"/>
          <w:sz w:val="28"/>
          <w:szCs w:val="28"/>
        </w:rPr>
        <w:t>1</w:t>
      </w:r>
      <w:r w:rsidR="004624DC">
        <w:rPr>
          <w:rFonts w:ascii="Times New Roman" w:hAnsi="Times New Roman" w:cs="Times New Roman"/>
          <w:sz w:val="28"/>
          <w:szCs w:val="28"/>
        </w:rPr>
        <w:t>.</w:t>
      </w:r>
      <w:r w:rsidR="007946BC">
        <w:rPr>
          <w:rFonts w:ascii="Times New Roman" w:hAnsi="Times New Roman" w:cs="Times New Roman"/>
          <w:sz w:val="28"/>
          <w:szCs w:val="28"/>
        </w:rPr>
        <w:t xml:space="preserve"> </w:t>
      </w:r>
      <w:r w:rsidR="00CB4B85">
        <w:rPr>
          <w:rFonts w:ascii="Times New Roman" w:hAnsi="Times New Roman" w:cs="Times New Roman"/>
          <w:sz w:val="28"/>
          <w:szCs w:val="28"/>
        </w:rPr>
        <w:t>Ф</w:t>
      </w:r>
      <w:r w:rsidR="00465D31" w:rsidRPr="00133275">
        <w:rPr>
          <w:rFonts w:ascii="Times New Roman" w:hAnsi="Times New Roman" w:cs="Times New Roman"/>
          <w:sz w:val="28"/>
          <w:szCs w:val="28"/>
        </w:rPr>
        <w:t>ормирование единого понимания обязательных требований</w:t>
      </w:r>
      <w:r w:rsidR="00944E6E" w:rsidRPr="00133275">
        <w:rPr>
          <w:rFonts w:ascii="Times New Roman" w:hAnsi="Times New Roman" w:cs="Times New Roman"/>
          <w:sz w:val="28"/>
          <w:szCs w:val="28"/>
        </w:rPr>
        <w:t>, требований, установленных муниципальными правовыми актами</w:t>
      </w:r>
      <w:r w:rsidR="00CB4B85">
        <w:rPr>
          <w:rFonts w:ascii="Times New Roman" w:hAnsi="Times New Roman" w:cs="Times New Roman"/>
          <w:sz w:val="28"/>
          <w:szCs w:val="28"/>
        </w:rPr>
        <w:t>,</w:t>
      </w:r>
      <w:r w:rsidR="00465D31" w:rsidRPr="00133275">
        <w:rPr>
          <w:rFonts w:ascii="Times New Roman" w:hAnsi="Times New Roman" w:cs="Times New Roman"/>
          <w:sz w:val="28"/>
          <w:szCs w:val="28"/>
        </w:rPr>
        <w:t xml:space="preserve"> у всех </w:t>
      </w:r>
      <w:r w:rsidR="00483579" w:rsidRPr="00133275">
        <w:rPr>
          <w:rFonts w:ascii="Times New Roman" w:hAnsi="Times New Roman" w:cs="Times New Roman"/>
          <w:sz w:val="28"/>
          <w:szCs w:val="28"/>
        </w:rPr>
        <w:t xml:space="preserve">участников контрольной </w:t>
      </w:r>
      <w:r w:rsidR="00465D31" w:rsidRPr="0013327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44E6E" w:rsidRPr="00133275">
        <w:rPr>
          <w:rFonts w:ascii="Times New Roman" w:hAnsi="Times New Roman" w:cs="Times New Roman"/>
          <w:sz w:val="28"/>
          <w:szCs w:val="28"/>
        </w:rPr>
        <w:t>.</w:t>
      </w:r>
    </w:p>
    <w:p w:rsidR="007946BC" w:rsidRDefault="00076342" w:rsidP="00E9316D">
      <w:pPr>
        <w:pStyle w:val="a3"/>
        <w:tabs>
          <w:tab w:val="left" w:pos="993"/>
        </w:tabs>
        <w:spacing w:before="220"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5E14">
        <w:rPr>
          <w:rFonts w:ascii="Times New Roman" w:hAnsi="Times New Roman" w:cs="Times New Roman"/>
          <w:sz w:val="28"/>
          <w:szCs w:val="28"/>
        </w:rPr>
        <w:t>.2.</w:t>
      </w:r>
      <w:r w:rsidR="004624DC">
        <w:rPr>
          <w:rFonts w:ascii="Times New Roman" w:hAnsi="Times New Roman" w:cs="Times New Roman"/>
          <w:sz w:val="28"/>
          <w:szCs w:val="28"/>
        </w:rPr>
        <w:t>2.</w:t>
      </w:r>
      <w:r w:rsidR="00645E14">
        <w:rPr>
          <w:rFonts w:ascii="Times New Roman" w:hAnsi="Times New Roman" w:cs="Times New Roman"/>
          <w:sz w:val="28"/>
          <w:szCs w:val="28"/>
        </w:rPr>
        <w:t> </w:t>
      </w:r>
      <w:r w:rsidR="00483579" w:rsidRPr="007946BC">
        <w:rPr>
          <w:rFonts w:ascii="Times New Roman" w:hAnsi="Times New Roman" w:cs="Times New Roman"/>
          <w:sz w:val="28"/>
          <w:szCs w:val="28"/>
        </w:rPr>
        <w:t xml:space="preserve"> </w:t>
      </w:r>
      <w:r w:rsidR="00CB4B85" w:rsidRPr="007946BC">
        <w:rPr>
          <w:rFonts w:ascii="Times New Roman" w:hAnsi="Times New Roman" w:cs="Times New Roman"/>
          <w:sz w:val="28"/>
          <w:szCs w:val="28"/>
        </w:rPr>
        <w:t>О</w:t>
      </w:r>
      <w:r w:rsidR="00465D31" w:rsidRPr="007946BC">
        <w:rPr>
          <w:rFonts w:ascii="Times New Roman" w:hAnsi="Times New Roman" w:cs="Times New Roman"/>
          <w:sz w:val="28"/>
          <w:szCs w:val="28"/>
        </w:rPr>
        <w:t>ценка состояния подконтрольной сферы</w:t>
      </w:r>
      <w:r w:rsidR="00944E6E" w:rsidRPr="007946BC">
        <w:rPr>
          <w:rFonts w:ascii="Times New Roman" w:hAnsi="Times New Roman" w:cs="Times New Roman"/>
          <w:sz w:val="28"/>
          <w:szCs w:val="28"/>
        </w:rPr>
        <w:t>.</w:t>
      </w:r>
    </w:p>
    <w:p w:rsidR="00465D31" w:rsidRPr="007946BC" w:rsidRDefault="00076342" w:rsidP="00E9316D">
      <w:pPr>
        <w:pStyle w:val="a3"/>
        <w:tabs>
          <w:tab w:val="left" w:pos="993"/>
        </w:tabs>
        <w:spacing w:after="0" w:line="37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5E14">
        <w:rPr>
          <w:rFonts w:ascii="Times New Roman" w:hAnsi="Times New Roman" w:cs="Times New Roman"/>
          <w:sz w:val="28"/>
          <w:szCs w:val="28"/>
        </w:rPr>
        <w:t>.2.</w:t>
      </w:r>
      <w:r w:rsidR="004624DC">
        <w:rPr>
          <w:rFonts w:ascii="Times New Roman" w:hAnsi="Times New Roman" w:cs="Times New Roman"/>
          <w:sz w:val="28"/>
          <w:szCs w:val="28"/>
        </w:rPr>
        <w:t>3.</w:t>
      </w:r>
      <w:r w:rsidR="00645E14">
        <w:rPr>
          <w:rFonts w:ascii="Times New Roman" w:hAnsi="Times New Roman" w:cs="Times New Roman"/>
          <w:sz w:val="28"/>
          <w:szCs w:val="28"/>
        </w:rPr>
        <w:t> </w:t>
      </w:r>
      <w:r w:rsidR="00CB4B85" w:rsidRPr="007946BC">
        <w:rPr>
          <w:rFonts w:ascii="Times New Roman" w:hAnsi="Times New Roman" w:cs="Times New Roman"/>
          <w:sz w:val="28"/>
          <w:szCs w:val="28"/>
        </w:rPr>
        <w:t>В</w:t>
      </w:r>
      <w:r w:rsidR="00465D31" w:rsidRPr="007946BC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 w:rsidR="00944E6E" w:rsidRPr="007946BC">
        <w:rPr>
          <w:rFonts w:ascii="Times New Roman" w:hAnsi="Times New Roman" w:cs="Times New Roman"/>
          <w:sz w:val="28"/>
          <w:szCs w:val="28"/>
        </w:rPr>
        <w:t>требований, установленных муниципальными правовыми актами</w:t>
      </w:r>
      <w:r w:rsidR="00CB4B85" w:rsidRPr="007946BC">
        <w:rPr>
          <w:rFonts w:ascii="Times New Roman" w:hAnsi="Times New Roman" w:cs="Times New Roman"/>
          <w:sz w:val="28"/>
          <w:szCs w:val="28"/>
        </w:rPr>
        <w:t>,</w:t>
      </w:r>
      <w:r w:rsidR="00944E6E" w:rsidRPr="007946BC">
        <w:rPr>
          <w:rFonts w:ascii="Times New Roman" w:hAnsi="Times New Roman" w:cs="Times New Roman"/>
          <w:sz w:val="28"/>
          <w:szCs w:val="28"/>
        </w:rPr>
        <w:t xml:space="preserve"> </w:t>
      </w:r>
      <w:r w:rsidR="00465D31" w:rsidRPr="007946BC">
        <w:rPr>
          <w:rFonts w:ascii="Times New Roman" w:hAnsi="Times New Roman" w:cs="Times New Roman"/>
          <w:sz w:val="28"/>
          <w:szCs w:val="28"/>
        </w:rPr>
        <w:t xml:space="preserve">определение способов </w:t>
      </w:r>
      <w:r w:rsidR="004624DC">
        <w:rPr>
          <w:rFonts w:ascii="Times New Roman" w:hAnsi="Times New Roman" w:cs="Times New Roman"/>
          <w:sz w:val="28"/>
          <w:szCs w:val="28"/>
        </w:rPr>
        <w:t xml:space="preserve">их </w:t>
      </w:r>
      <w:r w:rsidR="00465D31" w:rsidRPr="007946BC">
        <w:rPr>
          <w:rFonts w:ascii="Times New Roman" w:hAnsi="Times New Roman" w:cs="Times New Roman"/>
          <w:sz w:val="28"/>
          <w:szCs w:val="28"/>
        </w:rPr>
        <w:t>устранения.</w:t>
      </w:r>
    </w:p>
    <w:p w:rsidR="00835CE6" w:rsidRDefault="00076342" w:rsidP="00E9316D">
      <w:pPr>
        <w:tabs>
          <w:tab w:val="left" w:pos="993"/>
        </w:tabs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5E14">
        <w:rPr>
          <w:rFonts w:ascii="Times New Roman" w:hAnsi="Times New Roman" w:cs="Times New Roman"/>
          <w:sz w:val="28"/>
          <w:szCs w:val="28"/>
        </w:rPr>
        <w:t>.2.</w:t>
      </w:r>
      <w:r w:rsidR="004624DC">
        <w:rPr>
          <w:rFonts w:ascii="Times New Roman" w:hAnsi="Times New Roman" w:cs="Times New Roman"/>
          <w:sz w:val="28"/>
          <w:szCs w:val="28"/>
        </w:rPr>
        <w:t>4.</w:t>
      </w:r>
      <w:r w:rsidR="00645E14">
        <w:rPr>
          <w:rFonts w:ascii="Times New Roman" w:hAnsi="Times New Roman" w:cs="Times New Roman"/>
          <w:sz w:val="28"/>
          <w:szCs w:val="28"/>
        </w:rPr>
        <w:t> </w:t>
      </w:r>
      <w:r w:rsidR="00CB4B85" w:rsidRPr="007946BC">
        <w:rPr>
          <w:rFonts w:ascii="Times New Roman" w:hAnsi="Times New Roman" w:cs="Times New Roman"/>
          <w:sz w:val="28"/>
          <w:szCs w:val="28"/>
        </w:rPr>
        <w:t>П</w:t>
      </w:r>
      <w:r w:rsidR="00D32C06" w:rsidRPr="007946BC">
        <w:rPr>
          <w:rFonts w:ascii="Times New Roman" w:hAnsi="Times New Roman" w:cs="Times New Roman"/>
          <w:sz w:val="28"/>
          <w:szCs w:val="28"/>
        </w:rPr>
        <w:t>овышение уровня правовой грамотности под</w:t>
      </w:r>
      <w:r w:rsidR="00944E6E" w:rsidRPr="007946BC">
        <w:rPr>
          <w:rFonts w:ascii="Times New Roman" w:hAnsi="Times New Roman" w:cs="Times New Roman"/>
          <w:sz w:val="28"/>
          <w:szCs w:val="28"/>
        </w:rPr>
        <w:t>контрольных субъектов</w:t>
      </w:r>
      <w:r w:rsidR="00D32C06" w:rsidRPr="007946BC">
        <w:rPr>
          <w:rFonts w:ascii="Times New Roman" w:hAnsi="Times New Roman" w:cs="Times New Roman"/>
          <w:sz w:val="28"/>
          <w:szCs w:val="28"/>
        </w:rPr>
        <w:t>, в том числе путем обеспечения доступности информации об обязательных требованиях</w:t>
      </w:r>
      <w:r w:rsidR="00944E6E" w:rsidRPr="007946BC">
        <w:rPr>
          <w:rFonts w:ascii="Times New Roman" w:hAnsi="Times New Roman" w:cs="Times New Roman"/>
          <w:sz w:val="28"/>
          <w:szCs w:val="28"/>
        </w:rPr>
        <w:t>, требованиях, установленных муниципальными правовыми актами</w:t>
      </w:r>
      <w:r w:rsidR="00CB4B85" w:rsidRPr="007946BC">
        <w:rPr>
          <w:rFonts w:ascii="Times New Roman" w:hAnsi="Times New Roman" w:cs="Times New Roman"/>
          <w:sz w:val="28"/>
          <w:szCs w:val="28"/>
        </w:rPr>
        <w:t>,</w:t>
      </w:r>
      <w:r w:rsidR="00D32C06" w:rsidRPr="007946BC">
        <w:rPr>
          <w:rFonts w:ascii="Times New Roman" w:hAnsi="Times New Roman" w:cs="Times New Roman"/>
          <w:sz w:val="28"/>
          <w:szCs w:val="28"/>
        </w:rPr>
        <w:t xml:space="preserve"> и необходимых мерах по их исполнению</w:t>
      </w:r>
      <w:r w:rsidR="00944E6E" w:rsidRPr="007946BC">
        <w:rPr>
          <w:rFonts w:ascii="Times New Roman" w:hAnsi="Times New Roman" w:cs="Times New Roman"/>
          <w:sz w:val="28"/>
          <w:szCs w:val="28"/>
        </w:rPr>
        <w:t>.</w:t>
      </w:r>
      <w:bookmarkStart w:id="1" w:name="P29"/>
      <w:bookmarkEnd w:id="1"/>
    </w:p>
    <w:p w:rsidR="00076342" w:rsidRPr="00E9316D" w:rsidRDefault="00076342" w:rsidP="00645E14">
      <w:pPr>
        <w:tabs>
          <w:tab w:val="left" w:pos="993"/>
        </w:tabs>
        <w:spacing w:after="0" w:line="372" w:lineRule="auto"/>
        <w:ind w:firstLine="709"/>
        <w:jc w:val="both"/>
        <w:rPr>
          <w:sz w:val="28"/>
          <w:szCs w:val="28"/>
        </w:rPr>
      </w:pPr>
    </w:p>
    <w:p w:rsidR="00526BB8" w:rsidRDefault="00076342" w:rsidP="00B07E24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B78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3228">
        <w:rPr>
          <w:rFonts w:ascii="Times New Roman" w:hAnsi="Times New Roman" w:cs="Times New Roman"/>
          <w:b/>
          <w:sz w:val="28"/>
          <w:szCs w:val="28"/>
        </w:rPr>
        <w:t>П</w:t>
      </w:r>
      <w:r w:rsidR="00D61F7E">
        <w:rPr>
          <w:rFonts w:ascii="Times New Roman" w:hAnsi="Times New Roman" w:cs="Times New Roman"/>
          <w:b/>
          <w:sz w:val="28"/>
          <w:szCs w:val="28"/>
        </w:rPr>
        <w:t>ЛАН МЕРОПРИЯТИЙ ПО ПРОФИЛАКТИКЕ НАРУШЕНИЙ ОБЯЗАТЕЛЬНЫХ ТРЕБОВАНИЙ, ТРЕБОВАНИЙ, У</w:t>
      </w:r>
      <w:r w:rsidR="002F1E69">
        <w:rPr>
          <w:rFonts w:ascii="Times New Roman" w:hAnsi="Times New Roman" w:cs="Times New Roman"/>
          <w:b/>
          <w:sz w:val="28"/>
          <w:szCs w:val="28"/>
        </w:rPr>
        <w:t>С</w:t>
      </w:r>
      <w:r w:rsidR="00D61F7E">
        <w:rPr>
          <w:rFonts w:ascii="Times New Roman" w:hAnsi="Times New Roman" w:cs="Times New Roman"/>
          <w:b/>
          <w:sz w:val="28"/>
          <w:szCs w:val="28"/>
        </w:rPr>
        <w:t xml:space="preserve">ТАНОВЛЕННЫХ МУНИЦИПАЛЬНЫМИ ПРАВОВЫМИ АКТАМИ </w:t>
      </w:r>
      <w:r w:rsidR="0064064B">
        <w:rPr>
          <w:rFonts w:ascii="Times New Roman" w:hAnsi="Times New Roman" w:cs="Times New Roman"/>
          <w:b/>
          <w:sz w:val="28"/>
          <w:szCs w:val="28"/>
        </w:rPr>
        <w:t xml:space="preserve">В СФЕРЕ ОСУЩЕСТВЛЕНИЯ МУНИЦИПАЛЬНОГО </w:t>
      </w:r>
      <w:proofErr w:type="gramStart"/>
      <w:r w:rsidR="0064064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64064B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МЕСТНОГО ЗНАЧЕНИЯ </w:t>
      </w:r>
      <w:r w:rsidR="00B4363C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64064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</w:t>
      </w:r>
      <w:r w:rsidR="00B07E24">
        <w:rPr>
          <w:rFonts w:ascii="Times New Roman" w:hAnsi="Times New Roman" w:cs="Times New Roman"/>
          <w:b/>
          <w:sz w:val="28"/>
          <w:szCs w:val="28"/>
        </w:rPr>
        <w:t>,</w:t>
      </w:r>
      <w:r w:rsidR="00640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F7E">
        <w:rPr>
          <w:rFonts w:ascii="Times New Roman" w:hAnsi="Times New Roman" w:cs="Times New Roman"/>
          <w:b/>
          <w:sz w:val="28"/>
          <w:szCs w:val="28"/>
        </w:rPr>
        <w:t xml:space="preserve">НА 2019 ГОД </w:t>
      </w:r>
    </w:p>
    <w:p w:rsidR="00E9316D" w:rsidRPr="00B07E24" w:rsidRDefault="00E9316D" w:rsidP="00B07E24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0D28AF" w:rsidRPr="000D28AF" w:rsidTr="00156FD3">
        <w:trPr>
          <w:tblHeader/>
        </w:trPr>
        <w:tc>
          <w:tcPr>
            <w:tcW w:w="640" w:type="dxa"/>
          </w:tcPr>
          <w:p w:rsidR="00B93228" w:rsidRPr="000D28AF" w:rsidRDefault="00B93228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</w:tcPr>
          <w:p w:rsidR="00B93228" w:rsidRPr="000D28AF" w:rsidRDefault="00B93228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B93228" w:rsidRPr="000D28AF" w:rsidRDefault="00B93228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B93228" w:rsidRPr="000D28AF" w:rsidRDefault="00B93228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B93228" w:rsidRPr="000D28AF" w:rsidRDefault="00A37AD4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</w:t>
            </w:r>
            <w:r w:rsidR="00365AE5"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ые подразделения</w:t>
            </w: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администрации, ответственн</w:t>
            </w:r>
            <w:r w:rsidR="00365AE5"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B93228"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реализацию мероприятия</w:t>
            </w:r>
          </w:p>
        </w:tc>
      </w:tr>
      <w:tr w:rsidR="000D28AF" w:rsidRPr="000D28AF" w:rsidTr="00156FD3">
        <w:tc>
          <w:tcPr>
            <w:tcW w:w="640" w:type="dxa"/>
          </w:tcPr>
          <w:p w:rsidR="008E2458" w:rsidRPr="000D28AF" w:rsidRDefault="008E2458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771F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82" w:type="dxa"/>
            <w:gridSpan w:val="3"/>
          </w:tcPr>
          <w:p w:rsidR="008E2458" w:rsidRPr="000D28AF" w:rsidRDefault="008E2458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частей, содержащих требования, оценка соблюдения которых является пре</w:t>
            </w:r>
            <w:r w:rsidR="0028771F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дметом муниципального контроля</w:t>
            </w:r>
          </w:p>
        </w:tc>
      </w:tr>
      <w:tr w:rsidR="000D28AF" w:rsidRPr="000D28AF" w:rsidTr="00156FD3">
        <w:tc>
          <w:tcPr>
            <w:tcW w:w="640" w:type="dxa"/>
          </w:tcPr>
          <w:p w:rsidR="00B93228" w:rsidRPr="000D28AF" w:rsidRDefault="00B93228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458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B93228" w:rsidRPr="000D28AF" w:rsidRDefault="008E2458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перечней нормативных правовых актов или их отдельных частей, содержащих </w:t>
            </w:r>
            <w:r w:rsidR="006E22A3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нормативные правовые акты</w:t>
            </w:r>
            <w:r w:rsidR="00EA3D1E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Перечень)</w:t>
            </w:r>
          </w:p>
        </w:tc>
        <w:tc>
          <w:tcPr>
            <w:tcW w:w="1984" w:type="dxa"/>
          </w:tcPr>
          <w:p w:rsidR="005E0C59" w:rsidRPr="000D28AF" w:rsidRDefault="006E22A3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B93228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F3F60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хозяйства</w:t>
            </w:r>
            <w:r w:rsidR="00EF3F60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3F60" w:rsidRPr="000D28AF" w:rsidRDefault="00EF3F60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156FD3">
        <w:tc>
          <w:tcPr>
            <w:tcW w:w="640" w:type="dxa"/>
          </w:tcPr>
          <w:p w:rsidR="006E22A3" w:rsidRPr="000D28AF" w:rsidRDefault="006E22A3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30" w:type="dxa"/>
          </w:tcPr>
          <w:p w:rsidR="006E22A3" w:rsidRPr="000D28AF" w:rsidRDefault="00EA3D1E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(далее – сайт) Перечней</w:t>
            </w:r>
            <w:r w:rsidR="0028771F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(ссылками на тексты) соответствующих нормативных правовых актов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6E22A3" w:rsidRPr="000D28AF" w:rsidRDefault="0028771F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6E22A3" w:rsidRPr="000D28AF" w:rsidRDefault="006E22A3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156FD3">
        <w:tc>
          <w:tcPr>
            <w:tcW w:w="640" w:type="dxa"/>
          </w:tcPr>
          <w:p w:rsidR="0028771F" w:rsidRPr="000D28AF" w:rsidRDefault="0028771F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30" w:type="dxa"/>
          </w:tcPr>
          <w:p w:rsidR="0028771F" w:rsidRPr="000D28AF" w:rsidRDefault="0028771F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актуализация размещенных на сайте Перечней</w:t>
            </w:r>
          </w:p>
        </w:tc>
        <w:tc>
          <w:tcPr>
            <w:tcW w:w="1984" w:type="dxa"/>
          </w:tcPr>
          <w:p w:rsidR="0028771F" w:rsidRPr="000D28AF" w:rsidRDefault="006972B8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10EA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28771F" w:rsidRPr="000D28AF" w:rsidRDefault="0028771F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156FD3">
        <w:tc>
          <w:tcPr>
            <w:tcW w:w="640" w:type="dxa"/>
          </w:tcPr>
          <w:p w:rsidR="0028771F" w:rsidRPr="000D28AF" w:rsidRDefault="0028771F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2" w:type="dxa"/>
            <w:gridSpan w:val="3"/>
          </w:tcPr>
          <w:p w:rsidR="0028771F" w:rsidRPr="000D28AF" w:rsidRDefault="0028771F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</w:t>
            </w:r>
          </w:p>
        </w:tc>
      </w:tr>
      <w:tr w:rsidR="000D28AF" w:rsidRPr="000D28AF" w:rsidTr="00156FD3">
        <w:tc>
          <w:tcPr>
            <w:tcW w:w="640" w:type="dxa"/>
          </w:tcPr>
          <w:p w:rsidR="00B93228" w:rsidRPr="000D28AF" w:rsidRDefault="00B93228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771F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645E14" w:rsidRPr="000D28AF" w:rsidRDefault="0028771F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</w:t>
            </w:r>
            <w:r w:rsidR="00B93228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комментариев о содержании новых нормативных правовых актов, устанавливающих обязательные требования,</w:t>
            </w:r>
            <w:r w:rsidR="00B93228" w:rsidRPr="000D28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B93228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="007946BC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3228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установленные муниципальными правовыми актами, </w:t>
            </w:r>
            <w:r w:rsidR="004624DC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B93228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</w:t>
            </w:r>
            <w:r w:rsidR="004624DC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3228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установленных </w:t>
            </w:r>
            <w:r w:rsidR="004624DC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правовыми актами</w:t>
            </w:r>
            <w:proofErr w:type="gramEnd"/>
          </w:p>
        </w:tc>
        <w:tc>
          <w:tcPr>
            <w:tcW w:w="1984" w:type="dxa"/>
          </w:tcPr>
          <w:p w:rsidR="0028771F" w:rsidRPr="000D28AF" w:rsidRDefault="0028771F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5F173B" w:rsidRPr="000D28AF" w:rsidRDefault="005F173B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B93228" w:rsidRPr="000D28AF" w:rsidRDefault="00B93228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156FD3">
        <w:tc>
          <w:tcPr>
            <w:tcW w:w="640" w:type="dxa"/>
          </w:tcPr>
          <w:p w:rsidR="008E2458" w:rsidRPr="000D28AF" w:rsidRDefault="00156FD3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30" w:type="dxa"/>
          </w:tcPr>
          <w:p w:rsidR="008E2458" w:rsidRPr="000D28AF" w:rsidRDefault="00156FD3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 информирование о содержании новых обязательных требований, требований, установленных муниципальными правовыми актами</w:t>
            </w:r>
          </w:p>
        </w:tc>
        <w:tc>
          <w:tcPr>
            <w:tcW w:w="1984" w:type="dxa"/>
          </w:tcPr>
          <w:p w:rsidR="008E2458" w:rsidRPr="000D28AF" w:rsidRDefault="006972B8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8E2458" w:rsidRPr="000D28AF" w:rsidRDefault="008E2458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156FD3">
        <w:tc>
          <w:tcPr>
            <w:tcW w:w="640" w:type="dxa"/>
          </w:tcPr>
          <w:p w:rsidR="00156FD3" w:rsidRPr="000D28AF" w:rsidRDefault="00156FD3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30" w:type="dxa"/>
          </w:tcPr>
          <w:p w:rsidR="00156FD3" w:rsidRPr="000D28AF" w:rsidRDefault="00156FD3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(семинаров, круглых столов, совещаний)</w:t>
            </w:r>
          </w:p>
        </w:tc>
        <w:tc>
          <w:tcPr>
            <w:tcW w:w="1984" w:type="dxa"/>
          </w:tcPr>
          <w:p w:rsidR="00156FD3" w:rsidRPr="000D28AF" w:rsidRDefault="00156FD3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156FD3" w:rsidRPr="000D28AF" w:rsidRDefault="00156FD3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156FD3">
        <w:tc>
          <w:tcPr>
            <w:tcW w:w="640" w:type="dxa"/>
          </w:tcPr>
          <w:p w:rsidR="00156FD3" w:rsidRPr="000D28AF" w:rsidRDefault="00156FD3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30" w:type="dxa"/>
          </w:tcPr>
          <w:p w:rsidR="00156FD3" w:rsidRPr="000D28AF" w:rsidRDefault="00156FD3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в средствах массовой информации и иными способами</w:t>
            </w:r>
          </w:p>
        </w:tc>
        <w:tc>
          <w:tcPr>
            <w:tcW w:w="1984" w:type="dxa"/>
          </w:tcPr>
          <w:p w:rsidR="00156FD3" w:rsidRPr="000D28AF" w:rsidRDefault="00EB585C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156FD3" w:rsidRPr="000D28AF" w:rsidRDefault="00156FD3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156FD3">
        <w:tc>
          <w:tcPr>
            <w:tcW w:w="640" w:type="dxa"/>
          </w:tcPr>
          <w:p w:rsidR="00156FD3" w:rsidRPr="000D28AF" w:rsidRDefault="00156FD3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30" w:type="dxa"/>
          </w:tcPr>
          <w:p w:rsidR="00156FD3" w:rsidRPr="000D28AF" w:rsidRDefault="00156FD3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консультаций в отношении мер, которые должны проводит</w:t>
            </w:r>
            <w:r w:rsidR="00F10EA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подконтрольными субъектами в целях недопущения нарушений </w:t>
            </w:r>
            <w:r w:rsidR="00EB585C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требований, требований, установленных муниципальными правовыми актами</w:t>
            </w:r>
          </w:p>
        </w:tc>
        <w:tc>
          <w:tcPr>
            <w:tcW w:w="1984" w:type="dxa"/>
          </w:tcPr>
          <w:p w:rsidR="00156FD3" w:rsidRPr="000D28AF" w:rsidRDefault="006972B8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156FD3" w:rsidRPr="000D28AF" w:rsidRDefault="00156FD3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6C37FE">
        <w:tc>
          <w:tcPr>
            <w:tcW w:w="640" w:type="dxa"/>
          </w:tcPr>
          <w:p w:rsidR="00EB585C" w:rsidRPr="000D28AF" w:rsidRDefault="00EB585C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713DF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82" w:type="dxa"/>
            <w:gridSpan w:val="3"/>
          </w:tcPr>
          <w:p w:rsidR="00EB585C" w:rsidRPr="000D28AF" w:rsidRDefault="00EB585C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в соответствующей сфере деятельности муниципального контроля</w:t>
            </w:r>
          </w:p>
        </w:tc>
      </w:tr>
      <w:tr w:rsidR="000D28AF" w:rsidRPr="000D28AF" w:rsidTr="00156FD3">
        <w:tc>
          <w:tcPr>
            <w:tcW w:w="640" w:type="dxa"/>
          </w:tcPr>
          <w:p w:rsidR="00AA5171" w:rsidRPr="000D28AF" w:rsidRDefault="00AA5171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EB585C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AA5171" w:rsidRPr="000D28AF" w:rsidRDefault="00EB585C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практики по административным </w:t>
            </w:r>
            <w:proofErr w:type="gramStart"/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</w:t>
            </w:r>
            <w:proofErr w:type="gramEnd"/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выделением наиболее часто встречающихся нарушений и рекомендациями в отношении мер, которые должны приниматься подконтрольными субъектами</w:t>
            </w:r>
          </w:p>
        </w:tc>
        <w:tc>
          <w:tcPr>
            <w:tcW w:w="1984" w:type="dxa"/>
          </w:tcPr>
          <w:p w:rsidR="00AA5171" w:rsidRPr="000D28AF" w:rsidRDefault="00EB585C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AA5171" w:rsidRPr="000D28AF" w:rsidRDefault="00AA5171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156FD3">
        <w:tc>
          <w:tcPr>
            <w:tcW w:w="640" w:type="dxa"/>
          </w:tcPr>
          <w:p w:rsidR="00EB585C" w:rsidRPr="000D28AF" w:rsidRDefault="00EB585C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30" w:type="dxa"/>
          </w:tcPr>
          <w:p w:rsidR="00EB585C" w:rsidRPr="000D28AF" w:rsidRDefault="00EB585C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судебной практики по административным делам, в части правоприменительной и контрольно-надзорной деятельности</w:t>
            </w:r>
          </w:p>
        </w:tc>
        <w:tc>
          <w:tcPr>
            <w:tcW w:w="1984" w:type="dxa"/>
          </w:tcPr>
          <w:p w:rsidR="00EB585C" w:rsidRPr="000D28AF" w:rsidRDefault="00EB585C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EB585C" w:rsidRPr="000D28AF" w:rsidRDefault="00EB585C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156FD3">
        <w:tc>
          <w:tcPr>
            <w:tcW w:w="640" w:type="dxa"/>
          </w:tcPr>
          <w:p w:rsidR="00EB585C" w:rsidRPr="000D28AF" w:rsidRDefault="00EB585C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30" w:type="dxa"/>
          </w:tcPr>
          <w:p w:rsidR="00EB585C" w:rsidRPr="000D28AF" w:rsidRDefault="00EB585C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EB585C" w:rsidRPr="000D28AF" w:rsidRDefault="00EB585C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EB585C" w:rsidRPr="000D28AF" w:rsidRDefault="00EB585C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156FD3">
        <w:tc>
          <w:tcPr>
            <w:tcW w:w="640" w:type="dxa"/>
          </w:tcPr>
          <w:p w:rsidR="0064064B" w:rsidRPr="000D28AF" w:rsidRDefault="0064064B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обобщений практики осуществления муниципального контроля  по соответствующему виду муниципального контроля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52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64064B" w:rsidRPr="000D28AF" w:rsidTr="00156FD3">
        <w:tc>
          <w:tcPr>
            <w:tcW w:w="640" w:type="dxa"/>
          </w:tcPr>
          <w:p w:rsidR="0064064B" w:rsidRPr="000D28AF" w:rsidRDefault="0064064B" w:rsidP="00E9316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предостережений 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52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</w:tbl>
    <w:p w:rsidR="00B07E24" w:rsidRDefault="00B07E24" w:rsidP="007D4BAB">
      <w:pPr>
        <w:rPr>
          <w:rFonts w:ascii="Times New Roman" w:hAnsi="Times New Roman" w:cs="Times New Roman"/>
          <w:b/>
          <w:sz w:val="16"/>
          <w:szCs w:val="16"/>
        </w:rPr>
      </w:pPr>
    </w:p>
    <w:p w:rsidR="00E9316D" w:rsidRDefault="00E9316D" w:rsidP="007D4BAB">
      <w:pPr>
        <w:rPr>
          <w:rFonts w:ascii="Times New Roman" w:hAnsi="Times New Roman" w:cs="Times New Roman"/>
          <w:b/>
          <w:sz w:val="16"/>
          <w:szCs w:val="16"/>
        </w:rPr>
      </w:pPr>
    </w:p>
    <w:p w:rsidR="00E9316D" w:rsidRDefault="00E9316D" w:rsidP="007D4BAB">
      <w:pPr>
        <w:rPr>
          <w:rFonts w:ascii="Times New Roman" w:hAnsi="Times New Roman" w:cs="Times New Roman"/>
          <w:b/>
          <w:sz w:val="16"/>
          <w:szCs w:val="16"/>
        </w:rPr>
      </w:pPr>
    </w:p>
    <w:p w:rsidR="00E9316D" w:rsidRDefault="00E9316D" w:rsidP="007D4BAB">
      <w:pPr>
        <w:rPr>
          <w:rFonts w:ascii="Times New Roman" w:hAnsi="Times New Roman" w:cs="Times New Roman"/>
          <w:b/>
          <w:sz w:val="16"/>
          <w:szCs w:val="16"/>
        </w:rPr>
      </w:pPr>
    </w:p>
    <w:p w:rsidR="00E9316D" w:rsidRDefault="00E9316D" w:rsidP="007D4BAB">
      <w:pPr>
        <w:rPr>
          <w:rFonts w:ascii="Times New Roman" w:hAnsi="Times New Roman" w:cs="Times New Roman"/>
          <w:b/>
          <w:sz w:val="16"/>
          <w:szCs w:val="16"/>
        </w:rPr>
      </w:pPr>
    </w:p>
    <w:p w:rsidR="00E9316D" w:rsidRPr="00E9316D" w:rsidRDefault="00E9316D" w:rsidP="007D4BAB">
      <w:pPr>
        <w:rPr>
          <w:rFonts w:ascii="Times New Roman" w:hAnsi="Times New Roman" w:cs="Times New Roman"/>
          <w:b/>
          <w:sz w:val="16"/>
          <w:szCs w:val="16"/>
        </w:rPr>
      </w:pPr>
    </w:p>
    <w:p w:rsidR="00151054" w:rsidRDefault="00151054" w:rsidP="00B07E24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AF">
        <w:rPr>
          <w:rFonts w:ascii="Times New Roman" w:hAnsi="Times New Roman" w:cs="Times New Roman"/>
          <w:b/>
          <w:sz w:val="28"/>
          <w:szCs w:val="28"/>
        </w:rPr>
        <w:t xml:space="preserve">5. ПРОЕКТ ПЛАНА МЕРОПРИЯТИЙ ПО ПРОФИЛАКТИКЕ НАРУШЕНИЙ ОБЯЗАТЕЛЬНЫХ ТРЕБОВАНИЙ, ТРЕБОВАНИЙ, УСТАНОВЛЕННЫХ МУНИЦИПАЛЬНЫМИ ПРАВОВЫМИ АКТАМИ </w:t>
      </w:r>
      <w:r w:rsidR="0064064B" w:rsidRPr="000D28AF">
        <w:rPr>
          <w:rFonts w:ascii="Times New Roman" w:hAnsi="Times New Roman" w:cs="Times New Roman"/>
          <w:b/>
          <w:sz w:val="28"/>
          <w:szCs w:val="28"/>
        </w:rPr>
        <w:t xml:space="preserve">В СФЕРЕ ОСУЩЕСТВЛЕНИЯ МУНИЦИПАЛЬНОГО </w:t>
      </w:r>
      <w:proofErr w:type="gramStart"/>
      <w:r w:rsidR="0064064B" w:rsidRPr="000D28A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64064B" w:rsidRPr="000D28AF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</w:t>
      </w:r>
      <w:r w:rsidR="0064064B">
        <w:rPr>
          <w:rFonts w:ascii="Times New Roman" w:hAnsi="Times New Roman" w:cs="Times New Roman"/>
          <w:b/>
          <w:sz w:val="28"/>
          <w:szCs w:val="28"/>
        </w:rPr>
        <w:t xml:space="preserve">ОГО ЗНАЧЕНИЯ </w:t>
      </w:r>
      <w:r w:rsidR="00B4363C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64064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</w:t>
      </w:r>
      <w:r w:rsidR="00B07E2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ПЕРИОД 2020-2021 ГОДОВ</w:t>
      </w:r>
    </w:p>
    <w:p w:rsidR="00E9316D" w:rsidRPr="00B07E24" w:rsidRDefault="00E9316D" w:rsidP="00B07E24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151054" w:rsidRPr="00465D31" w:rsidTr="000C33EC">
        <w:trPr>
          <w:tblHeader/>
        </w:trPr>
        <w:tc>
          <w:tcPr>
            <w:tcW w:w="640" w:type="dxa"/>
          </w:tcPr>
          <w:p w:rsidR="00151054" w:rsidRPr="00465D31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5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65D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</w:tcPr>
          <w:p w:rsidR="00151054" w:rsidRPr="000D28AF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151054" w:rsidRPr="000D28AF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:rsidR="00151054" w:rsidRPr="000D28AF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151054" w:rsidRPr="000D28AF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151054" w:rsidRPr="00465D31" w:rsidTr="000C33EC">
        <w:tc>
          <w:tcPr>
            <w:tcW w:w="640" w:type="dxa"/>
          </w:tcPr>
          <w:p w:rsidR="00151054" w:rsidRPr="008E2458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2" w:type="dxa"/>
            <w:gridSpan w:val="3"/>
          </w:tcPr>
          <w:p w:rsidR="00151054" w:rsidRPr="000D28AF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</w:t>
            </w:r>
          </w:p>
        </w:tc>
      </w:tr>
      <w:tr w:rsidR="0064064B" w:rsidRPr="00465D31" w:rsidTr="000C33EC">
        <w:tc>
          <w:tcPr>
            <w:tcW w:w="640" w:type="dxa"/>
          </w:tcPr>
          <w:p w:rsidR="0064064B" w:rsidRPr="00465D31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нормативные правовые акты (далее – Перечень)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3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0D28AF" w:rsidRPr="000D28AF" w:rsidTr="000C33EC"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Интернет (далее – сайт) Перечней (ссылками на тексты) соответствующих нормативных правовых актов 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3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0D28AF" w:rsidRPr="000D28AF" w:rsidTr="00E9316D">
        <w:trPr>
          <w:trHeight w:val="827"/>
        </w:trPr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актуализация размещенных на сайте Перечней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3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0D28AF" w:rsidRPr="000D28AF" w:rsidTr="000C33EC">
        <w:tc>
          <w:tcPr>
            <w:tcW w:w="640" w:type="dxa"/>
          </w:tcPr>
          <w:p w:rsidR="00151054" w:rsidRPr="000D28AF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2" w:type="dxa"/>
            <w:gridSpan w:val="3"/>
          </w:tcPr>
          <w:p w:rsidR="00151054" w:rsidRPr="000D28AF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</w:t>
            </w:r>
          </w:p>
        </w:tc>
      </w:tr>
      <w:tr w:rsidR="000D28AF" w:rsidRPr="000D28AF" w:rsidTr="000C33EC">
        <w:tc>
          <w:tcPr>
            <w:tcW w:w="640" w:type="dxa"/>
          </w:tcPr>
          <w:p w:rsidR="00151054" w:rsidRPr="000D28AF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30" w:type="dxa"/>
          </w:tcPr>
          <w:p w:rsidR="00151054" w:rsidRPr="000D28AF" w:rsidRDefault="00151054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установленные муниципальными правовыми актами,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proofErr w:type="gramEnd"/>
          </w:p>
        </w:tc>
        <w:tc>
          <w:tcPr>
            <w:tcW w:w="1984" w:type="dxa"/>
          </w:tcPr>
          <w:p w:rsidR="00151054" w:rsidRPr="000D28AF" w:rsidRDefault="00151054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151054" w:rsidRPr="000D28AF" w:rsidRDefault="00151054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151054" w:rsidRPr="000D28AF" w:rsidRDefault="00151054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8AF" w:rsidRPr="000D28AF" w:rsidTr="000C33EC"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 информирование о содержании новых обязательных требований, требований, установленных муниципальными правовыми актами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3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0D28AF" w:rsidRPr="000D28AF" w:rsidTr="006C531F">
        <w:trPr>
          <w:trHeight w:val="788"/>
        </w:trPr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(семинаров, круглых столов, совещаний)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3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0D28AF" w:rsidRPr="000D28AF" w:rsidTr="006C531F">
        <w:trPr>
          <w:trHeight w:val="888"/>
        </w:trPr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в средствах массовой информации и иными способами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3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0D28AF" w:rsidRPr="000D28AF" w:rsidTr="000C33EC"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консультаций в отношении мер, которые должны проводиться подконтрольными субъектами в целях недопущения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3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0D28AF" w:rsidRPr="000D28AF" w:rsidTr="000C33EC"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2" w:type="dxa"/>
            <w:gridSpan w:val="3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в соответствующей сфере деятельности муниципального контроля</w:t>
            </w:r>
          </w:p>
        </w:tc>
      </w:tr>
      <w:tr w:rsidR="000D28AF" w:rsidRPr="000D28AF" w:rsidTr="000C33EC"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практики по административным </w:t>
            </w:r>
            <w:proofErr w:type="gramStart"/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</w:t>
            </w:r>
            <w:proofErr w:type="gramEnd"/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выделением наиболее часто встречающихся нарушений и рекомендациями в отношении мер, которые должны приниматься подконтрольными субъектами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3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0D28AF" w:rsidRPr="000D28AF" w:rsidTr="000C33EC"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судебной практики по административным делам, в части правоприменительной и контрольно-надзорной деятельности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3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0D28AF" w:rsidRPr="000D28AF" w:rsidTr="006C531F">
        <w:trPr>
          <w:trHeight w:val="794"/>
        </w:trPr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64064B" w:rsidRDefault="00A24204" w:rsidP="00E9316D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6C531F" w:rsidRDefault="006C531F" w:rsidP="00E9316D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31F" w:rsidRPr="000D28AF" w:rsidRDefault="006C531F" w:rsidP="00E9316D">
            <w:pPr>
              <w:spacing w:line="230" w:lineRule="auto"/>
            </w:pPr>
          </w:p>
        </w:tc>
      </w:tr>
      <w:tr w:rsidR="000D28AF" w:rsidRPr="000D28AF" w:rsidTr="000C33EC">
        <w:tc>
          <w:tcPr>
            <w:tcW w:w="640" w:type="dxa"/>
          </w:tcPr>
          <w:p w:rsidR="0064064B" w:rsidRPr="000D28AF" w:rsidRDefault="0064064B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30" w:type="dxa"/>
          </w:tcPr>
          <w:p w:rsidR="0064064B" w:rsidRPr="000D28AF" w:rsidRDefault="0064064B" w:rsidP="00E9316D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обобщений практики осуществления муниципального контроля  по соответствующему виду муниципального контроля</w:t>
            </w:r>
          </w:p>
        </w:tc>
        <w:tc>
          <w:tcPr>
            <w:tcW w:w="1984" w:type="dxa"/>
          </w:tcPr>
          <w:p w:rsidR="0064064B" w:rsidRPr="000D28AF" w:rsidRDefault="0064064B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(по полугодиям)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line="23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</w:tc>
      </w:tr>
      <w:tr w:rsidR="00151054" w:rsidRPr="000D28AF" w:rsidTr="000C33EC">
        <w:tc>
          <w:tcPr>
            <w:tcW w:w="640" w:type="dxa"/>
          </w:tcPr>
          <w:p w:rsidR="00151054" w:rsidRPr="000D28AF" w:rsidRDefault="00151054" w:rsidP="00E9316D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30" w:type="dxa"/>
          </w:tcPr>
          <w:p w:rsidR="00151054" w:rsidRPr="000D28AF" w:rsidRDefault="00151054" w:rsidP="00E9316D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предостережений 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151054" w:rsidRPr="000D28AF" w:rsidRDefault="00151054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</w:tcPr>
          <w:p w:rsidR="0064064B" w:rsidRPr="000D28AF" w:rsidRDefault="00A24204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4064B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дорожного хозяйства </w:t>
            </w:r>
          </w:p>
          <w:p w:rsidR="00151054" w:rsidRPr="000D28AF" w:rsidRDefault="00151054" w:rsidP="00E9316D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054" w:rsidRPr="000D28AF" w:rsidRDefault="00151054" w:rsidP="007D4BAB">
      <w:pPr>
        <w:rPr>
          <w:rFonts w:ascii="Times New Roman" w:hAnsi="Times New Roman" w:cs="Times New Roman"/>
          <w:b/>
          <w:sz w:val="28"/>
          <w:szCs w:val="28"/>
        </w:rPr>
      </w:pPr>
    </w:p>
    <w:p w:rsidR="00FC5D37" w:rsidRDefault="00C43412" w:rsidP="00640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AF">
        <w:rPr>
          <w:rFonts w:ascii="Times New Roman" w:hAnsi="Times New Roman" w:cs="Times New Roman"/>
          <w:b/>
          <w:sz w:val="28"/>
          <w:szCs w:val="28"/>
        </w:rPr>
        <w:t>6</w:t>
      </w:r>
      <w:r w:rsidR="00076342" w:rsidRPr="000D28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3DB5" w:rsidRPr="000D28AF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  <w:r w:rsidR="00FC5D37" w:rsidRPr="000D28AF">
        <w:rPr>
          <w:rFonts w:ascii="Times New Roman" w:hAnsi="Times New Roman" w:cs="Times New Roman"/>
          <w:b/>
          <w:sz w:val="28"/>
          <w:szCs w:val="28"/>
        </w:rPr>
        <w:t xml:space="preserve"> ПРОГРАММЫ ПРОФИЛАКТИКИ НАРУШЕНИЙ ОБЯЗАТЕЛЬНЫХ ТРЕБОВАНИЙ, ТРЕБ</w:t>
      </w:r>
      <w:r w:rsidR="00FC5D37">
        <w:rPr>
          <w:rFonts w:ascii="Times New Roman" w:hAnsi="Times New Roman" w:cs="Times New Roman"/>
          <w:b/>
          <w:sz w:val="28"/>
          <w:szCs w:val="28"/>
        </w:rPr>
        <w:t xml:space="preserve">ОВАНИЙ, УСТАНОВЛЕННЫХ МУНИЦИПАЛЬНЫМИ ПРАВОВЫМИ АКТАМИ </w:t>
      </w:r>
      <w:r w:rsidR="0064064B">
        <w:rPr>
          <w:rFonts w:ascii="Times New Roman" w:hAnsi="Times New Roman" w:cs="Times New Roman"/>
          <w:b/>
          <w:sz w:val="28"/>
          <w:szCs w:val="28"/>
        </w:rPr>
        <w:t xml:space="preserve">В СФЕРЕ ОСУЩЕСТВЛЕНИЯ МУНИЦИПАЛЬНОГО </w:t>
      </w:r>
      <w:proofErr w:type="gramStart"/>
      <w:r w:rsidR="0064064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64064B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МЕСТНОГО ЗНАЧЕНИЯ </w:t>
      </w:r>
      <w:r w:rsidR="00B4363C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64064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  </w:t>
      </w:r>
      <w:r w:rsidR="00FC5D37">
        <w:rPr>
          <w:rFonts w:ascii="Times New Roman" w:hAnsi="Times New Roman" w:cs="Times New Roman"/>
          <w:b/>
          <w:sz w:val="28"/>
          <w:szCs w:val="28"/>
        </w:rPr>
        <w:t>НА 2019 ГОД И ПЛАНОВЫЙ ПЕРИОД 2020-2021 ГОДОВ</w:t>
      </w:r>
    </w:p>
    <w:p w:rsidR="00FC5D37" w:rsidRDefault="00FC5D37" w:rsidP="00FC5D37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43" w:rsidRPr="00103DB5" w:rsidRDefault="00103DB5" w:rsidP="0064064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</w:t>
      </w:r>
      <w:r w:rsidRPr="00103DB5">
        <w:rPr>
          <w:rFonts w:ascii="Times New Roman" w:hAnsi="Times New Roman" w:cs="Times New Roman"/>
          <w:sz w:val="28"/>
          <w:szCs w:val="28"/>
        </w:rPr>
        <w:t>профилактики нарушений</w:t>
      </w:r>
      <w:r w:rsidRPr="00103DB5"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обязательных т</w:t>
      </w:r>
      <w:r w:rsidRPr="00103DB5">
        <w:rPr>
          <w:rFonts w:ascii="Times New Roman" w:hAnsi="Times New Roman" w:cs="Times New Roman"/>
          <w:sz w:val="28"/>
          <w:szCs w:val="28"/>
        </w:rPr>
        <w:t>ребований, требований, установленных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DB5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64064B" w:rsidRPr="004624D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64064B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</w:t>
      </w:r>
      <w:proofErr w:type="gramStart"/>
      <w:r w:rsidR="006406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4064B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на территории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пределах штатной численности и в рамках текущего финансирования деятельности администрации городского округа город Воронеж. Дополнительных финансовых и иных ресурсов, необходимых для её реализации, не требуется.</w:t>
      </w:r>
    </w:p>
    <w:p w:rsidR="0044028F" w:rsidRDefault="0044028F" w:rsidP="007D4B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87" w:rsidRDefault="00D47887" w:rsidP="00D47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D47887" w:rsidRPr="00602D93" w:rsidRDefault="00D47887" w:rsidP="00D478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64064B">
        <w:rPr>
          <w:rFonts w:ascii="Times New Roman" w:hAnsi="Times New Roman" w:cs="Times New Roman"/>
          <w:b/>
          <w:sz w:val="28"/>
          <w:szCs w:val="28"/>
        </w:rPr>
        <w:t>дорожного хозяйства</w:t>
      </w:r>
      <w:r w:rsidR="00571D7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406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О.В. Котов</w:t>
      </w:r>
    </w:p>
    <w:sectPr w:rsidR="00D47887" w:rsidRPr="00602D93" w:rsidSect="00AE5187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B7" w:rsidRDefault="00520CB7" w:rsidP="00A5710D">
      <w:pPr>
        <w:spacing w:after="0" w:line="240" w:lineRule="auto"/>
      </w:pPr>
      <w:r>
        <w:separator/>
      </w:r>
    </w:p>
  </w:endnote>
  <w:endnote w:type="continuationSeparator" w:id="0">
    <w:p w:rsidR="00520CB7" w:rsidRDefault="00520CB7" w:rsidP="00A5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B7" w:rsidRDefault="00520CB7" w:rsidP="00A5710D">
      <w:pPr>
        <w:spacing w:after="0" w:line="240" w:lineRule="auto"/>
      </w:pPr>
      <w:r>
        <w:separator/>
      </w:r>
    </w:p>
  </w:footnote>
  <w:footnote w:type="continuationSeparator" w:id="0">
    <w:p w:rsidR="00520CB7" w:rsidRDefault="00520CB7" w:rsidP="00A5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341795"/>
      <w:docPartObj>
        <w:docPartGallery w:val="Page Numbers (Top of Page)"/>
        <w:docPartUnique/>
      </w:docPartObj>
    </w:sdtPr>
    <w:sdtEndPr/>
    <w:sdtContent>
      <w:p w:rsidR="00AE5187" w:rsidRDefault="00AE51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F5">
          <w:rPr>
            <w:noProof/>
          </w:rPr>
          <w:t>12</w:t>
        </w:r>
        <w:r>
          <w:fldChar w:fldCharType="end"/>
        </w:r>
      </w:p>
    </w:sdtContent>
  </w:sdt>
  <w:p w:rsidR="00A5710D" w:rsidRDefault="00A571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87" w:rsidRDefault="00AE5187">
    <w:pPr>
      <w:pStyle w:val="a6"/>
      <w:jc w:val="center"/>
    </w:pPr>
  </w:p>
  <w:p w:rsidR="00AE5187" w:rsidRDefault="00AE51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D44"/>
    <w:multiLevelType w:val="multilevel"/>
    <w:tmpl w:val="5798D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D48E9"/>
    <w:multiLevelType w:val="multilevel"/>
    <w:tmpl w:val="96E0B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9CE2E4A"/>
    <w:multiLevelType w:val="hybridMultilevel"/>
    <w:tmpl w:val="721E7C16"/>
    <w:lvl w:ilvl="0" w:tplc="CFD48654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B35D04"/>
    <w:multiLevelType w:val="hybridMultilevel"/>
    <w:tmpl w:val="49B40298"/>
    <w:lvl w:ilvl="0" w:tplc="AD4E1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7F7FB8"/>
    <w:multiLevelType w:val="hybridMultilevel"/>
    <w:tmpl w:val="9A32F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66AFF"/>
    <w:multiLevelType w:val="hybridMultilevel"/>
    <w:tmpl w:val="62FCDBD2"/>
    <w:lvl w:ilvl="0" w:tplc="BBFC53B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8CF7E72"/>
    <w:multiLevelType w:val="hybridMultilevel"/>
    <w:tmpl w:val="3452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3F"/>
    <w:rsid w:val="00076342"/>
    <w:rsid w:val="000A1D58"/>
    <w:rsid w:val="000A385B"/>
    <w:rsid w:val="000A684B"/>
    <w:rsid w:val="000A718B"/>
    <w:rsid w:val="000D28AF"/>
    <w:rsid w:val="000E5407"/>
    <w:rsid w:val="000F7AD5"/>
    <w:rsid w:val="00103DB5"/>
    <w:rsid w:val="00123B9A"/>
    <w:rsid w:val="00133275"/>
    <w:rsid w:val="00151054"/>
    <w:rsid w:val="00154D97"/>
    <w:rsid w:val="00156FD3"/>
    <w:rsid w:val="00170615"/>
    <w:rsid w:val="00173E49"/>
    <w:rsid w:val="0019133F"/>
    <w:rsid w:val="001A1111"/>
    <w:rsid w:val="001A1384"/>
    <w:rsid w:val="001C78CF"/>
    <w:rsid w:val="001E0B27"/>
    <w:rsid w:val="001E1CD4"/>
    <w:rsid w:val="0021497F"/>
    <w:rsid w:val="00227BCA"/>
    <w:rsid w:val="00233843"/>
    <w:rsid w:val="0028771F"/>
    <w:rsid w:val="00297698"/>
    <w:rsid w:val="002A336A"/>
    <w:rsid w:val="002A3FCF"/>
    <w:rsid w:val="002A5858"/>
    <w:rsid w:val="002A740C"/>
    <w:rsid w:val="002E74E6"/>
    <w:rsid w:val="002F1E69"/>
    <w:rsid w:val="002F586C"/>
    <w:rsid w:val="00334F47"/>
    <w:rsid w:val="0034186A"/>
    <w:rsid w:val="00347030"/>
    <w:rsid w:val="00365AE5"/>
    <w:rsid w:val="00387BD9"/>
    <w:rsid w:val="003A18F5"/>
    <w:rsid w:val="003A1D77"/>
    <w:rsid w:val="003C0999"/>
    <w:rsid w:val="003C0C0B"/>
    <w:rsid w:val="003C4D86"/>
    <w:rsid w:val="004017DD"/>
    <w:rsid w:val="00406AD2"/>
    <w:rsid w:val="00421D2A"/>
    <w:rsid w:val="00432683"/>
    <w:rsid w:val="004360C4"/>
    <w:rsid w:val="0044028F"/>
    <w:rsid w:val="004624DC"/>
    <w:rsid w:val="00465D31"/>
    <w:rsid w:val="004728BB"/>
    <w:rsid w:val="00480552"/>
    <w:rsid w:val="00483579"/>
    <w:rsid w:val="0048584B"/>
    <w:rsid w:val="004A04D9"/>
    <w:rsid w:val="004B7420"/>
    <w:rsid w:val="004D3B2E"/>
    <w:rsid w:val="00500883"/>
    <w:rsid w:val="00506263"/>
    <w:rsid w:val="00510B62"/>
    <w:rsid w:val="00520CB7"/>
    <w:rsid w:val="00526BB8"/>
    <w:rsid w:val="005642F0"/>
    <w:rsid w:val="005713DF"/>
    <w:rsid w:val="00571D72"/>
    <w:rsid w:val="00592EA8"/>
    <w:rsid w:val="005D038A"/>
    <w:rsid w:val="005E0C59"/>
    <w:rsid w:val="005F173B"/>
    <w:rsid w:val="005F7629"/>
    <w:rsid w:val="006006F9"/>
    <w:rsid w:val="00602D93"/>
    <w:rsid w:val="0060748D"/>
    <w:rsid w:val="00610A88"/>
    <w:rsid w:val="00634F51"/>
    <w:rsid w:val="0064064B"/>
    <w:rsid w:val="006422EF"/>
    <w:rsid w:val="00645E14"/>
    <w:rsid w:val="0068362C"/>
    <w:rsid w:val="006972B8"/>
    <w:rsid w:val="006A28BD"/>
    <w:rsid w:val="006C531F"/>
    <w:rsid w:val="006C792E"/>
    <w:rsid w:val="006D6323"/>
    <w:rsid w:val="006E22A3"/>
    <w:rsid w:val="006E624A"/>
    <w:rsid w:val="006F5CFD"/>
    <w:rsid w:val="006F6653"/>
    <w:rsid w:val="00722364"/>
    <w:rsid w:val="00747AA7"/>
    <w:rsid w:val="00760EDE"/>
    <w:rsid w:val="00783C2B"/>
    <w:rsid w:val="00790567"/>
    <w:rsid w:val="007946BC"/>
    <w:rsid w:val="007962AA"/>
    <w:rsid w:val="00797455"/>
    <w:rsid w:val="007A4D96"/>
    <w:rsid w:val="007A79C4"/>
    <w:rsid w:val="007B0DF3"/>
    <w:rsid w:val="007B4C7A"/>
    <w:rsid w:val="007B6E93"/>
    <w:rsid w:val="007B78EB"/>
    <w:rsid w:val="007D30F9"/>
    <w:rsid w:val="007D4BAB"/>
    <w:rsid w:val="007D69A1"/>
    <w:rsid w:val="007E1FB5"/>
    <w:rsid w:val="007E459D"/>
    <w:rsid w:val="00820CE1"/>
    <w:rsid w:val="00823F70"/>
    <w:rsid w:val="00831B79"/>
    <w:rsid w:val="00835CE6"/>
    <w:rsid w:val="0089118D"/>
    <w:rsid w:val="008A02B5"/>
    <w:rsid w:val="008B1C47"/>
    <w:rsid w:val="008E1101"/>
    <w:rsid w:val="008E144B"/>
    <w:rsid w:val="008E2458"/>
    <w:rsid w:val="00905FBA"/>
    <w:rsid w:val="009263F5"/>
    <w:rsid w:val="00944E6E"/>
    <w:rsid w:val="00952205"/>
    <w:rsid w:val="00957199"/>
    <w:rsid w:val="009634EA"/>
    <w:rsid w:val="00963E54"/>
    <w:rsid w:val="009732B2"/>
    <w:rsid w:val="009740BB"/>
    <w:rsid w:val="00983FFD"/>
    <w:rsid w:val="009845E8"/>
    <w:rsid w:val="00991027"/>
    <w:rsid w:val="00993456"/>
    <w:rsid w:val="0099415E"/>
    <w:rsid w:val="009D1C90"/>
    <w:rsid w:val="009D7930"/>
    <w:rsid w:val="009E2E50"/>
    <w:rsid w:val="009E360D"/>
    <w:rsid w:val="009F0A22"/>
    <w:rsid w:val="00A02E4E"/>
    <w:rsid w:val="00A052F7"/>
    <w:rsid w:val="00A05D7C"/>
    <w:rsid w:val="00A12663"/>
    <w:rsid w:val="00A24204"/>
    <w:rsid w:val="00A37AD4"/>
    <w:rsid w:val="00A47C67"/>
    <w:rsid w:val="00A5028C"/>
    <w:rsid w:val="00A5121C"/>
    <w:rsid w:val="00A5710D"/>
    <w:rsid w:val="00A7061D"/>
    <w:rsid w:val="00A74450"/>
    <w:rsid w:val="00AA0012"/>
    <w:rsid w:val="00AA5171"/>
    <w:rsid w:val="00AA6DAA"/>
    <w:rsid w:val="00AB3B24"/>
    <w:rsid w:val="00AE5187"/>
    <w:rsid w:val="00AE5A54"/>
    <w:rsid w:val="00AE6F21"/>
    <w:rsid w:val="00AF6863"/>
    <w:rsid w:val="00B02614"/>
    <w:rsid w:val="00B07E24"/>
    <w:rsid w:val="00B33E65"/>
    <w:rsid w:val="00B4363C"/>
    <w:rsid w:val="00B52364"/>
    <w:rsid w:val="00B6154F"/>
    <w:rsid w:val="00B61B4B"/>
    <w:rsid w:val="00B905D9"/>
    <w:rsid w:val="00B92E42"/>
    <w:rsid w:val="00B93228"/>
    <w:rsid w:val="00BA1BAF"/>
    <w:rsid w:val="00BB199C"/>
    <w:rsid w:val="00BB3B9C"/>
    <w:rsid w:val="00BB6FF7"/>
    <w:rsid w:val="00C13339"/>
    <w:rsid w:val="00C1470C"/>
    <w:rsid w:val="00C23B9E"/>
    <w:rsid w:val="00C340AD"/>
    <w:rsid w:val="00C43412"/>
    <w:rsid w:val="00C559E5"/>
    <w:rsid w:val="00C91D65"/>
    <w:rsid w:val="00CA3CA1"/>
    <w:rsid w:val="00CB4B85"/>
    <w:rsid w:val="00CB7E1B"/>
    <w:rsid w:val="00CC59B6"/>
    <w:rsid w:val="00CD2C19"/>
    <w:rsid w:val="00CF0A15"/>
    <w:rsid w:val="00D02071"/>
    <w:rsid w:val="00D07427"/>
    <w:rsid w:val="00D13544"/>
    <w:rsid w:val="00D1464D"/>
    <w:rsid w:val="00D32A58"/>
    <w:rsid w:val="00D32C06"/>
    <w:rsid w:val="00D47887"/>
    <w:rsid w:val="00D52A21"/>
    <w:rsid w:val="00D61F7E"/>
    <w:rsid w:val="00D67A41"/>
    <w:rsid w:val="00D86438"/>
    <w:rsid w:val="00D96A3B"/>
    <w:rsid w:val="00DE06F5"/>
    <w:rsid w:val="00DF3A6C"/>
    <w:rsid w:val="00DF676A"/>
    <w:rsid w:val="00DF6F08"/>
    <w:rsid w:val="00E043F3"/>
    <w:rsid w:val="00E16E24"/>
    <w:rsid w:val="00E30AFB"/>
    <w:rsid w:val="00E46183"/>
    <w:rsid w:val="00E655B9"/>
    <w:rsid w:val="00E67834"/>
    <w:rsid w:val="00E87856"/>
    <w:rsid w:val="00E9316D"/>
    <w:rsid w:val="00E93B6C"/>
    <w:rsid w:val="00EA3D1E"/>
    <w:rsid w:val="00EB585C"/>
    <w:rsid w:val="00ED0E64"/>
    <w:rsid w:val="00ED49B3"/>
    <w:rsid w:val="00EF3F60"/>
    <w:rsid w:val="00F025A0"/>
    <w:rsid w:val="00F04922"/>
    <w:rsid w:val="00F10EAB"/>
    <w:rsid w:val="00F11F07"/>
    <w:rsid w:val="00F14EC7"/>
    <w:rsid w:val="00F73E18"/>
    <w:rsid w:val="00F7534B"/>
    <w:rsid w:val="00FB2A33"/>
    <w:rsid w:val="00FC3E7D"/>
    <w:rsid w:val="00FC5D37"/>
    <w:rsid w:val="00FC769D"/>
    <w:rsid w:val="00FD6A3F"/>
    <w:rsid w:val="00FF37BD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50"/>
    <w:pPr>
      <w:ind w:left="720"/>
      <w:contextualSpacing/>
    </w:pPr>
  </w:style>
  <w:style w:type="paragraph" w:customStyle="1" w:styleId="ConsPlusNormal">
    <w:name w:val="ConsPlusNormal"/>
    <w:rsid w:val="0046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10D"/>
  </w:style>
  <w:style w:type="paragraph" w:styleId="a8">
    <w:name w:val="footer"/>
    <w:basedOn w:val="a"/>
    <w:link w:val="a9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10D"/>
  </w:style>
  <w:style w:type="character" w:styleId="aa">
    <w:name w:val="Hyperlink"/>
    <w:basedOn w:val="a0"/>
    <w:uiPriority w:val="99"/>
    <w:unhideWhenUsed/>
    <w:rsid w:val="00B33E65"/>
    <w:rPr>
      <w:color w:val="0000FF"/>
      <w:u w:val="single"/>
    </w:rPr>
  </w:style>
  <w:style w:type="paragraph" w:customStyle="1" w:styleId="ConsPlusNonformat">
    <w:name w:val="ConsPlusNonformat"/>
    <w:rsid w:val="007B4C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D5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89118D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50"/>
    <w:pPr>
      <w:ind w:left="720"/>
      <w:contextualSpacing/>
    </w:pPr>
  </w:style>
  <w:style w:type="paragraph" w:customStyle="1" w:styleId="ConsPlusNormal">
    <w:name w:val="ConsPlusNormal"/>
    <w:rsid w:val="0046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10D"/>
  </w:style>
  <w:style w:type="paragraph" w:styleId="a8">
    <w:name w:val="footer"/>
    <w:basedOn w:val="a"/>
    <w:link w:val="a9"/>
    <w:uiPriority w:val="99"/>
    <w:unhideWhenUsed/>
    <w:rsid w:val="00A57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710D"/>
  </w:style>
  <w:style w:type="character" w:styleId="aa">
    <w:name w:val="Hyperlink"/>
    <w:basedOn w:val="a0"/>
    <w:uiPriority w:val="99"/>
    <w:unhideWhenUsed/>
    <w:rsid w:val="00B33E65"/>
    <w:rPr>
      <w:color w:val="0000FF"/>
      <w:u w:val="single"/>
    </w:rPr>
  </w:style>
  <w:style w:type="paragraph" w:customStyle="1" w:styleId="ConsPlusNonformat">
    <w:name w:val="ConsPlusNonformat"/>
    <w:rsid w:val="007B4C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D5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89118D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BF83-7F75-4B89-A783-7496D1C8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Лернер Е.О.</dc:creator>
  <cp:lastModifiedBy>enshulgina</cp:lastModifiedBy>
  <cp:revision>2</cp:revision>
  <cp:lastPrinted>2019-04-11T11:35:00Z</cp:lastPrinted>
  <dcterms:created xsi:type="dcterms:W3CDTF">2019-04-15T10:12:00Z</dcterms:created>
  <dcterms:modified xsi:type="dcterms:W3CDTF">2019-04-15T10:12:00Z</dcterms:modified>
</cp:coreProperties>
</file>