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10114" w:type="dxa"/>
        <w:tblLook w:val="04A0" w:firstRow="1" w:lastRow="0" w:firstColumn="1" w:lastColumn="0" w:noHBand="0" w:noVBand="1"/>
      </w:tblPr>
      <w:tblGrid>
        <w:gridCol w:w="4471"/>
      </w:tblGrid>
      <w:tr w:rsidR="00B22DE9" w:rsidRPr="00C875ED" w:rsidTr="00B22DE9">
        <w:tc>
          <w:tcPr>
            <w:tcW w:w="4471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  <w:r w:rsidR="004057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B22DE9" w:rsidRPr="00B22DE9" w:rsidRDefault="00B22DE9" w:rsidP="0040577C">
            <w:pPr>
              <w:spacing w:after="0"/>
              <w:ind w:left="-191" w:firstLine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B22DE9" w:rsidP="00A31CBE">
            <w:pPr>
              <w:spacing w:after="0"/>
              <w:ind w:left="-142" w:hanging="142"/>
              <w:rPr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577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40577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31CBE">
              <w:rPr>
                <w:rFonts w:ascii="Times New Roman" w:hAnsi="Times New Roman" w:cs="Times New Roman"/>
                <w:sz w:val="28"/>
                <w:szCs w:val="28"/>
              </w:rPr>
              <w:t xml:space="preserve"> 15.07.2019</w:t>
            </w: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 w:rsidR="00A31CBE">
              <w:rPr>
                <w:rFonts w:ascii="Times New Roman" w:hAnsi="Times New Roman" w:cs="Times New Roman"/>
                <w:sz w:val="28"/>
                <w:szCs w:val="28"/>
              </w:rPr>
              <w:t xml:space="preserve"> 571-р</w:t>
            </w:r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B22DE9" w:rsidRDefault="00B22DE9" w:rsidP="00B22DE9">
      <w:pPr>
        <w:pStyle w:val="a4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СРЕДСТВ НА ВЫПОЛНЕНИЕ МУНИЦИПАЛЬН</w:t>
      </w:r>
      <w:r w:rsidR="00782D70">
        <w:rPr>
          <w:b/>
          <w:sz w:val="28"/>
          <w:szCs w:val="28"/>
        </w:rPr>
        <w:t>ЫХ</w:t>
      </w:r>
      <w:r w:rsidRPr="00206A0C">
        <w:rPr>
          <w:b/>
          <w:sz w:val="28"/>
          <w:szCs w:val="28"/>
        </w:rPr>
        <w:t xml:space="preserve"> КОНТРАКТ</w:t>
      </w:r>
      <w:r w:rsidR="00782D70">
        <w:rPr>
          <w:b/>
          <w:sz w:val="28"/>
          <w:szCs w:val="28"/>
        </w:rPr>
        <w:t>ОВ</w:t>
      </w:r>
      <w:r w:rsidRPr="00206A0C">
        <w:rPr>
          <w:b/>
          <w:sz w:val="28"/>
          <w:szCs w:val="28"/>
        </w:rPr>
        <w:t xml:space="preserve"> </w:t>
      </w:r>
    </w:p>
    <w:p w:rsidR="003D47A8" w:rsidRPr="003D47A8" w:rsidRDefault="00B22DE9" w:rsidP="003D47A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СРОК, ПРЕВЫШАЮЩИЙ СРОК ДЕЙСТВИЯ УТВЕРЖДЕННЫХ ЛИМИТОВ БЮДЖЕТНЫХ</w:t>
      </w:r>
      <w:r>
        <w:rPr>
          <w:b/>
          <w:sz w:val="28"/>
          <w:szCs w:val="28"/>
        </w:rPr>
        <w:br/>
        <w:t xml:space="preserve">ОБЯЗАТЕЛЬСТВ, НА СТРОИТЕЛЬСТВО ОБЪЕКТА </w:t>
      </w:r>
      <w:r w:rsidR="003D47A8" w:rsidRPr="003D47A8">
        <w:rPr>
          <w:b/>
          <w:sz w:val="28"/>
          <w:szCs w:val="28"/>
        </w:rPr>
        <w:t xml:space="preserve">«ЛИКВИДАЦИЯ ПОДВАЛЬНЫХ КОТЕЛЬНЫХ ПО </w:t>
      </w:r>
      <w:r w:rsidR="00D97B87">
        <w:rPr>
          <w:b/>
          <w:sz w:val="28"/>
          <w:szCs w:val="28"/>
        </w:rPr>
        <w:t xml:space="preserve">             </w:t>
      </w:r>
      <w:r w:rsidR="003D47A8" w:rsidRPr="003D47A8">
        <w:rPr>
          <w:b/>
          <w:sz w:val="28"/>
          <w:szCs w:val="28"/>
        </w:rPr>
        <w:t>УЛ. РЕВОЛЮЦИИ 1905 ГОДА, 8 И УЛ. КОЛЬЦОВСКАЯ, 30 (СТРОИТЕЛЬСТВО БЛОЧНО-МОДУЛЬНОЙ КОТЕЛЬНОЙ И ПЕРЕКЛЮЧЕНИЕ НА НЕЁ 6-ТИ ЖИЛЫХ ДОМОВ ПО УЛ. РЕВОЛЮЦИИ 1905 ГОДА, 1, 4, 8,</w:t>
      </w:r>
    </w:p>
    <w:p w:rsidR="00B22DE9" w:rsidRDefault="003D47A8" w:rsidP="003D47A8">
      <w:pPr>
        <w:pStyle w:val="a4"/>
        <w:jc w:val="center"/>
        <w:rPr>
          <w:b/>
          <w:sz w:val="28"/>
          <w:szCs w:val="28"/>
        </w:rPr>
      </w:pPr>
      <w:r w:rsidRPr="003D47A8">
        <w:rPr>
          <w:b/>
          <w:sz w:val="28"/>
          <w:szCs w:val="28"/>
        </w:rPr>
        <w:t xml:space="preserve"> ПЕР. МЕЛЬНИЧНЫЙ, 1, УЛ. КОЛЬЦОВСКАЯ, 30, 30А)»</w:t>
      </w:r>
    </w:p>
    <w:p w:rsidR="00E42C9C" w:rsidRDefault="00E42C9C">
      <w:pPr>
        <w:rPr>
          <w:sz w:val="20"/>
        </w:rPr>
      </w:pPr>
    </w:p>
    <w:p w:rsidR="00FC22EE" w:rsidRPr="00D07906" w:rsidRDefault="00FC22EE">
      <w:pPr>
        <w:rPr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326028" w:rsidTr="00302B6A">
        <w:tc>
          <w:tcPr>
            <w:tcW w:w="846" w:type="dxa"/>
            <w:vAlign w:val="center"/>
          </w:tcPr>
          <w:p w:rsidR="00326028" w:rsidRPr="00CF1C50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326028" w:rsidRPr="00326028" w:rsidRDefault="00326028" w:rsidP="0032602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sz w:val="24"/>
              </w:rPr>
              <w:t>Ликвидация подвальных котельных по ул. Революции 1905 года, 8 и ул. Кольцовская, 30 (строительство блочно-модульной котельной и переключение на неё 6-ти жилых домов по ул. Революции 1905 года, 1, 4, 8, пер. Мельничный, 1, ул. Кольцовская, 30, 30а) (технологическое присоединение к сети газораспределения)</w:t>
            </w:r>
          </w:p>
        </w:tc>
        <w:tc>
          <w:tcPr>
            <w:tcW w:w="2268" w:type="dxa"/>
            <w:vAlign w:val="center"/>
          </w:tcPr>
          <w:p w:rsidR="00326028" w:rsidRPr="00326028" w:rsidRDefault="00326028" w:rsidP="003260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b/>
                <w:color w:val="000000"/>
                <w:sz w:val="24"/>
              </w:rPr>
              <w:t>4 </w:t>
            </w:r>
            <w:r w:rsidR="0042234F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Pr="00326028">
              <w:rPr>
                <w:rFonts w:ascii="Times New Roman" w:hAnsi="Times New Roman" w:cs="Times New Roman"/>
                <w:b/>
                <w:color w:val="000000"/>
                <w:sz w:val="24"/>
              </w:rPr>
              <w:t>97,98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326028" w:rsidRPr="00326028" w:rsidRDefault="00326028" w:rsidP="003260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1 </w:t>
            </w:r>
            <w:r w:rsidR="0042234F">
              <w:rPr>
                <w:rFonts w:ascii="Times New Roman" w:hAnsi="Times New Roman" w:cs="Times New Roman"/>
                <w:color w:val="000000"/>
                <w:sz w:val="24"/>
              </w:rPr>
              <w:t>253,42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326028" w:rsidRDefault="00326028" w:rsidP="004223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3 </w:t>
            </w:r>
            <w:r w:rsidR="0042234F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2234F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693" w:type="dxa"/>
          </w:tcPr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b/>
                <w:color w:val="000000"/>
                <w:sz w:val="24"/>
              </w:rPr>
              <w:t>4 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297</w:t>
            </w:r>
            <w:r w:rsidRPr="00326028">
              <w:rPr>
                <w:rFonts w:ascii="Times New Roman" w:hAnsi="Times New Roman" w:cs="Times New Roman"/>
                <w:b/>
                <w:color w:val="000000"/>
                <w:sz w:val="24"/>
              </w:rPr>
              <w:t>,98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в том числе: городской бюджет – 1 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224,92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42234F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3 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073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</w:p>
        </w:tc>
        <w:tc>
          <w:tcPr>
            <w:tcW w:w="2374" w:type="dxa"/>
          </w:tcPr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28,5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42234F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71,5</w:t>
            </w:r>
          </w:p>
        </w:tc>
      </w:tr>
      <w:tr w:rsidR="00326028" w:rsidTr="00302B6A">
        <w:tc>
          <w:tcPr>
            <w:tcW w:w="846" w:type="dxa"/>
            <w:vAlign w:val="center"/>
          </w:tcPr>
          <w:p w:rsidR="00326028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</w:tcPr>
          <w:p w:rsidR="00326028" w:rsidRPr="00326028" w:rsidRDefault="00326028" w:rsidP="0032602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sz w:val="24"/>
              </w:rPr>
              <w:t>Ликвидация подвальных котельных по ул. Революции 1905 года, 8 и ул. Кольцовская, 30 (строительство блочно-модульной котельной и переключение на неё 6-ти жилых домов по ул. Революции 1905 года, 1, 4, 8, пер. Мельничный, 1, ул. Кольцовская, 30, 30а) (строительно-монтажные работы)</w:t>
            </w:r>
          </w:p>
        </w:tc>
        <w:tc>
          <w:tcPr>
            <w:tcW w:w="2268" w:type="dxa"/>
            <w:vAlign w:val="center"/>
          </w:tcPr>
          <w:p w:rsidR="00326028" w:rsidRPr="00326028" w:rsidRDefault="0042234F" w:rsidP="003260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20 13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  <w:r w:rsidR="00326028"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326028" w:rsidRPr="00326028" w:rsidRDefault="00326028" w:rsidP="003260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 w:rsidR="00411B4A">
              <w:rPr>
                <w:rFonts w:ascii="Times New Roman" w:hAnsi="Times New Roman" w:cs="Times New Roman"/>
                <w:color w:val="000000"/>
                <w:sz w:val="24"/>
              </w:rPr>
              <w:t>5 737</w:t>
            </w:r>
            <w:r w:rsidR="0042234F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326028" w:rsidRDefault="00326028" w:rsidP="00531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42234F">
              <w:rPr>
                <w:rFonts w:ascii="Times New Roman" w:hAnsi="Times New Roman" w:cs="Times New Roman"/>
                <w:color w:val="000000"/>
                <w:sz w:val="24"/>
              </w:rPr>
              <w:t>14 39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3,32</w:t>
            </w:r>
          </w:p>
        </w:tc>
        <w:tc>
          <w:tcPr>
            <w:tcW w:w="2693" w:type="dxa"/>
          </w:tcPr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19 98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5 694,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42234F" w:rsidP="005319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14 286,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07</w:t>
            </w:r>
          </w:p>
        </w:tc>
        <w:tc>
          <w:tcPr>
            <w:tcW w:w="2374" w:type="dxa"/>
          </w:tcPr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150,</w:t>
            </w:r>
          </w:p>
          <w:p w:rsidR="0042234F" w:rsidRPr="00326028" w:rsidRDefault="0042234F" w:rsidP="0042234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42,75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42234F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107,25</w:t>
            </w:r>
          </w:p>
        </w:tc>
      </w:tr>
      <w:tr w:rsidR="000E7CDF" w:rsidTr="00302B6A">
        <w:tc>
          <w:tcPr>
            <w:tcW w:w="846" w:type="dxa"/>
            <w:vAlign w:val="center"/>
          </w:tcPr>
          <w:p w:rsidR="000E7CDF" w:rsidRDefault="000E7CDF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0E7CDF" w:rsidRPr="00BF3AF5" w:rsidRDefault="00BF3AF5" w:rsidP="000E7CD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0E7CDF" w:rsidRPr="00326028" w:rsidRDefault="000E7CDF" w:rsidP="000E7C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24 52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0E7CDF" w:rsidRPr="00326028" w:rsidRDefault="000E7CDF" w:rsidP="000E7C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6 990,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0E7CDF" w:rsidRDefault="000E7CDF" w:rsidP="00531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17 53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7,88</w:t>
            </w:r>
          </w:p>
        </w:tc>
        <w:tc>
          <w:tcPr>
            <w:tcW w:w="2693" w:type="dxa"/>
          </w:tcPr>
          <w:p w:rsidR="000E7CDF" w:rsidRPr="00326028" w:rsidRDefault="000E7CDF" w:rsidP="000E7C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24 27</w:t>
            </w:r>
            <w:r w:rsidR="0053193F">
              <w:rPr>
                <w:rFonts w:ascii="Times New Roman" w:hAnsi="Times New Roman" w:cs="Times New Roman"/>
                <w:b/>
                <w:color w:val="000000"/>
                <w:sz w:val="24"/>
              </w:rPr>
              <w:t>8,5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0E7CDF" w:rsidRPr="00326028" w:rsidRDefault="000E7CDF" w:rsidP="000E7C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6919,37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0E7CDF" w:rsidRDefault="000E7CDF" w:rsidP="00531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53193F">
              <w:rPr>
                <w:rFonts w:ascii="Times New Roman" w:hAnsi="Times New Roman" w:cs="Times New Roman"/>
                <w:color w:val="000000"/>
                <w:sz w:val="24"/>
              </w:rPr>
              <w:t> 359,13</w:t>
            </w:r>
          </w:p>
        </w:tc>
        <w:tc>
          <w:tcPr>
            <w:tcW w:w="2374" w:type="dxa"/>
          </w:tcPr>
          <w:p w:rsidR="000E7CDF" w:rsidRPr="00326028" w:rsidRDefault="000E7CDF" w:rsidP="000E7C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250,</w:t>
            </w:r>
          </w:p>
          <w:p w:rsidR="000E7CDF" w:rsidRPr="00326028" w:rsidRDefault="000E7CDF" w:rsidP="000E7C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71,25;</w:t>
            </w:r>
          </w:p>
          <w:p w:rsidR="000E7CDF" w:rsidRDefault="000E7CDF" w:rsidP="000E7C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178,75</w:t>
            </w:r>
          </w:p>
        </w:tc>
      </w:tr>
    </w:tbl>
    <w:p w:rsidR="00B22DE9" w:rsidRDefault="00B22DE9"/>
    <w:p w:rsidR="00FC22EE" w:rsidRDefault="00FC22EE"/>
    <w:p w:rsidR="00FC22EE" w:rsidRPr="00FC22EE" w:rsidRDefault="00FC22EE" w:rsidP="00FC22E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FC22EE" w:rsidRPr="00FC22EE" w:rsidRDefault="00FC22EE" w:rsidP="00FC22EE">
      <w:pPr>
        <w:spacing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жилищно-коммунального хозяйства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FC22EE">
        <w:rPr>
          <w:rFonts w:ascii="Times New Roman" w:hAnsi="Times New Roman" w:cs="Times New Roman"/>
          <w:sz w:val="28"/>
        </w:rPr>
        <w:t>Д.В. Соломаха</w:t>
      </w:r>
    </w:p>
    <w:sectPr w:rsidR="00FC22EE" w:rsidRPr="00FC22EE" w:rsidSect="00782D70">
      <w:headerReference w:type="default" r:id="rId7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1E" w:rsidRDefault="00B7711E" w:rsidP="00782D70">
      <w:pPr>
        <w:spacing w:after="0" w:line="240" w:lineRule="auto"/>
      </w:pPr>
      <w:r>
        <w:separator/>
      </w:r>
    </w:p>
  </w:endnote>
  <w:endnote w:type="continuationSeparator" w:id="0">
    <w:p w:rsidR="00B7711E" w:rsidRDefault="00B7711E" w:rsidP="0078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1E" w:rsidRDefault="00B7711E" w:rsidP="00782D70">
      <w:pPr>
        <w:spacing w:after="0" w:line="240" w:lineRule="auto"/>
      </w:pPr>
      <w:r>
        <w:separator/>
      </w:r>
    </w:p>
  </w:footnote>
  <w:footnote w:type="continuationSeparator" w:id="0">
    <w:p w:rsidR="00B7711E" w:rsidRDefault="00B7711E" w:rsidP="0078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41418"/>
      <w:docPartObj>
        <w:docPartGallery w:val="Page Numbers (Top of Page)"/>
        <w:docPartUnique/>
      </w:docPartObj>
    </w:sdtPr>
    <w:sdtEndPr/>
    <w:sdtContent>
      <w:p w:rsidR="00782D70" w:rsidRDefault="00782D70">
        <w:pPr>
          <w:pStyle w:val="a5"/>
          <w:jc w:val="center"/>
        </w:pPr>
        <w:r>
          <w:t xml:space="preserve">2   </w:t>
        </w:r>
      </w:p>
    </w:sdtContent>
  </w:sdt>
  <w:p w:rsidR="00782D70" w:rsidRDefault="00782D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E7F"/>
    <w:rsid w:val="000E7272"/>
    <w:rsid w:val="000E7375"/>
    <w:rsid w:val="000E7CDF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77C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193F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2D70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CBE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A90"/>
    <w:rsid w:val="00AC6309"/>
    <w:rsid w:val="00AC646A"/>
    <w:rsid w:val="00AC74BD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11E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AF5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8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D70"/>
  </w:style>
  <w:style w:type="paragraph" w:styleId="a7">
    <w:name w:val="footer"/>
    <w:basedOn w:val="a"/>
    <w:link w:val="a8"/>
    <w:uiPriority w:val="99"/>
    <w:unhideWhenUsed/>
    <w:rsid w:val="0078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8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D70"/>
  </w:style>
  <w:style w:type="paragraph" w:styleId="a7">
    <w:name w:val="footer"/>
    <w:basedOn w:val="a"/>
    <w:link w:val="a8"/>
    <w:uiPriority w:val="99"/>
    <w:unhideWhenUsed/>
    <w:rsid w:val="0078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Чиляков А.Н.</dc:creator>
  <cp:keywords/>
  <dc:description/>
  <cp:lastModifiedBy>enshulgina</cp:lastModifiedBy>
  <cp:revision>2</cp:revision>
  <dcterms:created xsi:type="dcterms:W3CDTF">2019-07-18T06:52:00Z</dcterms:created>
  <dcterms:modified xsi:type="dcterms:W3CDTF">2019-07-18T06:52:00Z</dcterms:modified>
</cp:coreProperties>
</file>