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23" w:rsidRPr="00804F1F" w:rsidRDefault="00AD2523" w:rsidP="00AD2523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EC1FA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                              </w:t>
      </w:r>
      <w:r w:rsidRPr="00804F1F">
        <w:rPr>
          <w:sz w:val="28"/>
          <w:szCs w:val="28"/>
        </w:rPr>
        <w:t>Приложение</w:t>
      </w:r>
    </w:p>
    <w:p w:rsidR="00AD2523" w:rsidRPr="00804F1F" w:rsidRDefault="00AD2523" w:rsidP="00AD2523">
      <w:pPr>
        <w:ind w:left="4962"/>
        <w:jc w:val="center"/>
        <w:rPr>
          <w:sz w:val="28"/>
          <w:szCs w:val="28"/>
        </w:rPr>
      </w:pPr>
      <w:r w:rsidRPr="00804F1F">
        <w:rPr>
          <w:sz w:val="28"/>
          <w:szCs w:val="28"/>
        </w:rPr>
        <w:t>к нормативным затратам</w:t>
      </w:r>
    </w:p>
    <w:p w:rsidR="00AD2523" w:rsidRPr="00804F1F" w:rsidRDefault="00AD2523" w:rsidP="00AD2523">
      <w:pPr>
        <w:ind w:left="4962"/>
        <w:jc w:val="center"/>
        <w:rPr>
          <w:sz w:val="28"/>
          <w:szCs w:val="28"/>
        </w:rPr>
      </w:pPr>
      <w:r w:rsidRPr="00804F1F">
        <w:rPr>
          <w:sz w:val="28"/>
          <w:szCs w:val="28"/>
        </w:rPr>
        <w:t>на обеспечение функций</w:t>
      </w:r>
    </w:p>
    <w:p w:rsidR="00AD2523" w:rsidRPr="00804F1F" w:rsidRDefault="00AD2523" w:rsidP="00AD2523">
      <w:pPr>
        <w:ind w:left="4962"/>
        <w:jc w:val="center"/>
        <w:rPr>
          <w:bCs/>
          <w:color w:val="000000"/>
          <w:sz w:val="28"/>
          <w:szCs w:val="28"/>
        </w:rPr>
      </w:pPr>
      <w:r w:rsidRPr="00804F1F">
        <w:rPr>
          <w:bCs/>
          <w:color w:val="000000"/>
          <w:sz w:val="28"/>
          <w:szCs w:val="28"/>
        </w:rPr>
        <w:t>муниципального казенного учреждения</w:t>
      </w:r>
    </w:p>
    <w:p w:rsidR="00AD2523" w:rsidRPr="00804F1F" w:rsidRDefault="00AD2523" w:rsidP="00AD2523">
      <w:pPr>
        <w:ind w:left="4962"/>
        <w:jc w:val="center"/>
        <w:rPr>
          <w:bCs/>
          <w:color w:val="000000"/>
          <w:sz w:val="28"/>
          <w:szCs w:val="28"/>
        </w:rPr>
      </w:pPr>
      <w:r w:rsidRPr="00804F1F">
        <w:rPr>
          <w:bCs/>
          <w:color w:val="000000"/>
          <w:sz w:val="28"/>
          <w:szCs w:val="28"/>
        </w:rPr>
        <w:t>городского округа город Воронеж</w:t>
      </w:r>
    </w:p>
    <w:p w:rsidR="00AD2523" w:rsidRPr="006E53C7" w:rsidRDefault="00AD2523" w:rsidP="00AD2523">
      <w:pPr>
        <w:spacing w:after="200"/>
        <w:ind w:left="4962"/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>«Информационные технологии»</w:t>
      </w:r>
    </w:p>
    <w:p w:rsidR="00AD2523" w:rsidRPr="00EA68F4" w:rsidRDefault="00AD2523" w:rsidP="00AD2523">
      <w:pPr>
        <w:jc w:val="center"/>
        <w:rPr>
          <w:b/>
          <w:sz w:val="28"/>
          <w:szCs w:val="28"/>
        </w:rPr>
      </w:pPr>
      <w:r w:rsidRPr="00EA68F4">
        <w:rPr>
          <w:b/>
          <w:sz w:val="28"/>
          <w:szCs w:val="28"/>
        </w:rPr>
        <w:t>Расчетные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показатели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для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определения</w:t>
      </w:r>
    </w:p>
    <w:p w:rsidR="00AD2523" w:rsidRPr="00EA68F4" w:rsidRDefault="00AD2523" w:rsidP="00AD2523">
      <w:pPr>
        <w:jc w:val="center"/>
        <w:rPr>
          <w:b/>
          <w:sz w:val="28"/>
          <w:szCs w:val="28"/>
        </w:rPr>
      </w:pPr>
      <w:r w:rsidRPr="00EA68F4">
        <w:rPr>
          <w:b/>
          <w:sz w:val="28"/>
          <w:szCs w:val="28"/>
        </w:rPr>
        <w:t>нормативных</w:t>
      </w:r>
      <w:r>
        <w:rPr>
          <w:b/>
          <w:sz w:val="28"/>
          <w:szCs w:val="28"/>
        </w:rPr>
        <w:t xml:space="preserve"> </w:t>
      </w:r>
      <w:r w:rsidRPr="00EA68F4">
        <w:rPr>
          <w:b/>
          <w:sz w:val="28"/>
          <w:szCs w:val="28"/>
        </w:rPr>
        <w:t>затрат на обеспечение функций</w:t>
      </w:r>
    </w:p>
    <w:p w:rsidR="00AD2523" w:rsidRDefault="00AD2523" w:rsidP="00AD2523">
      <w:pPr>
        <w:widowControl w:val="0"/>
        <w:adjustRightInd w:val="0"/>
        <w:jc w:val="center"/>
        <w:outlineLvl w:val="1"/>
        <w:rPr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b/>
          <w:color w:val="0D0D0D" w:themeColor="text1" w:themeTint="F2"/>
          <w:sz w:val="28"/>
          <w:szCs w:val="28"/>
          <w:shd w:val="clear" w:color="auto" w:fill="FFFFFF"/>
        </w:rPr>
        <w:t>муниципального казенного учреждения</w:t>
      </w:r>
    </w:p>
    <w:p w:rsidR="00AD2523" w:rsidRPr="00EA68F4" w:rsidRDefault="00AD2523" w:rsidP="00AD2523">
      <w:pPr>
        <w:widowControl w:val="0"/>
        <w:adjustRightInd w:val="0"/>
        <w:jc w:val="center"/>
        <w:outlineLvl w:val="1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EA68F4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городского округа город Воронеж</w:t>
      </w:r>
    </w:p>
    <w:p w:rsidR="00AD2523" w:rsidRPr="00EA68F4" w:rsidRDefault="00AD2523" w:rsidP="00AD2523">
      <w:pPr>
        <w:spacing w:after="200"/>
        <w:jc w:val="center"/>
        <w:rPr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r w:rsidRPr="00EA68F4">
        <w:rPr>
          <w:b/>
          <w:color w:val="0D0D0D" w:themeColor="text1" w:themeTint="F2"/>
          <w:sz w:val="28"/>
          <w:szCs w:val="28"/>
          <w:shd w:val="clear" w:color="auto" w:fill="FFFFFF"/>
        </w:rPr>
        <w:t>Информационные технологии</w:t>
      </w:r>
      <w:r>
        <w:rPr>
          <w:b/>
          <w:color w:val="0D0D0D" w:themeColor="text1" w:themeTint="F2"/>
          <w:sz w:val="28"/>
          <w:szCs w:val="28"/>
          <w:shd w:val="clear" w:color="auto" w:fill="FFFFFF"/>
        </w:rPr>
        <w:t>»</w:t>
      </w:r>
    </w:p>
    <w:p w:rsidR="00AD2523" w:rsidRDefault="00AD2523" w:rsidP="00AD2523">
      <w:pPr>
        <w:jc w:val="right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Таблица № 1</w:t>
      </w:r>
    </w:p>
    <w:p w:rsidR="00AD2523" w:rsidRPr="006B5DFD" w:rsidRDefault="00AD2523" w:rsidP="00AD2523">
      <w:pPr>
        <w:jc w:val="center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>Нормативы, применяемые при расчете нормативных затрат</w:t>
      </w:r>
      <w:r>
        <w:rPr>
          <w:rFonts w:eastAsia="Calibri"/>
          <w:b/>
          <w:sz w:val="28"/>
        </w:rPr>
        <w:t xml:space="preserve"> на </w:t>
      </w:r>
      <w:r w:rsidRPr="006B5DFD">
        <w:rPr>
          <w:rFonts w:eastAsia="Calibri"/>
          <w:b/>
          <w:sz w:val="28"/>
        </w:rPr>
        <w:t>техническое обслуживание</w:t>
      </w:r>
      <w:r>
        <w:rPr>
          <w:rStyle w:val="af"/>
          <w:rFonts w:eastAsia="Calibri"/>
          <w:b/>
          <w:sz w:val="28"/>
        </w:rPr>
        <w:footnoteReference w:id="1"/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2"/>
        <w:gridCol w:w="2481"/>
        <w:gridCol w:w="4647"/>
      </w:tblGrid>
      <w:tr w:rsidR="00AD2523" w:rsidRPr="008D6858" w:rsidTr="00763DCA"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2410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Количество</w:t>
            </w:r>
          </w:p>
        </w:tc>
        <w:tc>
          <w:tcPr>
            <w:tcW w:w="4513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Предельная цена (не более) </w:t>
            </w:r>
          </w:p>
        </w:tc>
      </w:tr>
      <w:tr w:rsidR="00AD2523" w:rsidRPr="008D6858" w:rsidTr="00763DCA">
        <w:trPr>
          <w:trHeight w:val="341"/>
        </w:trPr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ПК</w:t>
            </w:r>
          </w:p>
        </w:tc>
        <w:tc>
          <w:tcPr>
            <w:tcW w:w="2410" w:type="dxa"/>
            <w:vMerge w:val="restart"/>
          </w:tcPr>
          <w:p w:rsidR="00AD2523" w:rsidRPr="008D6858" w:rsidRDefault="00AD2523" w:rsidP="00763DCA">
            <w:pPr>
              <w:ind w:left="175" w:right="170"/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Определяется исходя из фактической потребности </w:t>
            </w: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в ремонте</w:t>
            </w:r>
          </w:p>
        </w:tc>
        <w:tc>
          <w:tcPr>
            <w:tcW w:w="4513" w:type="dxa"/>
            <w:vMerge w:val="restart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Цена зависит от сложности неисправности</w:t>
            </w:r>
          </w:p>
        </w:tc>
      </w:tr>
      <w:tr w:rsidR="00AD2523" w:rsidRPr="008D6858" w:rsidTr="00763DCA">
        <w:trPr>
          <w:trHeight w:val="388"/>
        </w:trPr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МФУ</w:t>
            </w:r>
          </w:p>
        </w:tc>
        <w:tc>
          <w:tcPr>
            <w:tcW w:w="2410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</w:tr>
      <w:tr w:rsidR="00AD2523" w:rsidRPr="008D6858" w:rsidTr="00763DCA">
        <w:trPr>
          <w:trHeight w:val="419"/>
        </w:trPr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Принтер</w:t>
            </w:r>
          </w:p>
        </w:tc>
        <w:tc>
          <w:tcPr>
            <w:tcW w:w="2410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</w:tr>
      <w:tr w:rsidR="00AD2523" w:rsidRPr="008D6858" w:rsidTr="00763DCA">
        <w:trPr>
          <w:trHeight w:val="375"/>
        </w:trPr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Копировальный аппарат</w:t>
            </w:r>
          </w:p>
        </w:tc>
        <w:tc>
          <w:tcPr>
            <w:tcW w:w="2410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</w:tr>
      <w:tr w:rsidR="00AD2523" w:rsidRPr="008D6858" w:rsidTr="00763DCA">
        <w:trPr>
          <w:trHeight w:val="375"/>
        </w:trPr>
        <w:tc>
          <w:tcPr>
            <w:tcW w:w="251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ИБП</w:t>
            </w:r>
          </w:p>
        </w:tc>
        <w:tc>
          <w:tcPr>
            <w:tcW w:w="2410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  <w:tc>
          <w:tcPr>
            <w:tcW w:w="4513" w:type="dxa"/>
            <w:vMerge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</w:tr>
    </w:tbl>
    <w:p w:rsidR="00AD2523" w:rsidRDefault="00AD2523" w:rsidP="00AD2523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 xml:space="preserve">Таблица </w:t>
      </w:r>
      <w:r>
        <w:rPr>
          <w:rFonts w:eastAsia="Calibri"/>
          <w:b/>
          <w:sz w:val="28"/>
        </w:rPr>
        <w:t xml:space="preserve">№ </w:t>
      </w:r>
      <w:r w:rsidRPr="006B5DFD">
        <w:rPr>
          <w:rFonts w:eastAsia="Calibri"/>
          <w:b/>
          <w:sz w:val="28"/>
        </w:rPr>
        <w:t xml:space="preserve">2 </w:t>
      </w: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 w:firstLine="709"/>
        <w:jc w:val="center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t>Нормативы, применяемые при расчете нормативных затрат на приобретение расходных материалов для оргтехники</w:t>
      </w:r>
      <w:r>
        <w:rPr>
          <w:rStyle w:val="af"/>
        </w:rPr>
        <w:footnoteRef/>
      </w:r>
      <w:r>
        <w:rPr>
          <w:rStyle w:val="af"/>
        </w:rPr>
        <w:footnoteRef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2299"/>
        <w:gridCol w:w="2045"/>
        <w:gridCol w:w="1537"/>
      </w:tblGrid>
      <w:tr w:rsidR="00AD2523" w:rsidRPr="008D6858" w:rsidTr="00AD2523">
        <w:trPr>
          <w:tblHeader/>
        </w:trPr>
        <w:tc>
          <w:tcPr>
            <w:tcW w:w="3794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Наименование расходного материала </w:t>
            </w: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(модель картриджа)</w:t>
            </w:r>
          </w:p>
        </w:tc>
        <w:tc>
          <w:tcPr>
            <w:tcW w:w="2299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 оборудования</w:t>
            </w:r>
            <w:r w:rsidRPr="008D6858">
              <w:rPr>
                <w:rFonts w:eastAsia="Calibri"/>
              </w:rPr>
              <w:t>, шт.</w:t>
            </w:r>
          </w:p>
        </w:tc>
        <w:tc>
          <w:tcPr>
            <w:tcW w:w="2045" w:type="dxa"/>
          </w:tcPr>
          <w:p w:rsidR="00AD2523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Цена за единицу/</w:t>
            </w:r>
          </w:p>
          <w:p w:rsidR="00AD2523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комплект </w:t>
            </w: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(не более), руб. </w:t>
            </w:r>
          </w:p>
          <w:p w:rsidR="00AD2523" w:rsidRPr="008D6858" w:rsidRDefault="00AD2523" w:rsidP="00763DCA">
            <w:pPr>
              <w:rPr>
                <w:rFonts w:eastAsia="Calibri"/>
              </w:rPr>
            </w:pPr>
          </w:p>
        </w:tc>
        <w:tc>
          <w:tcPr>
            <w:tcW w:w="153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Норматив расходных материалов </w:t>
            </w:r>
            <w:r>
              <w:rPr>
                <w:rFonts w:eastAsia="Calibri"/>
              </w:rPr>
              <w:t xml:space="preserve">в год </w:t>
            </w:r>
            <w:r w:rsidRPr="008D6858">
              <w:rPr>
                <w:rFonts w:eastAsia="Calibri"/>
              </w:rPr>
              <w:t>(не более)</w:t>
            </w:r>
            <w:r>
              <w:rPr>
                <w:rFonts w:eastAsia="Calibri"/>
              </w:rPr>
              <w:t>, шт.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8D6858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Картридж </w:t>
            </w:r>
            <w:r w:rsidRPr="008D6858">
              <w:rPr>
                <w:rFonts w:eastAsia="Calibri"/>
                <w:lang w:val="en-US"/>
              </w:rPr>
              <w:t>Hewlett</w:t>
            </w:r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CЕ278</w:t>
            </w:r>
            <w:r w:rsidRPr="008D6858">
              <w:rPr>
                <w:rFonts w:eastAsia="Calibri"/>
                <w:lang w:val="en-US"/>
              </w:rPr>
              <w:t>AF</w:t>
            </w:r>
          </w:p>
        </w:tc>
        <w:tc>
          <w:tcPr>
            <w:tcW w:w="2299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272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7 500</w:t>
            </w:r>
          </w:p>
        </w:tc>
        <w:tc>
          <w:tcPr>
            <w:tcW w:w="153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544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8D6858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</w:t>
            </w:r>
            <w:proofErr w:type="spellEnd"/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CB436</w:t>
            </w:r>
            <w:r w:rsidRPr="008D6858">
              <w:rPr>
                <w:rFonts w:eastAsia="Calibri"/>
                <w:lang w:val="en-US"/>
              </w:rPr>
              <w:t>AF</w: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299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90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7 500</w:t>
            </w:r>
          </w:p>
        </w:tc>
        <w:tc>
          <w:tcPr>
            <w:tcW w:w="153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180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8D6858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</w:t>
            </w:r>
            <w:proofErr w:type="spellEnd"/>
            <w:r w:rsidRPr="008D6858">
              <w:rPr>
                <w:rFonts w:eastAsia="Calibri"/>
              </w:rPr>
              <w:t>-</w:t>
            </w:r>
            <w:r w:rsidRPr="008D6858">
              <w:rPr>
                <w:rFonts w:eastAsia="Calibri"/>
                <w:lang w:val="en-US"/>
              </w:rPr>
              <w:t>Packard</w:t>
            </w:r>
            <w:r w:rsidRPr="008D6858">
              <w:rPr>
                <w:rFonts w:eastAsia="Calibri"/>
              </w:rPr>
              <w:t xml:space="preserve"> CF</w:t>
            </w:r>
            <w:r w:rsidRPr="008D6858">
              <w:rPr>
                <w:rFonts w:eastAsia="Calibri"/>
                <w:lang w:val="en-US"/>
              </w:rPr>
              <w:t>283</w:t>
            </w:r>
            <w:r w:rsidRPr="008D6858">
              <w:rPr>
                <w:rFonts w:eastAsia="Calibri"/>
              </w:rPr>
              <w:t>AD</w:t>
            </w:r>
          </w:p>
        </w:tc>
        <w:tc>
          <w:tcPr>
            <w:tcW w:w="2299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50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7 500</w:t>
            </w:r>
          </w:p>
        </w:tc>
        <w:tc>
          <w:tcPr>
            <w:tcW w:w="153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8D6858">
              <w:rPr>
                <w:rFonts w:eastAsia="Calibri"/>
              </w:rPr>
              <w:t>0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8D6858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8D6858">
              <w:rPr>
                <w:rFonts w:eastAsia="Calibri"/>
              </w:rPr>
              <w:t xml:space="preserve">Картридж </w:t>
            </w:r>
            <w:proofErr w:type="spellStart"/>
            <w:r w:rsidRPr="008D6858">
              <w:rPr>
                <w:rFonts w:eastAsia="Calibri"/>
              </w:rPr>
              <w:t>Hewlett-Packard</w:t>
            </w:r>
            <w:proofErr w:type="spellEnd"/>
            <w:r w:rsidRPr="008D6858">
              <w:rPr>
                <w:rFonts w:eastAsia="Calibri"/>
              </w:rPr>
              <w:t xml:space="preserve"> </w:t>
            </w:r>
            <w:r w:rsidRPr="008D6858">
              <w:rPr>
                <w:rFonts w:eastAsia="Calibri"/>
              </w:rPr>
              <w:lastRenderedPageBreak/>
              <w:t>CС530A</w:t>
            </w:r>
            <w:r w:rsidRPr="008D6858"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2299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lastRenderedPageBreak/>
              <w:t>10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11 000</w:t>
            </w:r>
          </w:p>
        </w:tc>
        <w:tc>
          <w:tcPr>
            <w:tcW w:w="1537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8D6858">
              <w:rPr>
                <w:rFonts w:eastAsia="Calibri"/>
              </w:rPr>
              <w:t>0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C37CC0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37CC0">
              <w:rPr>
                <w:rFonts w:eastAsia="Calibri"/>
              </w:rPr>
              <w:lastRenderedPageBreak/>
              <w:t xml:space="preserve">Картридж </w:t>
            </w:r>
            <w:r w:rsidRPr="00C37CC0">
              <w:rPr>
                <w:rFonts w:eastAsia="Calibri"/>
                <w:lang w:val="en-US"/>
              </w:rPr>
              <w:t>Hewlett</w:t>
            </w:r>
            <w:r w:rsidRPr="00C37CC0">
              <w:rPr>
                <w:rFonts w:eastAsia="Calibri"/>
              </w:rPr>
              <w:t>-</w:t>
            </w:r>
            <w:r w:rsidRPr="00C37CC0">
              <w:rPr>
                <w:rFonts w:eastAsia="Calibri"/>
                <w:lang w:val="en-US"/>
              </w:rPr>
              <w:t>Packard</w:t>
            </w:r>
            <w:r w:rsidRPr="00C37CC0">
              <w:rPr>
                <w:rFonts w:eastAsia="Calibri"/>
              </w:rPr>
              <w:t xml:space="preserve"> C</w:t>
            </w:r>
            <w:r w:rsidRPr="00C37CC0">
              <w:rPr>
                <w:rFonts w:eastAsia="Calibri"/>
                <w:lang w:val="en-US"/>
              </w:rPr>
              <w:t>F372AM</w:t>
            </w:r>
          </w:p>
        </w:tc>
        <w:tc>
          <w:tcPr>
            <w:tcW w:w="2299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10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20 000</w:t>
            </w:r>
          </w:p>
        </w:tc>
        <w:tc>
          <w:tcPr>
            <w:tcW w:w="1537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30</w:t>
            </w:r>
          </w:p>
        </w:tc>
      </w:tr>
      <w:tr w:rsidR="00AD2523" w:rsidRPr="008D6858" w:rsidTr="00AD2523">
        <w:tc>
          <w:tcPr>
            <w:tcW w:w="3794" w:type="dxa"/>
          </w:tcPr>
          <w:p w:rsidR="00AD2523" w:rsidRPr="00C37CC0" w:rsidRDefault="00AD2523" w:rsidP="00AD2523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C37CC0">
              <w:rPr>
                <w:rFonts w:eastAsia="Calibri"/>
              </w:rPr>
              <w:t xml:space="preserve">Картридж </w:t>
            </w:r>
            <w:proofErr w:type="spellStart"/>
            <w:r w:rsidRPr="00C37CC0">
              <w:rPr>
                <w:rFonts w:eastAsia="Calibri"/>
              </w:rPr>
              <w:t>Lexmark</w:t>
            </w:r>
            <w:proofErr w:type="spellEnd"/>
            <w:r w:rsidRPr="00C37CC0">
              <w:rPr>
                <w:rFonts w:eastAsia="Calibri"/>
              </w:rPr>
              <w:t xml:space="preserve"> 60F5H0E/60F5H00</w:t>
            </w:r>
          </w:p>
        </w:tc>
        <w:tc>
          <w:tcPr>
            <w:tcW w:w="2299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28</w:t>
            </w:r>
          </w:p>
        </w:tc>
        <w:tc>
          <w:tcPr>
            <w:tcW w:w="2045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 w:rsidRPr="00C37CC0">
              <w:rPr>
                <w:rFonts w:eastAsia="Calibri"/>
              </w:rPr>
              <w:t>11 000</w:t>
            </w:r>
          </w:p>
        </w:tc>
        <w:tc>
          <w:tcPr>
            <w:tcW w:w="1537" w:type="dxa"/>
          </w:tcPr>
          <w:p w:rsidR="00AD2523" w:rsidRPr="00C37CC0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OKI MC860 &lt;44059225&gt;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OKI MC860 &lt;44059226&gt;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OKI MC860 &lt;44059227&gt;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OKI MC860 &lt;44059228&gt;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Фоторецептор OKI C810/830/801/821/MC860 &lt;44064012&gt;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Фоторецептор OKI C810/830/801/821/MC860 &lt;44064011&gt;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Фоторецептор OKI C810/830/801/821/MC860 &lt;44064010&gt;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Фоторецептор OKI C810/830/801/821/MC860 &lt;44064009&gt;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C9374A №72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C9373A №72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C9372A №72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C9371A №72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C9370A №72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  <w:lang w:val="en-US"/>
              </w:rPr>
            </w:pPr>
            <w:r w:rsidRPr="00935C98">
              <w:rPr>
                <w:rFonts w:eastAsia="Calibri"/>
              </w:rPr>
              <w:t>Картридж</w:t>
            </w:r>
            <w:r w:rsidRPr="00935C98">
              <w:rPr>
                <w:rFonts w:eastAsia="Calibri"/>
                <w:lang w:val="en-US"/>
              </w:rPr>
              <w:t xml:space="preserve"> Hewlett-Packard 72 matte black (130 ml) (C9403A)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Печатающая 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72 (C9380A)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Печатающая 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72 (C9383A)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Печатающая 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72 (C9384A)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C4810A №11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C4811A</w:t>
            </w:r>
            <w:r>
              <w:rPr>
                <w:rFonts w:eastAsia="Calibri"/>
                <w:lang w:val="en-US"/>
              </w:rPr>
              <w:t xml:space="preserve"> </w:t>
            </w:r>
            <w:r w:rsidRPr="00935C98">
              <w:rPr>
                <w:rFonts w:eastAsia="Calibri"/>
              </w:rPr>
              <w:lastRenderedPageBreak/>
              <w:t xml:space="preserve">№11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lastRenderedPageBreak/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lastRenderedPageBreak/>
              <w:t xml:space="preserve">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C4812A №11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Головка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C4813A №11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C4911A №82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C4912A №82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C4913A №82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CF253XM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CF400X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CE270A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CE271A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CE272A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CE273A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Картридж </w:t>
            </w:r>
            <w:proofErr w:type="spellStart"/>
            <w:r w:rsidRPr="00935C98">
              <w:rPr>
                <w:rFonts w:eastAsia="Calibri"/>
              </w:rPr>
              <w:t>Hewlett-Packard</w:t>
            </w:r>
            <w:proofErr w:type="spellEnd"/>
            <w:r w:rsidRPr="00935C98">
              <w:rPr>
                <w:rFonts w:eastAsia="Calibri"/>
              </w:rPr>
              <w:t xml:space="preserve"> C4844A №10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</w:t>
            </w:r>
            <w:proofErr w:type="spellStart"/>
            <w:r w:rsidRPr="00935C98">
              <w:rPr>
                <w:rFonts w:eastAsia="Calibri"/>
              </w:rPr>
              <w:t>Sharp</w:t>
            </w:r>
            <w:proofErr w:type="spellEnd"/>
            <w:r w:rsidRPr="00935C98">
              <w:rPr>
                <w:rFonts w:eastAsia="Calibri"/>
              </w:rPr>
              <w:t xml:space="preserve"> AR310T  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Тонер-картридж </w:t>
            </w:r>
            <w:proofErr w:type="spellStart"/>
            <w:r w:rsidRPr="00935C98">
              <w:rPr>
                <w:rFonts w:eastAsia="Calibri"/>
              </w:rPr>
              <w:t>Sharp</w:t>
            </w:r>
            <w:proofErr w:type="spellEnd"/>
            <w:r w:rsidRPr="00935C98">
              <w:rPr>
                <w:rFonts w:eastAsia="Calibri"/>
              </w:rPr>
              <w:t xml:space="preserve"> MX235GT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  <w:lang w:val="en-US"/>
              </w:rPr>
            </w:pPr>
            <w:r w:rsidRPr="00935C98">
              <w:rPr>
                <w:rFonts w:eastAsia="Calibri"/>
              </w:rPr>
              <w:t>Картридж</w:t>
            </w:r>
            <w:r w:rsidRPr="00935C98">
              <w:rPr>
                <w:rFonts w:eastAsia="Calibri"/>
                <w:lang w:val="en-US"/>
              </w:rPr>
              <w:t xml:space="preserve"> Canon C-EXV49 Black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  <w:lang w:val="en-US"/>
              </w:rPr>
            </w:pPr>
            <w:r w:rsidRPr="00935C98">
              <w:rPr>
                <w:rFonts w:eastAsia="Calibri"/>
              </w:rPr>
              <w:t>Картридж</w:t>
            </w:r>
            <w:r w:rsidRPr="00935C98">
              <w:rPr>
                <w:rFonts w:eastAsia="Calibri"/>
                <w:lang w:val="en-US"/>
              </w:rPr>
              <w:t xml:space="preserve"> Canon C-EXV49 Cyan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  <w:lang w:val="en-US"/>
              </w:rPr>
            </w:pPr>
            <w:r w:rsidRPr="00935C98">
              <w:rPr>
                <w:rFonts w:eastAsia="Calibri"/>
              </w:rPr>
              <w:t>Картридж</w:t>
            </w:r>
            <w:r w:rsidRPr="00935C98">
              <w:rPr>
                <w:rFonts w:eastAsia="Calibri"/>
                <w:lang w:val="en-US"/>
              </w:rPr>
              <w:t xml:space="preserve"> Canon C-EXV49 Magenta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  <w:lang w:val="en-US"/>
              </w:rPr>
            </w:pPr>
            <w:r w:rsidRPr="00935C98">
              <w:rPr>
                <w:rFonts w:eastAsia="Calibri"/>
              </w:rPr>
              <w:t>Картридж</w:t>
            </w:r>
            <w:r w:rsidRPr="00935C98">
              <w:rPr>
                <w:rFonts w:eastAsia="Calibri"/>
                <w:lang w:val="en-US"/>
              </w:rPr>
              <w:t xml:space="preserve"> Canon C-EXV49 Yellow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 w:rsidRPr="00935C98"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proofErr w:type="spellStart"/>
            <w:r w:rsidRPr="00935C98">
              <w:rPr>
                <w:rFonts w:eastAsia="Calibri"/>
              </w:rPr>
              <w:t>Фотобарабан</w:t>
            </w:r>
            <w:proofErr w:type="spellEnd"/>
            <w:r w:rsidRPr="00935C98">
              <w:rPr>
                <w:rFonts w:eastAsia="Calibri"/>
              </w:rPr>
              <w:t xml:space="preserve"> </w:t>
            </w:r>
            <w:proofErr w:type="spellStart"/>
            <w:r w:rsidRPr="00935C98">
              <w:rPr>
                <w:rFonts w:eastAsia="Calibri"/>
              </w:rPr>
              <w:t>Canon</w:t>
            </w:r>
            <w:proofErr w:type="spellEnd"/>
            <w:r w:rsidRPr="00935C98">
              <w:rPr>
                <w:rFonts w:eastAsia="Calibri"/>
              </w:rPr>
              <w:t xml:space="preserve"> DU C-EXV49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Контейнер с чернилами </w:t>
            </w:r>
            <w:proofErr w:type="spellStart"/>
            <w:r w:rsidRPr="00935C98">
              <w:rPr>
                <w:rFonts w:eastAsia="Calibri"/>
              </w:rPr>
              <w:t>Epson</w:t>
            </w:r>
            <w:proofErr w:type="spellEnd"/>
            <w:r w:rsidRPr="00935C98">
              <w:rPr>
                <w:rFonts w:eastAsia="Calibri"/>
              </w:rPr>
              <w:t xml:space="preserve"> C13T974100 XXL </w:t>
            </w:r>
            <w:proofErr w:type="spellStart"/>
            <w:r w:rsidRPr="00935C98">
              <w:rPr>
                <w:rFonts w:eastAsia="Calibri"/>
              </w:rPr>
              <w:t>Black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Контейнер с чернилами </w:t>
            </w:r>
            <w:proofErr w:type="spellStart"/>
            <w:r w:rsidRPr="00935C98">
              <w:rPr>
                <w:rFonts w:eastAsia="Calibri"/>
              </w:rPr>
              <w:t>Epson</w:t>
            </w:r>
            <w:proofErr w:type="spellEnd"/>
            <w:r w:rsidRPr="00935C98">
              <w:rPr>
                <w:rFonts w:eastAsia="Calibri"/>
              </w:rPr>
              <w:t xml:space="preserve"> C13T974200 XXL </w:t>
            </w:r>
            <w:proofErr w:type="spellStart"/>
            <w:r w:rsidRPr="00935C98">
              <w:rPr>
                <w:rFonts w:eastAsia="Calibri"/>
              </w:rPr>
              <w:t>Cyan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Контейнер с чернилами </w:t>
            </w:r>
            <w:proofErr w:type="spellStart"/>
            <w:r w:rsidRPr="00935C98">
              <w:rPr>
                <w:rFonts w:eastAsia="Calibri"/>
              </w:rPr>
              <w:t>Epson</w:t>
            </w:r>
            <w:proofErr w:type="spellEnd"/>
            <w:r w:rsidRPr="00935C98">
              <w:rPr>
                <w:rFonts w:eastAsia="Calibri"/>
              </w:rPr>
              <w:t xml:space="preserve"> C13T974400 XXL </w:t>
            </w:r>
            <w:proofErr w:type="spellStart"/>
            <w:r w:rsidRPr="00935C98">
              <w:rPr>
                <w:rFonts w:eastAsia="Calibri"/>
              </w:rPr>
              <w:t>Yellow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Контейнер с чернилами </w:t>
            </w:r>
            <w:proofErr w:type="spellStart"/>
            <w:r w:rsidRPr="00935C98">
              <w:rPr>
                <w:rFonts w:eastAsia="Calibri"/>
              </w:rPr>
              <w:t>Epson</w:t>
            </w:r>
            <w:proofErr w:type="spellEnd"/>
            <w:r w:rsidRPr="00935C98">
              <w:rPr>
                <w:rFonts w:eastAsia="Calibri"/>
              </w:rPr>
              <w:t xml:space="preserve"> C13T974300 XXL </w:t>
            </w:r>
            <w:proofErr w:type="spellStart"/>
            <w:r w:rsidRPr="00935C98">
              <w:rPr>
                <w:rFonts w:eastAsia="Calibri"/>
              </w:rPr>
              <w:t>Magenta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Pr="00935C98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AD2523" w:rsidRPr="001C513E" w:rsidTr="00AD2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Чернильные картриджи для </w:t>
            </w:r>
            <w:proofErr w:type="spellStart"/>
            <w:r w:rsidRPr="00935C98">
              <w:rPr>
                <w:rFonts w:eastAsia="Calibri"/>
              </w:rPr>
              <w:t>PostBase</w:t>
            </w:r>
            <w:proofErr w:type="spellEnd"/>
            <w:r w:rsidRPr="00935C98">
              <w:rPr>
                <w:rFonts w:eastAsia="Calibri"/>
              </w:rPr>
              <w:t xml:space="preserve"> </w:t>
            </w:r>
          </w:p>
          <w:p w:rsidR="00AD2523" w:rsidRPr="00935C98" w:rsidRDefault="00AD2523" w:rsidP="00AD2523">
            <w:pPr>
              <w:rPr>
                <w:rFonts w:eastAsia="Calibri"/>
              </w:rPr>
            </w:pPr>
            <w:r w:rsidRPr="00935C98">
              <w:rPr>
                <w:rFonts w:eastAsia="Calibri"/>
              </w:rPr>
              <w:t xml:space="preserve">(2 </w:t>
            </w:r>
            <w:proofErr w:type="spellStart"/>
            <w:proofErr w:type="gramStart"/>
            <w:r w:rsidRPr="00935C98">
              <w:rPr>
                <w:rFonts w:eastAsia="Calibri"/>
              </w:rPr>
              <w:t>шт</w:t>
            </w:r>
            <w:proofErr w:type="spellEnd"/>
            <w:proofErr w:type="gramEnd"/>
            <w:r w:rsidRPr="00935C98">
              <w:rPr>
                <w:rFonts w:eastAsia="Calibri"/>
              </w:rPr>
              <w:t>/</w:t>
            </w:r>
            <w:proofErr w:type="spellStart"/>
            <w:r w:rsidRPr="00935C98">
              <w:rPr>
                <w:rFonts w:eastAsia="Calibri"/>
              </w:rPr>
              <w:t>уп</w:t>
            </w:r>
            <w:proofErr w:type="spellEnd"/>
            <w:r w:rsidRPr="00935C98">
              <w:rPr>
                <w:rFonts w:eastAsia="Calibri"/>
              </w:rPr>
              <w:t>.)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23" w:rsidRDefault="00AD2523" w:rsidP="00763D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</w:tbl>
    <w:p w:rsidR="00AD2523" w:rsidRPr="00EC1FA8" w:rsidRDefault="00AD2523" w:rsidP="00AD2523">
      <w:pPr>
        <w:spacing w:after="200"/>
        <w:ind w:firstLine="709"/>
        <w:jc w:val="right"/>
        <w:rPr>
          <w:rFonts w:eastAsia="Calibri"/>
          <w:color w:val="000000"/>
          <w:sz w:val="23"/>
          <w:szCs w:val="23"/>
        </w:rPr>
      </w:pP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</w:rPr>
      </w:pPr>
      <w:r w:rsidRPr="006B5DFD">
        <w:rPr>
          <w:rFonts w:eastAsia="Calibri"/>
          <w:b/>
          <w:sz w:val="28"/>
        </w:rPr>
        <w:lastRenderedPageBreak/>
        <w:t xml:space="preserve">Таблица </w:t>
      </w:r>
      <w:r>
        <w:rPr>
          <w:rFonts w:eastAsia="Calibri"/>
          <w:b/>
          <w:sz w:val="28"/>
        </w:rPr>
        <w:t xml:space="preserve">№ </w:t>
      </w:r>
      <w:r w:rsidRPr="006B5DFD">
        <w:rPr>
          <w:rFonts w:eastAsia="Calibri"/>
          <w:b/>
          <w:sz w:val="28"/>
        </w:rPr>
        <w:t xml:space="preserve">3 </w:t>
      </w:r>
    </w:p>
    <w:p w:rsidR="00AD2523" w:rsidRPr="00EC1FA8" w:rsidRDefault="00AD2523" w:rsidP="00AD2523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 w:rsidRPr="00EC1FA8">
        <w:rPr>
          <w:rFonts w:eastAsia="Calibri"/>
          <w:b/>
          <w:sz w:val="28"/>
        </w:rPr>
        <w:t xml:space="preserve">Нормативы, применяемые при расчете нормативных </w:t>
      </w:r>
      <w:r w:rsidR="00C15CA8">
        <w:rPr>
          <w:b/>
          <w:bCs/>
          <w:sz w:val="28"/>
          <w:szCs w:val="28"/>
        </w:rPr>
        <w:t>затрат</w:t>
      </w:r>
      <w:r w:rsidRPr="00EC1FA8">
        <w:rPr>
          <w:b/>
          <w:bCs/>
          <w:sz w:val="28"/>
          <w:szCs w:val="28"/>
        </w:rPr>
        <w:t xml:space="preserve"> на техническое обслуживание и профилактический ремонт систем</w:t>
      </w: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/>
        <w:jc w:val="center"/>
        <w:rPr>
          <w:rFonts w:eastAsia="Calibri"/>
          <w:b/>
          <w:bCs/>
          <w:sz w:val="28"/>
        </w:rPr>
      </w:pPr>
      <w:r w:rsidRPr="008D6858">
        <w:rPr>
          <w:b/>
          <w:bCs/>
          <w:sz w:val="28"/>
          <w:szCs w:val="28"/>
        </w:rPr>
        <w:t>охранно-пожарной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3"/>
        <w:gridCol w:w="4761"/>
      </w:tblGrid>
      <w:tr w:rsidR="00AD2523" w:rsidRPr="008D6858" w:rsidTr="00763DCA">
        <w:tc>
          <w:tcPr>
            <w:tcW w:w="4703" w:type="dxa"/>
          </w:tcPr>
          <w:p w:rsidR="00AD2523" w:rsidRPr="002E7D96" w:rsidRDefault="00AD2523" w:rsidP="00763DCA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 xml:space="preserve">Количество, </w:t>
            </w:r>
            <w:proofErr w:type="spellStart"/>
            <w:r w:rsidRPr="002E7D96">
              <w:rPr>
                <w:rFonts w:eastAsia="Calibri"/>
                <w:color w:val="000000"/>
              </w:rPr>
              <w:t>усл</w:t>
            </w:r>
            <w:proofErr w:type="spellEnd"/>
            <w:r w:rsidRPr="002E7D96">
              <w:rPr>
                <w:rFonts w:eastAsia="Calibri"/>
                <w:color w:val="000000"/>
              </w:rPr>
              <w:t>. ед.</w:t>
            </w:r>
          </w:p>
        </w:tc>
        <w:tc>
          <w:tcPr>
            <w:tcW w:w="4761" w:type="dxa"/>
          </w:tcPr>
          <w:p w:rsidR="00AD2523" w:rsidRPr="002E7D96" w:rsidRDefault="00AD2523" w:rsidP="00763DCA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>Цена обслуживания</w:t>
            </w:r>
            <w:r>
              <w:rPr>
                <w:rFonts w:eastAsia="Calibri"/>
                <w:color w:val="000000"/>
              </w:rPr>
              <w:t xml:space="preserve"> </w:t>
            </w:r>
            <w:r w:rsidRPr="002E7D96">
              <w:rPr>
                <w:rFonts w:eastAsia="Calibri"/>
                <w:color w:val="000000"/>
              </w:rPr>
              <w:t xml:space="preserve">(не более), руб. в месяц </w:t>
            </w:r>
          </w:p>
        </w:tc>
      </w:tr>
      <w:tr w:rsidR="00AD2523" w:rsidRPr="008D6858" w:rsidTr="00763DCA">
        <w:trPr>
          <w:trHeight w:val="268"/>
        </w:trPr>
        <w:tc>
          <w:tcPr>
            <w:tcW w:w="4703" w:type="dxa"/>
          </w:tcPr>
          <w:p w:rsidR="00AD2523" w:rsidRPr="002E7D96" w:rsidRDefault="00AD2523" w:rsidP="00763DCA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 w:rsidRPr="002E7D96">
              <w:rPr>
                <w:rFonts w:eastAsia="Calibri"/>
                <w:color w:val="000000"/>
              </w:rPr>
              <w:t>1</w:t>
            </w:r>
          </w:p>
        </w:tc>
        <w:tc>
          <w:tcPr>
            <w:tcW w:w="4761" w:type="dxa"/>
          </w:tcPr>
          <w:p w:rsidR="00AD2523" w:rsidRPr="002E7D96" w:rsidRDefault="00AD2523" w:rsidP="00763DCA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Pr="002E7D96">
              <w:rPr>
                <w:rFonts w:eastAsia="Calibri"/>
                <w:color w:val="000000"/>
              </w:rPr>
              <w:t>000</w:t>
            </w:r>
          </w:p>
        </w:tc>
      </w:tr>
    </w:tbl>
    <w:p w:rsidR="00AD2523" w:rsidRPr="00C46F6E" w:rsidRDefault="00AD2523" w:rsidP="00AD2523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lang w:val="en-US"/>
        </w:rPr>
      </w:pP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/>
        <w:jc w:val="right"/>
        <w:rPr>
          <w:rFonts w:eastAsia="Calibri"/>
          <w:b/>
          <w:sz w:val="28"/>
          <w:szCs w:val="28"/>
        </w:rPr>
      </w:pPr>
      <w:r w:rsidRPr="006B5DFD">
        <w:rPr>
          <w:rFonts w:eastAsia="Calibri"/>
          <w:b/>
          <w:sz w:val="28"/>
          <w:szCs w:val="28"/>
        </w:rPr>
        <w:t>Таблица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</w:rPr>
        <w:t xml:space="preserve">№ </w:t>
      </w:r>
      <w:r w:rsidRPr="006B5DFD">
        <w:rPr>
          <w:rFonts w:eastAsia="Calibri"/>
          <w:b/>
          <w:sz w:val="28"/>
          <w:szCs w:val="28"/>
        </w:rPr>
        <w:t xml:space="preserve">4 </w:t>
      </w:r>
    </w:p>
    <w:p w:rsidR="00AD2523" w:rsidRPr="006B5DFD" w:rsidRDefault="00AD2523" w:rsidP="00AD2523">
      <w:pPr>
        <w:tabs>
          <w:tab w:val="left" w:pos="142"/>
        </w:tabs>
        <w:autoSpaceDE w:val="0"/>
        <w:autoSpaceDN w:val="0"/>
        <w:ind w:right="-2" w:firstLine="709"/>
        <w:jc w:val="center"/>
        <w:rPr>
          <w:rFonts w:eastAsia="Calibri"/>
          <w:b/>
          <w:sz w:val="28"/>
          <w:szCs w:val="28"/>
        </w:rPr>
      </w:pPr>
      <w:r w:rsidRPr="006B5DFD">
        <w:rPr>
          <w:rFonts w:eastAsia="Calibri"/>
          <w:b/>
          <w:sz w:val="28"/>
          <w:szCs w:val="28"/>
        </w:rPr>
        <w:t xml:space="preserve">Нормативы, применяемые при расчете нормативных затрат на </w:t>
      </w:r>
      <w:r w:rsidRPr="006B5DFD">
        <w:rPr>
          <w:rFonts w:eastAsia="Calibri"/>
          <w:b/>
          <w:bCs/>
          <w:sz w:val="28"/>
          <w:szCs w:val="28"/>
        </w:rPr>
        <w:t xml:space="preserve">заправку картриджей, замену составных частей картриджа (ракеля, </w:t>
      </w:r>
      <w:proofErr w:type="spellStart"/>
      <w:r w:rsidRPr="006B5DFD">
        <w:rPr>
          <w:rFonts w:eastAsia="Calibri"/>
          <w:b/>
          <w:bCs/>
          <w:sz w:val="28"/>
          <w:szCs w:val="28"/>
        </w:rPr>
        <w:t>фотобарабана</w:t>
      </w:r>
      <w:proofErr w:type="spellEnd"/>
      <w:r w:rsidRPr="006B5DFD">
        <w:rPr>
          <w:rFonts w:eastAsia="Calibri"/>
          <w:b/>
          <w:bCs/>
          <w:sz w:val="28"/>
          <w:szCs w:val="28"/>
        </w:rPr>
        <w:t>, дозирующего лезвия, чипа, магнитного вала</w:t>
      </w:r>
      <w:r>
        <w:rPr>
          <w:rFonts w:eastAsia="Calibri"/>
          <w:b/>
          <w:bCs/>
          <w:sz w:val="28"/>
          <w:szCs w:val="28"/>
        </w:rPr>
        <w:t>)</w:t>
      </w:r>
    </w:p>
    <w:tbl>
      <w:tblPr>
        <w:tblpPr w:leftFromText="180" w:rightFromText="180" w:vertAnchor="text" w:horzAnchor="margin" w:tblpY="130"/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4"/>
        <w:gridCol w:w="2482"/>
        <w:gridCol w:w="4644"/>
      </w:tblGrid>
      <w:tr w:rsidR="00AD2523" w:rsidRPr="008D6858" w:rsidTr="00763DCA">
        <w:tc>
          <w:tcPr>
            <w:tcW w:w="2460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Наименование оборудования</w:t>
            </w:r>
          </w:p>
        </w:tc>
        <w:tc>
          <w:tcPr>
            <w:tcW w:w="2354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Количество оборудования, шт.</w:t>
            </w:r>
          </w:p>
        </w:tc>
        <w:tc>
          <w:tcPr>
            <w:tcW w:w="4404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Предельная цена (не более),</w:t>
            </w: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 xml:space="preserve"> руб.</w:t>
            </w:r>
          </w:p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</w:p>
        </w:tc>
      </w:tr>
      <w:tr w:rsidR="00AD2523" w:rsidRPr="008D6858" w:rsidTr="00763DCA">
        <w:trPr>
          <w:trHeight w:val="341"/>
        </w:trPr>
        <w:tc>
          <w:tcPr>
            <w:tcW w:w="2460" w:type="dxa"/>
          </w:tcPr>
          <w:p w:rsidR="00AD2523" w:rsidRPr="008D6858" w:rsidRDefault="00AD2523" w:rsidP="00763D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D6858">
              <w:rPr>
                <w:rFonts w:eastAsia="Calibri"/>
              </w:rPr>
              <w:t>Заправка картриджа для лазерной печати</w:t>
            </w:r>
          </w:p>
        </w:tc>
        <w:tc>
          <w:tcPr>
            <w:tcW w:w="2354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362</w:t>
            </w:r>
          </w:p>
        </w:tc>
        <w:tc>
          <w:tcPr>
            <w:tcW w:w="4404" w:type="dxa"/>
          </w:tcPr>
          <w:p w:rsidR="00AD2523" w:rsidRPr="008D6858" w:rsidRDefault="00AD2523" w:rsidP="00763DCA">
            <w:pPr>
              <w:jc w:val="center"/>
              <w:rPr>
                <w:rFonts w:eastAsia="Calibri"/>
              </w:rPr>
            </w:pPr>
            <w:r w:rsidRPr="008D6858">
              <w:rPr>
                <w:rFonts w:eastAsia="Calibri"/>
              </w:rPr>
              <w:t>300</w:t>
            </w:r>
          </w:p>
        </w:tc>
      </w:tr>
    </w:tbl>
    <w:p w:rsidR="00AD2523" w:rsidRDefault="00AD2523" w:rsidP="00AD2523">
      <w:pPr>
        <w:autoSpaceDE w:val="0"/>
        <w:autoSpaceDN w:val="0"/>
        <w:jc w:val="right"/>
        <w:rPr>
          <w:bCs/>
        </w:rPr>
      </w:pPr>
    </w:p>
    <w:p w:rsidR="00AD2523" w:rsidRPr="006B5DFD" w:rsidRDefault="00AD2523" w:rsidP="00AD2523">
      <w:pPr>
        <w:autoSpaceDE w:val="0"/>
        <w:autoSpaceDN w:val="0"/>
        <w:jc w:val="right"/>
        <w:rPr>
          <w:b/>
          <w:bCs/>
          <w:sz w:val="28"/>
        </w:rPr>
      </w:pPr>
      <w:r w:rsidRPr="006B5DFD">
        <w:rPr>
          <w:b/>
          <w:bCs/>
          <w:sz w:val="28"/>
        </w:rPr>
        <w:t xml:space="preserve">Таблица </w:t>
      </w:r>
      <w:r>
        <w:rPr>
          <w:b/>
          <w:bCs/>
          <w:sz w:val="28"/>
        </w:rPr>
        <w:t xml:space="preserve">№ </w:t>
      </w:r>
      <w:r w:rsidRPr="006B5DFD">
        <w:rPr>
          <w:b/>
          <w:bCs/>
          <w:sz w:val="28"/>
        </w:rPr>
        <w:t xml:space="preserve">5 </w:t>
      </w:r>
    </w:p>
    <w:p w:rsidR="00AD2523" w:rsidRDefault="00AD2523" w:rsidP="00AD2523">
      <w:pPr>
        <w:autoSpaceDE w:val="0"/>
        <w:autoSpaceDN w:val="0"/>
        <w:ind w:firstLine="709"/>
        <w:jc w:val="center"/>
        <w:rPr>
          <w:rFonts w:eastAsia="Calibri"/>
          <w:b/>
          <w:sz w:val="28"/>
        </w:rPr>
      </w:pPr>
      <w:r w:rsidRPr="006B5DFD">
        <w:rPr>
          <w:b/>
          <w:bCs/>
          <w:sz w:val="28"/>
        </w:rPr>
        <w:t>Нормативы, применяемые при расчете нормативных затрат на приобретение запасных частей для компьютеров</w:t>
      </w:r>
      <w:r>
        <w:rPr>
          <w:b/>
          <w:bCs/>
          <w:sz w:val="28"/>
        </w:rPr>
        <w:t xml:space="preserve"> (ПК), источников бесперебойного питания</w:t>
      </w:r>
      <w:r>
        <w:rPr>
          <w:rFonts w:eastAsia="Calibri"/>
          <w:b/>
          <w:sz w:val="28"/>
        </w:rPr>
        <w:t xml:space="preserve"> (ИБП), </w:t>
      </w:r>
    </w:p>
    <w:p w:rsidR="00AD2523" w:rsidRPr="006B5DFD" w:rsidRDefault="00AD2523" w:rsidP="00AD2523">
      <w:pPr>
        <w:autoSpaceDE w:val="0"/>
        <w:autoSpaceDN w:val="0"/>
        <w:ind w:firstLine="709"/>
        <w:jc w:val="center"/>
        <w:rPr>
          <w:b/>
          <w:bCs/>
          <w:sz w:val="28"/>
        </w:rPr>
      </w:pPr>
      <w:r>
        <w:rPr>
          <w:rFonts w:eastAsia="Calibri"/>
          <w:b/>
          <w:sz w:val="28"/>
        </w:rPr>
        <w:t>структурированной кабельной системы (СКС)</w:t>
      </w:r>
      <w:r>
        <w:rPr>
          <w:rStyle w:val="af"/>
        </w:rPr>
        <w:footnoteRef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  <w:gridCol w:w="1671"/>
        <w:gridCol w:w="1499"/>
        <w:gridCol w:w="2260"/>
      </w:tblGrid>
      <w:tr w:rsidR="00AD2523" w:rsidRPr="008D6858" w:rsidTr="00AD2523">
        <w:trPr>
          <w:tblHeader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23" w:rsidRPr="008D6858" w:rsidRDefault="00AD2523" w:rsidP="00763DCA">
            <w:pPr>
              <w:jc w:val="center"/>
            </w:pPr>
            <w:r w:rsidRPr="008D6858">
              <w:t xml:space="preserve">Наименование запасных частей </w:t>
            </w:r>
          </w:p>
          <w:p w:rsidR="00AD2523" w:rsidRPr="008D6858" w:rsidRDefault="00AD2523" w:rsidP="00763DCA">
            <w:pPr>
              <w:jc w:val="center"/>
            </w:pP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Количество оборудования (ПК или ИБП), шт.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Default="00AD2523" w:rsidP="00763DCA">
            <w:pPr>
              <w:jc w:val="center"/>
            </w:pPr>
            <w:r w:rsidRPr="008D6858">
              <w:t>Цена за единицу</w:t>
            </w:r>
          </w:p>
          <w:p w:rsidR="00AD2523" w:rsidRPr="00C15CA8" w:rsidRDefault="00AD2523" w:rsidP="00AD2523">
            <w:pPr>
              <w:jc w:val="center"/>
            </w:pPr>
            <w:r w:rsidRPr="008D6858">
              <w:t xml:space="preserve">(не более), руб. 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 xml:space="preserve">Норматив расходных материалов в год </w:t>
            </w:r>
          </w:p>
          <w:p w:rsidR="00AD2523" w:rsidRPr="008D6858" w:rsidRDefault="00AD2523" w:rsidP="00763DCA">
            <w:pPr>
              <w:jc w:val="center"/>
            </w:pPr>
            <w:r w:rsidRPr="008D6858">
              <w:t>(не более)</w:t>
            </w:r>
            <w:r>
              <w:t>, шт.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autoSpaceDE w:val="0"/>
              <w:autoSpaceDN w:val="0"/>
              <w:jc w:val="both"/>
            </w:pPr>
            <w:r w:rsidRPr="008D6858">
              <w:t>Аккумуляторная батарея для ИБП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1417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C37CC0" w:rsidRDefault="00AD2523" w:rsidP="00763DCA">
            <w:pPr>
              <w:jc w:val="center"/>
            </w:pPr>
            <w:r w:rsidRPr="00C37CC0">
              <w:t>1200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300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autoSpaceDE w:val="0"/>
              <w:autoSpaceDN w:val="0"/>
              <w:jc w:val="both"/>
            </w:pPr>
            <w:r w:rsidRPr="008D6858">
              <w:t>Блок питания для ПК</w:t>
            </w:r>
            <w:r>
              <w:t xml:space="preserve">, </w:t>
            </w:r>
            <w:r w:rsidRPr="008D6858">
              <w:t>500</w:t>
            </w:r>
            <w:r>
              <w:t xml:space="preserve"> </w:t>
            </w:r>
            <w:r w:rsidRPr="008D6858">
              <w:t>Вт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1575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C37CC0" w:rsidRDefault="00AD2523" w:rsidP="00763DCA">
            <w:pPr>
              <w:jc w:val="center"/>
            </w:pPr>
            <w:r w:rsidRPr="00C37CC0">
              <w:t>2500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200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autoSpaceDE w:val="0"/>
              <w:autoSpaceDN w:val="0"/>
              <w:jc w:val="both"/>
            </w:pPr>
            <w:r w:rsidRPr="008D6858">
              <w:t>Жесткий диск</w:t>
            </w:r>
            <w:r>
              <w:t>,</w:t>
            </w:r>
            <w:r w:rsidRPr="008D6858">
              <w:t xml:space="preserve"> 1Тб</w:t>
            </w:r>
            <w:r>
              <w:t>айт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1575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C37CC0" w:rsidRDefault="00AD2523" w:rsidP="00763DCA">
            <w:pPr>
              <w:jc w:val="center"/>
            </w:pPr>
            <w:r w:rsidRPr="00C37CC0">
              <w:t>3500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200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autoSpaceDE w:val="0"/>
              <w:autoSpaceDN w:val="0"/>
              <w:jc w:val="both"/>
            </w:pPr>
            <w:r w:rsidRPr="008D6858">
              <w:t>Сетевой шнур для ИБП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1575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200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50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autoSpaceDE w:val="0"/>
              <w:autoSpaceDN w:val="0"/>
              <w:jc w:val="both"/>
            </w:pPr>
            <w:r w:rsidRPr="008D6858">
              <w:t>Сетевой шнур для ПК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1575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200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523" w:rsidRPr="008D6858" w:rsidRDefault="00AD2523" w:rsidP="00763DCA">
            <w:pPr>
              <w:jc w:val="center"/>
            </w:pPr>
            <w:r w:rsidRPr="008D6858">
              <w:t>50</w:t>
            </w:r>
          </w:p>
        </w:tc>
      </w:tr>
      <w:tr w:rsidR="00AD2523" w:rsidRPr="008D6858" w:rsidTr="00763DCA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23" w:rsidRPr="00D3331B" w:rsidRDefault="00AD2523" w:rsidP="00763DCA">
            <w:pPr>
              <w:autoSpaceDE w:val="0"/>
              <w:autoSpaceDN w:val="0"/>
              <w:jc w:val="both"/>
            </w:pPr>
            <w:r>
              <w:t xml:space="preserve">Кабель </w:t>
            </w:r>
            <w:r>
              <w:rPr>
                <w:lang w:val="en-US"/>
              </w:rPr>
              <w:t>UTP (</w:t>
            </w:r>
            <w:r>
              <w:t>бухта</w:t>
            </w:r>
            <w:r>
              <w:rPr>
                <w:lang w:val="en-US"/>
              </w:rPr>
              <w:t>)</w:t>
            </w:r>
          </w:p>
        </w:tc>
        <w:tc>
          <w:tcPr>
            <w:tcW w:w="1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23" w:rsidRPr="008D6858" w:rsidRDefault="00AD2523" w:rsidP="00763DCA">
            <w:pPr>
              <w:jc w:val="center"/>
            </w:pPr>
            <w:r>
              <w:t>1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23" w:rsidRPr="008D6858" w:rsidRDefault="00AD2523" w:rsidP="00763DCA">
            <w:pPr>
              <w:jc w:val="center"/>
            </w:pPr>
            <w:r>
              <w:t>7000</w:t>
            </w:r>
          </w:p>
        </w:tc>
        <w:tc>
          <w:tcPr>
            <w:tcW w:w="2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523" w:rsidRPr="008D6858" w:rsidRDefault="00AD2523" w:rsidP="00763DCA">
            <w:pPr>
              <w:jc w:val="center"/>
            </w:pPr>
            <w:r>
              <w:t>40</w:t>
            </w:r>
          </w:p>
        </w:tc>
      </w:tr>
    </w:tbl>
    <w:p w:rsidR="00AD2523" w:rsidRDefault="00AD2523" w:rsidP="00AD2523">
      <w:r>
        <w:t>__________________________</w:t>
      </w:r>
    </w:p>
    <w:p w:rsidR="00AD2523" w:rsidRPr="008D6858" w:rsidRDefault="00AD2523" w:rsidP="00AD2523">
      <w:pPr>
        <w:jc w:val="both"/>
        <w:rPr>
          <w:color w:val="000000"/>
        </w:rPr>
      </w:pPr>
      <w:r>
        <w:rPr>
          <w:rStyle w:val="af"/>
        </w:rPr>
        <w:footnoteRef/>
      </w:r>
      <w:r w:rsidRPr="000B0D71">
        <w:rPr>
          <w:color w:val="000000"/>
        </w:rPr>
        <w:t xml:space="preserve">При этом закупка осуществляется в пределах доведенных лимитов бюджетных обязательств на обеспечение функций </w:t>
      </w:r>
      <w:r w:rsidRPr="000B0D71">
        <w:rPr>
          <w:rFonts w:eastAsia="Calibri"/>
          <w:color w:val="000000"/>
        </w:rPr>
        <w:t>МКУ «Информационные технологии».</w:t>
      </w:r>
    </w:p>
    <w:p w:rsidR="00AD2523" w:rsidRDefault="00AD2523" w:rsidP="00AD2523">
      <w:pPr>
        <w:spacing w:line="252" w:lineRule="auto"/>
        <w:rPr>
          <w:color w:val="000000"/>
          <w:sz w:val="16"/>
          <w:szCs w:val="16"/>
        </w:rPr>
      </w:pPr>
    </w:p>
    <w:p w:rsidR="00AD2523" w:rsidRPr="00A90497" w:rsidRDefault="00AD2523" w:rsidP="00AD2523">
      <w:pPr>
        <w:spacing w:line="252" w:lineRule="auto"/>
        <w:rPr>
          <w:color w:val="000000"/>
          <w:sz w:val="16"/>
          <w:szCs w:val="16"/>
        </w:rPr>
      </w:pPr>
    </w:p>
    <w:p w:rsidR="00AD2523" w:rsidRPr="00A90497" w:rsidRDefault="00AD2523" w:rsidP="00AD2523"/>
    <w:p w:rsidR="00901A75" w:rsidRDefault="00901A75" w:rsidP="00901A7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901A75" w:rsidRDefault="00901A75" w:rsidP="00901A75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p w:rsidR="00901A75" w:rsidRDefault="00901A75" w:rsidP="00901A75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901A75" w:rsidRDefault="00901A75" w:rsidP="00901A75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901A75" w:rsidRDefault="00901A75" w:rsidP="00901A75">
      <w:pPr>
        <w:autoSpaceDE w:val="0"/>
        <w:autoSpaceDN w:val="0"/>
        <w:adjustRightInd w:val="0"/>
        <w:ind w:left="5529"/>
        <w:jc w:val="right"/>
        <w:outlineLvl w:val="0"/>
        <w:rPr>
          <w:sz w:val="28"/>
          <w:szCs w:val="28"/>
        </w:rPr>
      </w:pPr>
    </w:p>
    <w:p w:rsidR="00237F99" w:rsidRPr="00AD2523" w:rsidRDefault="00237F99" w:rsidP="00AD2523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7F99" w:rsidRPr="00AD2523" w:rsidSect="00902A77">
      <w:headerReference w:type="default" r:id="rId9"/>
      <w:headerReference w:type="first" r:id="rId10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88" w:rsidRDefault="00970988">
      <w:r>
        <w:separator/>
      </w:r>
    </w:p>
  </w:endnote>
  <w:endnote w:type="continuationSeparator" w:id="0">
    <w:p w:rsidR="00970988" w:rsidRDefault="0097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88" w:rsidRDefault="00970988">
      <w:r>
        <w:separator/>
      </w:r>
    </w:p>
  </w:footnote>
  <w:footnote w:type="continuationSeparator" w:id="0">
    <w:p w:rsidR="00970988" w:rsidRDefault="00970988">
      <w:r>
        <w:continuationSeparator/>
      </w:r>
    </w:p>
  </w:footnote>
  <w:footnote w:id="1">
    <w:p w:rsidR="00AD2523" w:rsidRPr="000B0D71" w:rsidRDefault="00AD2523" w:rsidP="00AD2523">
      <w:pPr>
        <w:pStyle w:val="ad"/>
        <w:jc w:val="both"/>
        <w:rPr>
          <w:color w:val="000000"/>
          <w:sz w:val="23"/>
          <w:szCs w:val="23"/>
        </w:rPr>
      </w:pPr>
      <w:r w:rsidRPr="000B0D71">
        <w:rPr>
          <w:rStyle w:val="af"/>
          <w:sz w:val="23"/>
          <w:szCs w:val="23"/>
        </w:rPr>
        <w:footnoteRef/>
      </w:r>
      <w:r w:rsidRPr="000B0D71">
        <w:rPr>
          <w:sz w:val="23"/>
          <w:szCs w:val="23"/>
        </w:rPr>
        <w:t xml:space="preserve"> </w:t>
      </w:r>
      <w:r w:rsidRPr="000B0D71">
        <w:rPr>
          <w:color w:val="000000"/>
          <w:sz w:val="23"/>
          <w:szCs w:val="23"/>
        </w:rPr>
        <w:t>Затраты осуществля</w:t>
      </w:r>
      <w:r>
        <w:rPr>
          <w:color w:val="000000"/>
          <w:sz w:val="23"/>
          <w:szCs w:val="23"/>
        </w:rPr>
        <w:t>ю</w:t>
      </w:r>
      <w:r w:rsidRPr="000B0D71">
        <w:rPr>
          <w:color w:val="000000"/>
          <w:sz w:val="23"/>
          <w:szCs w:val="23"/>
        </w:rPr>
        <w:t xml:space="preserve">тся в пределах доведенных лимитов бюджетных обязательств на обеспечение функций </w:t>
      </w:r>
      <w:r w:rsidRPr="000B0D71">
        <w:rPr>
          <w:rFonts w:eastAsia="Calibri"/>
          <w:color w:val="000000"/>
          <w:sz w:val="23"/>
          <w:szCs w:val="23"/>
        </w:rPr>
        <w:t>МКУ «Информационные технологии»</w:t>
      </w:r>
      <w:r w:rsidRPr="000B0D71">
        <w:rPr>
          <w:color w:val="000000"/>
          <w:sz w:val="23"/>
          <w:szCs w:val="23"/>
        </w:rPr>
        <w:t>. Планируемая стоимость затрат рассчитывается исходя из фактических расходов за отчетный финансовый год.</w:t>
      </w:r>
    </w:p>
    <w:p w:rsidR="00AD2523" w:rsidRDefault="00AD2523" w:rsidP="00AD2523">
      <w:pPr>
        <w:pStyle w:val="ad"/>
        <w:jc w:val="both"/>
      </w:pPr>
      <w:r w:rsidRPr="000B0D71">
        <w:rPr>
          <w:rStyle w:val="af"/>
          <w:sz w:val="23"/>
          <w:szCs w:val="23"/>
        </w:rPr>
        <w:footnoteRef/>
      </w:r>
      <w:r w:rsidRPr="000B0D71">
        <w:rPr>
          <w:rStyle w:val="af"/>
          <w:sz w:val="23"/>
          <w:szCs w:val="23"/>
        </w:rPr>
        <w:footnoteRef/>
      </w:r>
      <w:r w:rsidRPr="000B0D71">
        <w:rPr>
          <w:rFonts w:eastAsia="Calibri"/>
          <w:color w:val="000000"/>
          <w:sz w:val="23"/>
          <w:szCs w:val="23"/>
        </w:rPr>
        <w:t xml:space="preserve"> При этом закупка осуществляется в пределах доведенных лимитов бюджетных обязательств на обеспечение функций МКУ «Информационные технологии».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798604"/>
      <w:docPartObj>
        <w:docPartGallery w:val="Page Numbers (Top of Page)"/>
        <w:docPartUnique/>
      </w:docPartObj>
    </w:sdtPr>
    <w:sdtEndPr/>
    <w:sdtContent>
      <w:p w:rsidR="00AE67F4" w:rsidRDefault="00B52585">
        <w:pPr>
          <w:pStyle w:val="a5"/>
          <w:jc w:val="center"/>
        </w:pPr>
        <w:r>
          <w:fldChar w:fldCharType="begin"/>
        </w:r>
        <w:r w:rsidR="002232AF">
          <w:instrText>PAGE   \* MERGEFORMAT</w:instrText>
        </w:r>
        <w:r>
          <w:fldChar w:fldCharType="separate"/>
        </w:r>
        <w:r w:rsidR="00901A75">
          <w:rPr>
            <w:noProof/>
          </w:rPr>
          <w:t>4</w:t>
        </w:r>
        <w:r>
          <w:fldChar w:fldCharType="end"/>
        </w:r>
      </w:p>
    </w:sdtContent>
  </w:sdt>
  <w:p w:rsidR="00AE67F4" w:rsidRDefault="00AE6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EE" w:rsidRDefault="004809EE">
    <w:pPr>
      <w:pStyle w:val="a5"/>
      <w:jc w:val="center"/>
    </w:pPr>
  </w:p>
  <w:p w:rsidR="00AE67F4" w:rsidRDefault="00AE67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BA57B6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4"/>
    <w:rsid w:val="00001ADC"/>
    <w:rsid w:val="00062325"/>
    <w:rsid w:val="000B0D71"/>
    <w:rsid w:val="00102FE6"/>
    <w:rsid w:val="00153F93"/>
    <w:rsid w:val="00192101"/>
    <w:rsid w:val="00206F1E"/>
    <w:rsid w:val="002232AF"/>
    <w:rsid w:val="00237F99"/>
    <w:rsid w:val="002F1960"/>
    <w:rsid w:val="00303EF5"/>
    <w:rsid w:val="00391817"/>
    <w:rsid w:val="004634E1"/>
    <w:rsid w:val="004809EE"/>
    <w:rsid w:val="00485219"/>
    <w:rsid w:val="00533BF0"/>
    <w:rsid w:val="005F1599"/>
    <w:rsid w:val="006332A3"/>
    <w:rsid w:val="00636500"/>
    <w:rsid w:val="006412EC"/>
    <w:rsid w:val="006B5DFD"/>
    <w:rsid w:val="006D2039"/>
    <w:rsid w:val="00711070"/>
    <w:rsid w:val="0075281C"/>
    <w:rsid w:val="0077542B"/>
    <w:rsid w:val="007A4EA2"/>
    <w:rsid w:val="00837A7D"/>
    <w:rsid w:val="00901A75"/>
    <w:rsid w:val="00902A77"/>
    <w:rsid w:val="00915048"/>
    <w:rsid w:val="00935474"/>
    <w:rsid w:val="00935C98"/>
    <w:rsid w:val="00970988"/>
    <w:rsid w:val="009F7B4F"/>
    <w:rsid w:val="00A07E40"/>
    <w:rsid w:val="00A1399A"/>
    <w:rsid w:val="00A234C3"/>
    <w:rsid w:val="00A90497"/>
    <w:rsid w:val="00AD2523"/>
    <w:rsid w:val="00AE67F4"/>
    <w:rsid w:val="00AF0917"/>
    <w:rsid w:val="00B52585"/>
    <w:rsid w:val="00BB0487"/>
    <w:rsid w:val="00BD20CB"/>
    <w:rsid w:val="00C15CA8"/>
    <w:rsid w:val="00C37CC0"/>
    <w:rsid w:val="00C46F6E"/>
    <w:rsid w:val="00C516C7"/>
    <w:rsid w:val="00CE2519"/>
    <w:rsid w:val="00CF2B01"/>
    <w:rsid w:val="00D3331B"/>
    <w:rsid w:val="00D575D9"/>
    <w:rsid w:val="00DB2500"/>
    <w:rsid w:val="00E17FBF"/>
    <w:rsid w:val="00EC1FA8"/>
    <w:rsid w:val="00ED3F37"/>
    <w:rsid w:val="00F509A1"/>
    <w:rsid w:val="00F54CFE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  <w:style w:type="table" w:customStyle="1" w:styleId="1">
    <w:name w:val="Сетка таблицы1"/>
    <w:basedOn w:val="a1"/>
    <w:next w:val="ac"/>
    <w:uiPriority w:val="59"/>
    <w:rsid w:val="0093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32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232AF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232AF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2232AF"/>
    <w:rPr>
      <w:rFonts w:ascii="Times New Roman" w:eastAsia="Calibri" w:hAnsi="Times New Roman" w:cs="Times New Roman"/>
      <w:sz w:val="26"/>
      <w:szCs w:val="26"/>
      <w:u w:val="single"/>
    </w:rPr>
  </w:style>
  <w:style w:type="paragraph" w:styleId="a5">
    <w:name w:val="header"/>
    <w:basedOn w:val="a"/>
    <w:link w:val="a6"/>
    <w:uiPriority w:val="99"/>
    <w:unhideWhenUsed/>
    <w:rsid w:val="0022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2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2A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80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0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1599"/>
    <w:pPr>
      <w:ind w:left="720"/>
      <w:contextualSpacing/>
    </w:pPr>
  </w:style>
  <w:style w:type="table" w:styleId="ac">
    <w:name w:val="Table Grid"/>
    <w:basedOn w:val="a1"/>
    <w:uiPriority w:val="59"/>
    <w:rsid w:val="005F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EC1FA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C1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C1FA8"/>
    <w:rPr>
      <w:vertAlign w:val="superscript"/>
    </w:rPr>
  </w:style>
  <w:style w:type="character" w:styleId="af0">
    <w:name w:val="Placeholder Text"/>
    <w:basedOn w:val="a0"/>
    <w:uiPriority w:val="99"/>
    <w:semiHidden/>
    <w:rsid w:val="00D575D9"/>
    <w:rPr>
      <w:color w:val="808080"/>
    </w:rPr>
  </w:style>
  <w:style w:type="table" w:customStyle="1" w:styleId="1">
    <w:name w:val="Сетка таблицы1"/>
    <w:basedOn w:val="a1"/>
    <w:next w:val="ac"/>
    <w:uiPriority w:val="59"/>
    <w:rsid w:val="0093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43DB-C77C-4DAD-B79F-2A91AD9A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</dc:creator>
  <cp:keywords/>
  <dc:description/>
  <cp:lastModifiedBy>Болдырева Н.О.</cp:lastModifiedBy>
  <cp:revision>11</cp:revision>
  <cp:lastPrinted>2018-02-06T07:01:00Z</cp:lastPrinted>
  <dcterms:created xsi:type="dcterms:W3CDTF">2019-01-22T09:37:00Z</dcterms:created>
  <dcterms:modified xsi:type="dcterms:W3CDTF">2019-04-23T11:52:00Z</dcterms:modified>
</cp:coreProperties>
</file>