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77" w:rsidRDefault="00CA0022" w:rsidP="007E0732">
      <w:pPr>
        <w:jc w:val="center"/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517.7pt;margin-top:-1pt;width:249.75pt;height:86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" stroked="f">
            <v:textbox style="mso-next-textbox:#Надпись 2">
              <w:txbxContent>
                <w:p w:rsidR="00530121" w:rsidRPr="00985201" w:rsidRDefault="0053012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985201">
                    <w:rPr>
                      <w:rFonts w:cs="Times New Roman"/>
                      <w:sz w:val="28"/>
                      <w:szCs w:val="28"/>
                    </w:rPr>
                    <w:t>УТВЕРЖДЕН</w:t>
                  </w:r>
                </w:p>
                <w:p w:rsidR="00530121" w:rsidRPr="00985201" w:rsidRDefault="0040731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р</w:t>
                  </w:r>
                  <w:r w:rsidR="00530121">
                    <w:rPr>
                      <w:rFonts w:cs="Times New Roman"/>
                      <w:sz w:val="28"/>
                      <w:szCs w:val="28"/>
                    </w:rPr>
                    <w:t>аспоряжением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530121" w:rsidRPr="00985201">
                    <w:rPr>
                      <w:rFonts w:cs="Times New Roman"/>
                      <w:sz w:val="28"/>
                      <w:szCs w:val="28"/>
                    </w:rPr>
                    <w:t>администрации городского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530121" w:rsidRPr="00985201">
                    <w:rPr>
                      <w:rFonts w:cs="Times New Roman"/>
                      <w:sz w:val="28"/>
                      <w:szCs w:val="28"/>
                    </w:rPr>
                    <w:t>округа город Воронеж</w:t>
                  </w:r>
                </w:p>
                <w:p w:rsidR="00530121" w:rsidRPr="00985201" w:rsidRDefault="00530121" w:rsidP="00530121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985201">
                    <w:rPr>
                      <w:rFonts w:cs="Times New Roman"/>
                      <w:sz w:val="28"/>
                      <w:szCs w:val="28"/>
                    </w:rPr>
                    <w:t xml:space="preserve">от </w:t>
                  </w:r>
                  <w:r w:rsidR="00CA0022">
                    <w:rPr>
                      <w:rFonts w:cs="Times New Roman"/>
                      <w:sz w:val="28"/>
                      <w:szCs w:val="28"/>
                    </w:rPr>
                    <w:t xml:space="preserve">17.03.2020    </w:t>
                  </w:r>
                  <w:r w:rsidRPr="00985201">
                    <w:rPr>
                      <w:rFonts w:cs="Times New Roman"/>
                      <w:sz w:val="28"/>
                      <w:szCs w:val="28"/>
                    </w:rPr>
                    <w:t xml:space="preserve">№ </w:t>
                  </w:r>
                  <w:r w:rsidR="00CA0022">
                    <w:rPr>
                      <w:rFonts w:cs="Times New Roman"/>
                      <w:sz w:val="28"/>
                      <w:szCs w:val="28"/>
                    </w:rPr>
                    <w:t>142-р</w:t>
                  </w:r>
                  <w:bookmarkStart w:id="0" w:name="_GoBack"/>
                  <w:bookmarkEnd w:id="0"/>
                </w:p>
                <w:p w:rsidR="00530121" w:rsidRDefault="00530121" w:rsidP="00530121">
                  <w:pPr>
                    <w:jc w:val="center"/>
                  </w:pPr>
                </w:p>
              </w:txbxContent>
            </v:textbox>
          </v:shape>
        </w:pict>
      </w:r>
    </w:p>
    <w:p w:rsidR="00530121" w:rsidRDefault="00530121" w:rsidP="007E0732">
      <w:pPr>
        <w:jc w:val="center"/>
        <w:rPr>
          <w:b/>
          <w:sz w:val="28"/>
        </w:rPr>
      </w:pPr>
    </w:p>
    <w:p w:rsidR="00530121" w:rsidRDefault="00530121" w:rsidP="007E0732">
      <w:pPr>
        <w:jc w:val="center"/>
        <w:rPr>
          <w:b/>
          <w:sz w:val="28"/>
        </w:rPr>
      </w:pPr>
    </w:p>
    <w:p w:rsidR="00530121" w:rsidRDefault="00530121" w:rsidP="00302328">
      <w:pPr>
        <w:rPr>
          <w:b/>
          <w:sz w:val="28"/>
        </w:rPr>
      </w:pPr>
    </w:p>
    <w:p w:rsidR="00203CAB" w:rsidRDefault="00203CAB" w:rsidP="00302328">
      <w:pPr>
        <w:rPr>
          <w:b/>
          <w:sz w:val="28"/>
        </w:rPr>
      </w:pPr>
    </w:p>
    <w:p w:rsidR="00203CAB" w:rsidRPr="00203CAB" w:rsidRDefault="00203CAB" w:rsidP="00302328">
      <w:pPr>
        <w:rPr>
          <w:b/>
          <w:sz w:val="28"/>
        </w:rPr>
      </w:pPr>
    </w:p>
    <w:p w:rsidR="00302328" w:rsidRPr="00302328" w:rsidRDefault="00302328" w:rsidP="00302328">
      <w:pPr>
        <w:rPr>
          <w:b/>
          <w:sz w:val="28"/>
          <w:lang w:val="en-US"/>
        </w:rPr>
      </w:pPr>
    </w:p>
    <w:p w:rsidR="00530121" w:rsidRDefault="00302328" w:rsidP="007E0732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7E0732">
        <w:rPr>
          <w:b/>
          <w:sz w:val="28"/>
        </w:rPr>
        <w:t xml:space="preserve">ЛАН </w:t>
      </w:r>
    </w:p>
    <w:p w:rsidR="00530121" w:rsidRDefault="00302328" w:rsidP="007E0732">
      <w:pPr>
        <w:jc w:val="center"/>
        <w:rPr>
          <w:b/>
          <w:sz w:val="28"/>
        </w:rPr>
      </w:pPr>
      <w:r w:rsidRPr="007E0732">
        <w:rPr>
          <w:b/>
          <w:sz w:val="28"/>
        </w:rPr>
        <w:t>МЕРОПРИЯТИЙ ПО ПРАВОВОМУ ПРОСВЕЩЕНИЮ ГРАЖДАН</w:t>
      </w:r>
      <w:r>
        <w:rPr>
          <w:b/>
          <w:sz w:val="28"/>
        </w:rPr>
        <w:t xml:space="preserve"> </w:t>
      </w:r>
    </w:p>
    <w:p w:rsidR="007E0732" w:rsidRPr="007E0732" w:rsidRDefault="00302328" w:rsidP="007E0732">
      <w:pPr>
        <w:jc w:val="center"/>
        <w:rPr>
          <w:b/>
          <w:sz w:val="28"/>
        </w:rPr>
      </w:pPr>
      <w:r>
        <w:rPr>
          <w:b/>
          <w:sz w:val="28"/>
        </w:rPr>
        <w:t xml:space="preserve">НА ТЕРРИТОРИИ ГОРОДСКОГО ОКРУГА ГОРОД ВОРОНЕЖ </w:t>
      </w:r>
      <w:r w:rsidRPr="0030362C">
        <w:rPr>
          <w:b/>
          <w:sz w:val="28"/>
        </w:rPr>
        <w:t>НА 20</w:t>
      </w:r>
      <w:r w:rsidR="003B2700">
        <w:rPr>
          <w:b/>
          <w:sz w:val="28"/>
        </w:rPr>
        <w:t>20</w:t>
      </w:r>
      <w:r w:rsidR="009B6D77">
        <w:rPr>
          <w:b/>
          <w:sz w:val="28"/>
        </w:rPr>
        <w:t>–</w:t>
      </w:r>
      <w:r w:rsidR="003B2700">
        <w:rPr>
          <w:b/>
          <w:sz w:val="28"/>
        </w:rPr>
        <w:t>2022</w:t>
      </w:r>
      <w:r w:rsidRPr="0030362C">
        <w:rPr>
          <w:b/>
          <w:sz w:val="28"/>
        </w:rPr>
        <w:t xml:space="preserve"> ГОД</w:t>
      </w:r>
      <w:r w:rsidR="003B2700">
        <w:rPr>
          <w:b/>
          <w:sz w:val="28"/>
        </w:rPr>
        <w:t>Ы</w:t>
      </w:r>
    </w:p>
    <w:p w:rsidR="00203CAB" w:rsidRDefault="00203CAB" w:rsidP="007E0732"/>
    <w:p w:rsidR="00203CAB" w:rsidRPr="00203CAB" w:rsidRDefault="00203CAB" w:rsidP="00203CAB">
      <w:pPr>
        <w:rPr>
          <w:sz w:val="16"/>
          <w:szCs w:val="16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766"/>
        <w:gridCol w:w="6572"/>
        <w:gridCol w:w="2976"/>
        <w:gridCol w:w="3402"/>
        <w:gridCol w:w="1843"/>
      </w:tblGrid>
      <w:tr w:rsidR="007E0732" w:rsidTr="00203CAB">
        <w:trPr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302328">
            <w:pPr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  <w:p w:rsidR="00302328" w:rsidRPr="00302328" w:rsidRDefault="00302328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D54B33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</w:t>
            </w:r>
            <w:r w:rsidR="00D54B33">
              <w:rPr>
                <w:b/>
                <w:sz w:val="24"/>
                <w:lang w:eastAsia="en-US"/>
              </w:rPr>
              <w:t>именование</w:t>
            </w:r>
            <w:r>
              <w:rPr>
                <w:b/>
                <w:sz w:val="24"/>
                <w:lang w:eastAsia="en-US"/>
              </w:rPr>
              <w:t xml:space="preserve">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Сроки 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Ответственный</w:t>
            </w:r>
            <w:r w:rsidR="00D54B33">
              <w:rPr>
                <w:b/>
                <w:sz w:val="24"/>
                <w:lang w:eastAsia="en-US"/>
              </w:rPr>
              <w:t xml:space="preserve">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Примечания</w:t>
            </w: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widowControl/>
              <w:autoSpaceDE/>
              <w:adjustRightInd/>
              <w:spacing w:line="315" w:lineRule="atLeast"/>
              <w:jc w:val="both"/>
              <w:textAlignment w:val="baseline"/>
              <w:rPr>
                <w:sz w:val="24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>Внедрение в практику работы муниципальных общеобразовательных учреждений программ и методик законопослушного поведения несовершеннолетних, разработанных управлением образования и молодежной политики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образования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Pr="009F2E67" w:rsidRDefault="007E0732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Включение в образовательные программы муниципальных общеобразовательных учреждений правовых, социальных и гуманитарных тематик, связанных </w:t>
            </w:r>
            <w:r w:rsidR="00A55752">
              <w:rPr>
                <w:rFonts w:cs="Times New Roman"/>
                <w:bCs/>
                <w:sz w:val="24"/>
                <w:szCs w:val="24"/>
                <w:lang w:eastAsia="en-US"/>
              </w:rPr>
              <w:t>с правами человека и гражданина</w:t>
            </w:r>
          </w:p>
          <w:p w:rsidR="007E0732" w:rsidRDefault="007E073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0E5328">
              <w:rPr>
                <w:sz w:val="24"/>
                <w:lang w:eastAsia="en-US"/>
              </w:rPr>
              <w:t>,</w:t>
            </w:r>
          </w:p>
          <w:p w:rsidR="0030362C" w:rsidRPr="0030362C" w:rsidRDefault="000E5328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0E5328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 xml:space="preserve">Размещение на официальных сайтах муниципальных общеобразовательных учреждений в разделе </w:t>
            </w:r>
            <w:r w:rsidR="009F2E67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«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Документы</w:t>
            </w:r>
            <w:r w:rsidR="009F2E67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»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 xml:space="preserve"> информации, включающей нормативные правовые акты федерального и регионального законодательства по  правовому просвещению несовершеннолетних </w:t>
            </w:r>
            <w:r w:rsidR="000E5328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(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а</w:t>
            </w:r>
            <w:r w:rsidR="000E5328"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>ктуальные редакции)</w:t>
            </w:r>
            <w:r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0E5328">
              <w:rPr>
                <w:sz w:val="24"/>
                <w:lang w:eastAsia="en-US"/>
              </w:rPr>
              <w:t>,</w:t>
            </w:r>
          </w:p>
          <w:p w:rsidR="0030362C" w:rsidRPr="0030362C" w:rsidRDefault="000E5328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2328" w:rsidRDefault="007E0732" w:rsidP="009F2E6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B316C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>Организация и проведение в общеобразовательных учреждениях бесед, лекций, встреч с работниками правоохранительных органов, специалистами, работающими в различных сферах правоприменения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7E0732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</w:t>
            </w:r>
            <w:r w:rsidR="00E473A3">
              <w:rPr>
                <w:sz w:val="24"/>
                <w:lang w:eastAsia="en-US"/>
              </w:rPr>
              <w:t>и</w:t>
            </w:r>
            <w:r w:rsidR="003A1A1A">
              <w:rPr>
                <w:sz w:val="24"/>
                <w:lang w:eastAsia="en-US"/>
              </w:rPr>
              <w:t>,</w:t>
            </w:r>
          </w:p>
          <w:p w:rsidR="0030362C" w:rsidRPr="0030362C" w:rsidRDefault="000E5328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B316C">
            <w:pPr>
              <w:jc w:val="both"/>
              <w:rPr>
                <w:rFonts w:eastAsia="Times New Roman" w:cs="Times New Roman"/>
                <w:color w:val="2D2D2D"/>
                <w:spacing w:val="2"/>
                <w:sz w:val="24"/>
                <w:szCs w:val="21"/>
                <w:lang w:eastAsia="en-US"/>
              </w:rPr>
            </w:pPr>
            <w:r w:rsidRPr="009F2E67">
              <w:rPr>
                <w:rFonts w:eastAsia="Times New Roman" w:cs="Times New Roman"/>
                <w:sz w:val="24"/>
                <w:szCs w:val="28"/>
                <w:lang w:eastAsia="en-US"/>
              </w:rPr>
              <w:t>Организация и проведение правовых уроков, правовых практикумов, ситуационных игр для обучающихся различных возрастных категорий муниципальных общеобразовательных учреждений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3A1A1A">
              <w:rPr>
                <w:sz w:val="24"/>
                <w:lang w:eastAsia="en-US"/>
              </w:rPr>
              <w:t>,</w:t>
            </w:r>
          </w:p>
          <w:p w:rsidR="0030362C" w:rsidRPr="0030362C" w:rsidRDefault="003A1A1A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3A1A1A">
            <w:pPr>
              <w:jc w:val="both"/>
              <w:rPr>
                <w:rFonts w:eastAsia="Times New Roman" w:cs="Times New Roman"/>
                <w:sz w:val="24"/>
                <w:szCs w:val="28"/>
                <w:lang w:eastAsia="en-US"/>
              </w:rPr>
            </w:pP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>Создание условий для обучения педагогических работников муниципальных общеобразовательных  учреждений в рамках специальных курсов по тематик</w:t>
            </w:r>
            <w:r w:rsidR="003A1A1A">
              <w:rPr>
                <w:rFonts w:cs="Times New Roman"/>
                <w:bCs/>
                <w:sz w:val="24"/>
                <w:szCs w:val="28"/>
                <w:lang w:eastAsia="en-US"/>
              </w:rPr>
              <w:t>е</w:t>
            </w: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 xml:space="preserve"> </w:t>
            </w:r>
            <w:r w:rsidR="003A1A1A">
              <w:rPr>
                <w:rFonts w:cs="Times New Roman"/>
                <w:bCs/>
                <w:sz w:val="24"/>
                <w:szCs w:val="28"/>
                <w:lang w:eastAsia="en-US"/>
              </w:rPr>
              <w:t>п</w:t>
            </w:r>
            <w:r w:rsidRPr="009F2E67">
              <w:rPr>
                <w:rFonts w:cs="Times New Roman"/>
                <w:bCs/>
                <w:sz w:val="24"/>
                <w:szCs w:val="28"/>
                <w:lang w:eastAsia="en-US"/>
              </w:rPr>
              <w:t>рав человека и гражданина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7E0732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3A1A1A">
              <w:rPr>
                <w:sz w:val="24"/>
                <w:lang w:eastAsia="en-US"/>
              </w:rPr>
              <w:t>,</w:t>
            </w:r>
          </w:p>
          <w:p w:rsidR="0030362C" w:rsidRPr="0030362C" w:rsidRDefault="003A1A1A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 xml:space="preserve">Проведение </w:t>
            </w:r>
            <w:r w:rsidR="00D92AC2">
              <w:rPr>
                <w:rFonts w:cs="Times New Roman"/>
                <w:bCs/>
                <w:sz w:val="24"/>
                <w:szCs w:val="28"/>
                <w:lang w:eastAsia="en-US"/>
              </w:rPr>
              <w:t>д</w:t>
            </w:r>
            <w:r>
              <w:rPr>
                <w:rFonts w:cs="Times New Roman"/>
                <w:bCs/>
                <w:sz w:val="24"/>
                <w:szCs w:val="28"/>
                <w:lang w:eastAsia="en-US"/>
              </w:rPr>
              <w:t>екады правовых знаний в муниципальных общеобразовательных учреждениях</w:t>
            </w:r>
          </w:p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Ноябрь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3A1A1A">
              <w:rPr>
                <w:sz w:val="24"/>
                <w:lang w:eastAsia="en-US"/>
              </w:rPr>
              <w:t>,</w:t>
            </w:r>
          </w:p>
          <w:p w:rsidR="0030362C" w:rsidRPr="0030362C" w:rsidRDefault="003A1A1A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30362C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7E073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32" w:rsidRDefault="007E0732">
            <w:pPr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bCs/>
                <w:sz w:val="24"/>
                <w:szCs w:val="28"/>
                <w:lang w:eastAsia="en-US"/>
              </w:rPr>
              <w:t>Организация разъяснительной работы с родителями (законными представителями) обучающихся, направленной на правовое просвещение несовершеннолетних</w:t>
            </w:r>
            <w:r w:rsidR="0016389B">
              <w:rPr>
                <w:rFonts w:cs="Times New Roman"/>
                <w:bCs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течение учебного года</w:t>
            </w:r>
          </w:p>
          <w:p w:rsidR="007E0732" w:rsidRDefault="007E0732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0362C" w:rsidRDefault="009F2E67" w:rsidP="006368EB">
            <w:pPr>
              <w:jc w:val="center"/>
              <w:rPr>
                <w:sz w:val="24"/>
                <w:lang w:eastAsia="en-US"/>
              </w:rPr>
            </w:pPr>
            <w:r w:rsidRPr="0030362C">
              <w:rPr>
                <w:sz w:val="24"/>
                <w:lang w:eastAsia="en-US"/>
              </w:rPr>
              <w:t>Управление образования и молодежной политики</w:t>
            </w:r>
            <w:r w:rsidR="003A1A1A">
              <w:rPr>
                <w:sz w:val="24"/>
                <w:lang w:eastAsia="en-US"/>
              </w:rPr>
              <w:t>,</w:t>
            </w:r>
          </w:p>
          <w:p w:rsidR="007E0732" w:rsidRPr="0030362C" w:rsidRDefault="003A1A1A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</w:t>
            </w:r>
            <w:r w:rsidR="007E0732" w:rsidRPr="0030362C">
              <w:rPr>
                <w:sz w:val="24"/>
                <w:lang w:eastAsia="en-US"/>
              </w:rPr>
              <w:t>униципальные общеобразовательные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32" w:rsidRDefault="007E0732">
            <w:pPr>
              <w:rPr>
                <w:sz w:val="24"/>
                <w:lang w:eastAsia="en-US"/>
              </w:rPr>
            </w:pPr>
          </w:p>
        </w:tc>
      </w:tr>
      <w:tr w:rsidR="00F5019F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302328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Pr="00D54B33" w:rsidRDefault="00D54B33" w:rsidP="00AD6149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D54B33">
              <w:rPr>
                <w:sz w:val="24"/>
                <w:szCs w:val="24"/>
                <w:lang w:eastAsia="en-US"/>
              </w:rPr>
              <w:t xml:space="preserve">Обучение </w:t>
            </w:r>
            <w:r w:rsidRPr="00D54B33">
              <w:rPr>
                <w:sz w:val="24"/>
                <w:szCs w:val="24"/>
              </w:rPr>
              <w:t>вновь принятых муниципальных служащих по программ</w:t>
            </w:r>
            <w:r w:rsidR="00AD6149">
              <w:rPr>
                <w:sz w:val="24"/>
                <w:szCs w:val="24"/>
              </w:rPr>
              <w:t>е</w:t>
            </w:r>
            <w:r w:rsidRPr="00D54B33">
              <w:rPr>
                <w:sz w:val="24"/>
                <w:szCs w:val="24"/>
              </w:rPr>
              <w:t xml:space="preserve"> дополнительного профессионального образования </w:t>
            </w:r>
            <w:r w:rsidRPr="00D54B33">
              <w:rPr>
                <w:sz w:val="24"/>
                <w:szCs w:val="24"/>
                <w:lang w:eastAsia="en-US"/>
              </w:rPr>
              <w:t>«Организационно-правовые и управленческие ос</w:t>
            </w:r>
            <w:r w:rsidR="00542313">
              <w:rPr>
                <w:sz w:val="24"/>
                <w:szCs w:val="24"/>
                <w:lang w:eastAsia="en-US"/>
              </w:rPr>
              <w:t>новы местного самоуправления»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74114B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</w:t>
            </w:r>
            <w:r w:rsidR="00D54B33">
              <w:rPr>
                <w:sz w:val="24"/>
                <w:lang w:eastAsia="en-US"/>
              </w:rPr>
              <w:t>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D54B33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F5019F">
            <w:pPr>
              <w:rPr>
                <w:sz w:val="24"/>
                <w:lang w:eastAsia="en-US"/>
              </w:rPr>
            </w:pPr>
          </w:p>
        </w:tc>
      </w:tr>
      <w:tr w:rsidR="00F5019F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302328" w:rsidP="009F2E6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Pr="00B068E0" w:rsidRDefault="00B068E0" w:rsidP="0051260D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B068E0">
              <w:rPr>
                <w:color w:val="000000"/>
                <w:sz w:val="24"/>
                <w:szCs w:val="24"/>
              </w:rPr>
              <w:t xml:space="preserve">бучение работников администрации городского округа город Воронеж </w:t>
            </w:r>
            <w:r w:rsidRPr="00B068E0">
              <w:rPr>
                <w:sz w:val="24"/>
                <w:szCs w:val="24"/>
                <w:lang w:eastAsia="en-US"/>
              </w:rPr>
              <w:t xml:space="preserve">по Федеральному закону от 05.04.2013 </w:t>
            </w:r>
            <w:r w:rsidR="00BC1B9C">
              <w:rPr>
                <w:sz w:val="24"/>
                <w:szCs w:val="24"/>
                <w:lang w:eastAsia="en-US"/>
              </w:rPr>
              <w:t xml:space="preserve">         </w:t>
            </w:r>
            <w:r w:rsidRPr="00B068E0">
              <w:rPr>
                <w:sz w:val="24"/>
                <w:szCs w:val="24"/>
                <w:lang w:eastAsia="en-US"/>
              </w:rPr>
              <w:t xml:space="preserve">№ 44-ФЗ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B068E0">
              <w:rPr>
                <w:sz w:val="24"/>
                <w:szCs w:val="24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B068E0" w:rsidP="00A5575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Сентябрь </w:t>
            </w:r>
            <w:r w:rsidR="00A55752">
              <w:rPr>
                <w:sz w:val="24"/>
                <w:lang w:eastAsia="en-US"/>
              </w:rPr>
              <w:t>–</w:t>
            </w:r>
            <w:r>
              <w:rPr>
                <w:sz w:val="24"/>
                <w:lang w:eastAsia="en-US"/>
              </w:rPr>
              <w:t xml:space="preserve"> 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9F" w:rsidRDefault="008642A6" w:rsidP="006368E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9F" w:rsidRDefault="00F5019F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90720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907207"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B316C" w:rsidRDefault="00BD7C0C" w:rsidP="003B316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о порядке поступления на муниципальную службу и квалификационных требованиях к кандидатам на замещение вакантных должностей на странице управления муниципальной службы и кадров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 на официальном сайте </w:t>
            </w:r>
            <w:r w:rsidRPr="00482314">
              <w:rPr>
                <w:rFonts w:cs="Times New Roman"/>
                <w:sz w:val="24"/>
                <w:szCs w:val="24"/>
              </w:rPr>
              <w:t>администрации городского округа город Вороне</w:t>
            </w:r>
            <w:r>
              <w:rPr>
                <w:rFonts w:cs="Times New Roman"/>
                <w:sz w:val="24"/>
                <w:szCs w:val="24"/>
              </w:rPr>
              <w:t>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B164E2" w:rsidRDefault="003B316C" w:rsidP="006368EB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 мере проведения конкурсных процедур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3B316C" w:rsidRDefault="00943F5A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3B316C">
              <w:rPr>
                <w:color w:val="000000" w:themeColor="text1"/>
                <w:sz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0720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65111C" w:rsidRDefault="00302328" w:rsidP="00907207">
            <w:pPr>
              <w:jc w:val="center"/>
              <w:rPr>
                <w:sz w:val="24"/>
                <w:lang w:eastAsia="en-US"/>
              </w:rPr>
            </w:pPr>
            <w:r w:rsidRPr="0065111C">
              <w:rPr>
                <w:sz w:val="24"/>
                <w:lang w:eastAsia="en-US"/>
              </w:rPr>
              <w:t>12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215E54" w:rsidRDefault="0065111C" w:rsidP="0065111C">
            <w:pPr>
              <w:jc w:val="both"/>
              <w:rPr>
                <w:color w:val="FF0000"/>
                <w:sz w:val="24"/>
                <w:szCs w:val="24"/>
              </w:rPr>
            </w:pPr>
            <w:r w:rsidRPr="0065111C">
              <w:rPr>
                <w:sz w:val="24"/>
                <w:szCs w:val="24"/>
              </w:rPr>
              <w:t>Проведение внеклассных мероприятий по коррупционной тематике в общеобразовательных учреждениях городского округа город Воронеж</w:t>
            </w:r>
            <w:r w:rsidRPr="0065111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B4" w:rsidRDefault="00F579B4" w:rsidP="00F579B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Ежегодно во втором полугодии</w:t>
            </w:r>
          </w:p>
          <w:p w:rsidR="00907207" w:rsidRPr="00215E54" w:rsidRDefault="00907207" w:rsidP="006368EB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F579B4" w:rsidRDefault="00907207" w:rsidP="001B341A">
            <w:pPr>
              <w:jc w:val="center"/>
              <w:rPr>
                <w:sz w:val="24"/>
                <w:lang w:eastAsia="en-US"/>
              </w:rPr>
            </w:pPr>
            <w:r w:rsidRPr="00F579B4">
              <w:rPr>
                <w:sz w:val="24"/>
                <w:lang w:eastAsia="en-US"/>
              </w:rPr>
              <w:t>Отдел по профилактик</w:t>
            </w:r>
            <w:r w:rsidR="001B341A" w:rsidRPr="00F579B4">
              <w:rPr>
                <w:sz w:val="24"/>
                <w:lang w:eastAsia="en-US"/>
              </w:rPr>
              <w:t>е</w:t>
            </w:r>
            <w:r w:rsidRPr="00F579B4">
              <w:rPr>
                <w:sz w:val="24"/>
                <w:lang w:eastAsia="en-US"/>
              </w:rPr>
              <w:t xml:space="preserve"> коррупционных и иных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Default="00907207">
            <w:pPr>
              <w:rPr>
                <w:sz w:val="24"/>
                <w:lang w:eastAsia="en-US"/>
              </w:rPr>
            </w:pPr>
          </w:p>
        </w:tc>
      </w:tr>
      <w:tr w:rsidR="0090720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Default="00827F6D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AB" w:rsidRPr="003B316C" w:rsidRDefault="003B316C" w:rsidP="00A7367B">
            <w:pPr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Размещение нормативных правовых актов, методических рекомендаций, памяток и разъяснений, связанных с вопросами предупреждения коррупционных и иных правонарушений и противодействия таким правонарушениям, на официальном сайте 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администрации городского округа город Воронеж в разделе «Антикоррупционные меры» и на странице </w:t>
            </w: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Pr="0017415E">
              <w:rPr>
                <w:rFonts w:eastAsia="Calibri" w:cs="Times New Roman"/>
                <w:sz w:val="24"/>
                <w:szCs w:val="24"/>
              </w:rPr>
              <w:t>тдел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17415E">
              <w:rPr>
                <w:rFonts w:eastAsia="Calibri" w:cs="Times New Roman"/>
                <w:sz w:val="24"/>
                <w:szCs w:val="24"/>
              </w:rPr>
              <w:t xml:space="preserve"> по профилактике коррупционных и иных правонарушений администрации городского округа город Воронеж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Pr="00907207" w:rsidRDefault="003B316C" w:rsidP="006368EB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07" w:rsidRPr="00907207" w:rsidRDefault="003B316C" w:rsidP="001B341A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907207">
              <w:rPr>
                <w:color w:val="000000" w:themeColor="text1"/>
                <w:sz w:val="24"/>
                <w:lang w:eastAsia="en-US"/>
              </w:rPr>
              <w:t>Отдел по профилактик</w:t>
            </w:r>
            <w:r w:rsidR="001B341A">
              <w:rPr>
                <w:color w:val="000000" w:themeColor="text1"/>
                <w:sz w:val="24"/>
                <w:lang w:eastAsia="en-US"/>
              </w:rPr>
              <w:t>е</w:t>
            </w:r>
            <w:r w:rsidRPr="00907207">
              <w:rPr>
                <w:color w:val="000000" w:themeColor="text1"/>
                <w:sz w:val="24"/>
                <w:lang w:eastAsia="en-US"/>
              </w:rPr>
              <w:t xml:space="preserve"> коррупционных и иных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07" w:rsidRDefault="0090720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9F2E67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4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0A66EB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</w:rPr>
              <w:t>Просвещение граждан в рамках выполнения муниципальных функций и оказания муниципальных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010A6A" w:rsidRDefault="009B383F" w:rsidP="006368EB">
            <w:pPr>
              <w:jc w:val="center"/>
              <w:rPr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FC3897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7F6D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5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010A6A" w:rsidRDefault="00F105C1">
            <w:pPr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010A6A">
              <w:rPr>
                <w:sz w:val="24"/>
                <w:szCs w:val="24"/>
              </w:rPr>
              <w:t>Р</w:t>
            </w:r>
            <w:r w:rsidR="00E958FA" w:rsidRPr="00010A6A">
              <w:rPr>
                <w:sz w:val="24"/>
                <w:szCs w:val="24"/>
              </w:rPr>
              <w:t>азъяснительная работа среди граждан об их правах, а также об ответственности за нарушение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010A6A" w:rsidRDefault="009B383F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F105C1" w:rsidP="006368EB">
            <w:pPr>
              <w:jc w:val="center"/>
              <w:rPr>
                <w:sz w:val="24"/>
                <w:lang w:eastAsia="en-US"/>
              </w:rPr>
            </w:pPr>
            <w:r w:rsidRPr="00010A6A">
              <w:rPr>
                <w:sz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  <w:p w:rsidR="00203CAB" w:rsidRPr="00010A6A" w:rsidRDefault="00203CAB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7F6D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6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907207" w:rsidRDefault="00F105C1" w:rsidP="008218DC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6E3D64">
              <w:rPr>
                <w:sz w:val="24"/>
                <w:szCs w:val="24"/>
              </w:rPr>
              <w:t xml:space="preserve">Систематический </w:t>
            </w:r>
            <w:proofErr w:type="gramStart"/>
            <w:r w:rsidRPr="006E3D64">
              <w:rPr>
                <w:sz w:val="24"/>
                <w:szCs w:val="24"/>
              </w:rPr>
              <w:t>контроль за</w:t>
            </w:r>
            <w:proofErr w:type="gramEnd"/>
            <w:r w:rsidRPr="006E3D64">
              <w:rPr>
                <w:sz w:val="24"/>
                <w:szCs w:val="24"/>
              </w:rPr>
              <w:t xml:space="preserve"> </w:t>
            </w:r>
            <w:r w:rsidR="006E3D64">
              <w:rPr>
                <w:sz w:val="24"/>
                <w:szCs w:val="24"/>
              </w:rPr>
              <w:t>соответствием</w:t>
            </w:r>
            <w:r w:rsidRPr="006E3D64">
              <w:rPr>
                <w:sz w:val="24"/>
                <w:szCs w:val="24"/>
              </w:rPr>
              <w:t xml:space="preserve"> </w:t>
            </w:r>
            <w:r w:rsidRPr="00907207">
              <w:rPr>
                <w:sz w:val="24"/>
                <w:szCs w:val="24"/>
              </w:rPr>
              <w:t>муниципальных нормативных правовых актов городского округа город Воронеж</w:t>
            </w:r>
            <w:r w:rsidR="006E3D64" w:rsidRPr="00907207">
              <w:rPr>
                <w:sz w:val="24"/>
                <w:szCs w:val="24"/>
              </w:rPr>
              <w:t xml:space="preserve"> действующему законодательству,</w:t>
            </w:r>
            <w:r w:rsidR="00907207">
              <w:rPr>
                <w:color w:val="FF0000"/>
                <w:sz w:val="24"/>
                <w:szCs w:val="24"/>
              </w:rPr>
              <w:t xml:space="preserve"> </w:t>
            </w:r>
            <w:r w:rsidR="006E3D64" w:rsidRPr="00907207">
              <w:rPr>
                <w:sz w:val="24"/>
                <w:szCs w:val="24"/>
              </w:rPr>
              <w:t xml:space="preserve">а также </w:t>
            </w:r>
            <w:r w:rsidR="00907207" w:rsidRPr="00907207">
              <w:rPr>
                <w:sz w:val="24"/>
                <w:szCs w:val="24"/>
              </w:rPr>
              <w:t>к</w:t>
            </w:r>
            <w:r w:rsidR="00907207" w:rsidRPr="00907207">
              <w:rPr>
                <w:rFonts w:cs="Times New Roman"/>
                <w:sz w:val="24"/>
                <w:szCs w:val="24"/>
                <w:lang w:eastAsia="en-US"/>
              </w:rPr>
              <w:t>оординация нормотворческой деятельности органов администрации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B164E2" w:rsidRDefault="009B383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F105C1" w:rsidRDefault="00F105C1" w:rsidP="006368EB">
            <w:pPr>
              <w:jc w:val="center"/>
              <w:rPr>
                <w:sz w:val="24"/>
                <w:lang w:eastAsia="en-US"/>
              </w:rPr>
            </w:pPr>
            <w:r w:rsidRPr="00F105C1">
              <w:rPr>
                <w:sz w:val="24"/>
                <w:lang w:eastAsia="en-US"/>
              </w:rPr>
              <w:t>Правовое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8218DC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7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CB765C" w:rsidRDefault="00DD7A0E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szCs w:val="24"/>
              </w:rPr>
              <w:t>Распространение в подведомственных учреждениях культуры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информационно-телекоммуникационной сети «Интернет»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Pr="00CB765C" w:rsidRDefault="009B383F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CB765C" w:rsidRDefault="00DD7A0E" w:rsidP="006368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B765C">
              <w:rPr>
                <w:color w:val="000000" w:themeColor="text1"/>
                <w:sz w:val="24"/>
                <w:lang w:eastAsia="en-US"/>
              </w:rPr>
              <w:t>Управление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0151E6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65111C">
              <w:rPr>
                <w:sz w:val="24"/>
                <w:lang w:eastAsia="en-US"/>
              </w:rPr>
              <w:t>8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2D5EBF" w:rsidRDefault="00672BDF" w:rsidP="00672BDF">
            <w:pPr>
              <w:widowControl/>
              <w:jc w:val="both"/>
              <w:rPr>
                <w:rFonts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34" w:rsidRDefault="00672BDF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  <w:p w:rsidR="009F2E67" w:rsidRDefault="009F2E67" w:rsidP="006368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2A" w:rsidRDefault="0048532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48532A" w:rsidRDefault="003A1A1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48532A">
              <w:rPr>
                <w:rFonts w:cs="Times New Roman"/>
                <w:sz w:val="24"/>
                <w:szCs w:val="24"/>
                <w:lang w:eastAsia="en-US"/>
              </w:rPr>
              <w:t>правление экологии</w:t>
            </w:r>
            <w:r w:rsidR="00844D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</w:p>
          <w:p w:rsidR="00844D64" w:rsidRDefault="003A1A1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844D64">
              <w:rPr>
                <w:rFonts w:cs="Times New Roman"/>
                <w:sz w:val="24"/>
                <w:szCs w:val="24"/>
                <w:lang w:eastAsia="en-US"/>
              </w:rPr>
              <w:t>правление имущественных и земельных отношений,</w:t>
            </w:r>
          </w:p>
          <w:p w:rsidR="00844D64" w:rsidRDefault="003A1A1A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844D64">
              <w:rPr>
                <w:rFonts w:cs="Times New Roman"/>
                <w:sz w:val="24"/>
                <w:szCs w:val="24"/>
                <w:lang w:eastAsia="en-US"/>
              </w:rPr>
              <w:t>правление дорожного хозяйства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,</w:t>
            </w:r>
          </w:p>
          <w:p w:rsidR="009F2E67" w:rsidRDefault="003A1A1A" w:rsidP="003822BF">
            <w:pPr>
              <w:widowControl/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65111C" w:rsidP="000151E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DF" w:rsidRDefault="00672BDF" w:rsidP="00672BDF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  <w:p w:rsidR="009F2E67" w:rsidRDefault="00672BDF" w:rsidP="00672BDF">
            <w:pPr>
              <w:widowControl/>
              <w:jc w:val="both"/>
              <w:rPr>
                <w:rFonts w:cs="Times New Roman"/>
                <w:bCs/>
                <w:sz w:val="24"/>
                <w:szCs w:val="28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672BD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3822BF" w:rsidRDefault="001D3BAB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 xml:space="preserve">правление экологии, </w:t>
            </w:r>
          </w:p>
          <w:p w:rsidR="003822BF" w:rsidRDefault="003A1A1A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имущественных и земельных отношений,</w:t>
            </w:r>
          </w:p>
          <w:p w:rsidR="003822BF" w:rsidRDefault="003A1A1A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дорожного хозяйства,</w:t>
            </w:r>
          </w:p>
          <w:p w:rsidR="009F2E67" w:rsidRDefault="001D3BAB" w:rsidP="003822BF">
            <w:pPr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9F2E67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Default="00B164E2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65111C">
              <w:rPr>
                <w:sz w:val="24"/>
                <w:lang w:eastAsia="en-US"/>
              </w:rPr>
              <w:t>0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67" w:rsidRPr="00203CAB" w:rsidRDefault="00672BDF" w:rsidP="00203CAB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администрации городского округа город Воронеж в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672BDF" w:rsidP="006368EB">
            <w:pPr>
              <w:jc w:val="center"/>
              <w:rPr>
                <w:sz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BF" w:rsidRDefault="003822BF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Управление административно-технического контроля,</w:t>
            </w:r>
          </w:p>
          <w:p w:rsidR="003822BF" w:rsidRDefault="001D3BAB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 xml:space="preserve">правление экологии, </w:t>
            </w:r>
          </w:p>
          <w:p w:rsidR="003822BF" w:rsidRDefault="001D3BAB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имущественных и земельных отношений,</w:t>
            </w:r>
          </w:p>
          <w:p w:rsidR="003822BF" w:rsidRDefault="001D3BAB" w:rsidP="003822BF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дорожного хозяйства,</w:t>
            </w:r>
          </w:p>
          <w:p w:rsidR="009F2E67" w:rsidRDefault="001D3BAB" w:rsidP="003822BF">
            <w:pPr>
              <w:jc w:val="center"/>
              <w:rPr>
                <w:sz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3822BF">
              <w:rPr>
                <w:rFonts w:cs="Times New Roman"/>
                <w:sz w:val="24"/>
                <w:szCs w:val="24"/>
                <w:lang w:eastAsia="en-US"/>
              </w:rPr>
              <w:t>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67" w:rsidRDefault="009F2E67">
            <w:pPr>
              <w:rPr>
                <w:sz w:val="24"/>
                <w:lang w:eastAsia="en-US"/>
              </w:rPr>
            </w:pPr>
          </w:p>
        </w:tc>
      </w:tr>
      <w:tr w:rsidR="00FC7A02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2" w:rsidRDefault="00FC7A02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65111C">
              <w:rPr>
                <w:sz w:val="24"/>
                <w:lang w:eastAsia="en-US"/>
              </w:rPr>
              <w:t>1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AB" w:rsidRDefault="00FC7A02" w:rsidP="00FC7A02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городского округа город Воронеж в сети Интернет текстов нормативных правовых актов </w:t>
            </w:r>
            <w:r w:rsidR="005208C7">
              <w:rPr>
                <w:rFonts w:cs="Times New Roman"/>
                <w:sz w:val="24"/>
                <w:szCs w:val="24"/>
                <w:lang w:eastAsia="en-US"/>
              </w:rPr>
              <w:t xml:space="preserve">и правовых актов </w:t>
            </w:r>
            <w:r>
              <w:rPr>
                <w:rFonts w:cs="Times New Roman"/>
                <w:sz w:val="24"/>
                <w:szCs w:val="24"/>
                <w:lang w:eastAsia="en-US"/>
              </w:rPr>
              <w:t>администрации городского округа город Воронеж</w:t>
            </w:r>
          </w:p>
          <w:p w:rsidR="00203CAB" w:rsidRDefault="00203CAB" w:rsidP="00FC7A02">
            <w:pPr>
              <w:widowControl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2" w:rsidRPr="00B164E2" w:rsidRDefault="00FC7A02" w:rsidP="006368EB">
            <w:pPr>
              <w:jc w:val="center"/>
              <w:rPr>
                <w:sz w:val="24"/>
                <w:szCs w:val="24"/>
                <w:lang w:eastAsia="en-US"/>
              </w:rPr>
            </w:pPr>
            <w:r w:rsidRPr="00B164E2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2" w:rsidRDefault="00FC7A02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Отдел регистрации правовых актов</w:t>
            </w:r>
            <w:r w:rsidR="001D3BAB">
              <w:rPr>
                <w:rFonts w:cs="Times New Roman"/>
                <w:sz w:val="24"/>
                <w:szCs w:val="24"/>
                <w:lang w:eastAsia="en-US"/>
              </w:rPr>
              <w:t>,</w:t>
            </w:r>
          </w:p>
          <w:p w:rsidR="00FC7A02" w:rsidRDefault="001D3BAB" w:rsidP="006368EB">
            <w:pPr>
              <w:widowControl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</w:t>
            </w:r>
            <w:r w:rsidR="00FC7A02">
              <w:rPr>
                <w:rFonts w:cs="Times New Roman"/>
                <w:sz w:val="24"/>
                <w:szCs w:val="24"/>
                <w:lang w:eastAsia="en-US"/>
              </w:rPr>
              <w:t>правление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2" w:rsidRDefault="00FC7A02">
            <w:pPr>
              <w:rPr>
                <w:sz w:val="24"/>
                <w:lang w:eastAsia="en-US"/>
              </w:rPr>
            </w:pPr>
          </w:p>
        </w:tc>
      </w:tr>
      <w:tr w:rsidR="004C6CFA" w:rsidTr="00302328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FA" w:rsidRDefault="004C6CFA" w:rsidP="0065111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65111C">
              <w:rPr>
                <w:sz w:val="24"/>
                <w:lang w:eastAsia="en-US"/>
              </w:rPr>
              <w:t>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FA" w:rsidRDefault="004C6CFA" w:rsidP="00BD7C0C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граждан и организаций о получении муниципальных услуг, предоставляемых администрацией городского округа город Воронеж</w:t>
            </w:r>
            <w:r w:rsidR="0093033A">
              <w:rPr>
                <w:sz w:val="24"/>
                <w:szCs w:val="24"/>
              </w:rPr>
              <w:t>, в том числе в электронном виде посредством Единого портала государственных и муниципальных услуг и Портала Воронежской области в сети Интернет, а также в многофункциональных центрах предоставления государственных и муниципальных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FA" w:rsidRPr="009F3742" w:rsidRDefault="00951D6E" w:rsidP="00BD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FA" w:rsidRDefault="004F56CA" w:rsidP="00203CA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информации</w:t>
            </w:r>
            <w:r w:rsidR="001D3BAB">
              <w:rPr>
                <w:sz w:val="24"/>
                <w:szCs w:val="24"/>
              </w:rPr>
              <w:t>,</w:t>
            </w:r>
            <w:r w:rsidRPr="0039609A">
              <w:rPr>
                <w:sz w:val="24"/>
                <w:szCs w:val="24"/>
              </w:rPr>
              <w:t xml:space="preserve"> </w:t>
            </w:r>
            <w:r w:rsidR="001D3BAB">
              <w:rPr>
                <w:sz w:val="24"/>
                <w:szCs w:val="24"/>
              </w:rPr>
              <w:t>у</w:t>
            </w:r>
            <w:r w:rsidR="00951D6E" w:rsidRPr="0039609A">
              <w:rPr>
                <w:sz w:val="24"/>
                <w:szCs w:val="24"/>
              </w:rPr>
              <w:t>правление экономики</w:t>
            </w:r>
          </w:p>
          <w:p w:rsidR="00951D6E" w:rsidRPr="0039609A" w:rsidRDefault="00951D6E" w:rsidP="00203CA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FA" w:rsidRDefault="004C6CFA">
            <w:pPr>
              <w:rPr>
                <w:sz w:val="24"/>
                <w:lang w:eastAsia="en-US"/>
              </w:rPr>
            </w:pPr>
          </w:p>
        </w:tc>
      </w:tr>
    </w:tbl>
    <w:p w:rsidR="001762AE" w:rsidRDefault="001762AE">
      <w:pPr>
        <w:rPr>
          <w:sz w:val="28"/>
          <w:szCs w:val="28"/>
        </w:rPr>
      </w:pPr>
    </w:p>
    <w:p w:rsidR="0065111C" w:rsidRPr="00407311" w:rsidRDefault="0065111C">
      <w:pPr>
        <w:rPr>
          <w:sz w:val="28"/>
          <w:szCs w:val="28"/>
        </w:rPr>
      </w:pPr>
    </w:p>
    <w:p w:rsidR="00203CAB" w:rsidRDefault="00203CAB" w:rsidP="00203CAB">
      <w:pPr>
        <w:pStyle w:val="ConsPlusNormal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07311" w:rsidRDefault="00407311" w:rsidP="00023B34">
      <w:pPr>
        <w:pStyle w:val="ConsPlusNormal"/>
        <w:tabs>
          <w:tab w:val="left" w:pos="7320"/>
        </w:tabs>
      </w:pPr>
      <w:r w:rsidRPr="00407311">
        <w:rPr>
          <w:rFonts w:ascii="Times New Roman" w:hAnsi="Times New Roman" w:cs="Times New Roman"/>
          <w:sz w:val="28"/>
          <w:szCs w:val="28"/>
        </w:rPr>
        <w:t xml:space="preserve">руководителя правового  управления                                                                                                                  </w:t>
      </w:r>
      <w:r w:rsidR="00203C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7311">
        <w:rPr>
          <w:rFonts w:ascii="Times New Roman" w:hAnsi="Times New Roman" w:cs="Times New Roman"/>
          <w:sz w:val="28"/>
          <w:szCs w:val="28"/>
        </w:rPr>
        <w:t>Т.В. Фадеева</w:t>
      </w:r>
    </w:p>
    <w:sectPr w:rsidR="00407311" w:rsidSect="00A6460D">
      <w:headerReference w:type="default" r:id="rId8"/>
      <w:pgSz w:w="16838" w:h="11906" w:orient="landscape" w:code="9"/>
      <w:pgMar w:top="1985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0D" w:rsidRDefault="00A6460D" w:rsidP="00A6460D">
      <w:r>
        <w:separator/>
      </w:r>
    </w:p>
  </w:endnote>
  <w:endnote w:type="continuationSeparator" w:id="0">
    <w:p w:rsidR="00A6460D" w:rsidRDefault="00A6460D" w:rsidP="00A6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0D" w:rsidRDefault="00A6460D" w:rsidP="00A6460D">
      <w:r>
        <w:separator/>
      </w:r>
    </w:p>
  </w:footnote>
  <w:footnote w:type="continuationSeparator" w:id="0">
    <w:p w:rsidR="00A6460D" w:rsidRDefault="00A6460D" w:rsidP="00A6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770451"/>
      <w:docPartObj>
        <w:docPartGallery w:val="Page Numbers (Top of Page)"/>
        <w:docPartUnique/>
      </w:docPartObj>
    </w:sdtPr>
    <w:sdtEndPr/>
    <w:sdtContent>
      <w:p w:rsidR="00A6460D" w:rsidRDefault="00A646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022">
          <w:rPr>
            <w:noProof/>
          </w:rPr>
          <w:t>2</w:t>
        </w:r>
        <w:r>
          <w:fldChar w:fldCharType="end"/>
        </w:r>
      </w:p>
    </w:sdtContent>
  </w:sdt>
  <w:p w:rsidR="00A6460D" w:rsidRDefault="00A646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0E7"/>
    <w:rsid w:val="00010A6A"/>
    <w:rsid w:val="000151E6"/>
    <w:rsid w:val="00023B34"/>
    <w:rsid w:val="00042750"/>
    <w:rsid w:val="00046515"/>
    <w:rsid w:val="00047665"/>
    <w:rsid w:val="00094287"/>
    <w:rsid w:val="000A66EB"/>
    <w:rsid w:val="000E5328"/>
    <w:rsid w:val="00151C8D"/>
    <w:rsid w:val="0016389B"/>
    <w:rsid w:val="001762AE"/>
    <w:rsid w:val="00194447"/>
    <w:rsid w:val="001B341A"/>
    <w:rsid w:val="001D3BAB"/>
    <w:rsid w:val="00203CAB"/>
    <w:rsid w:val="00215E54"/>
    <w:rsid w:val="0025226D"/>
    <w:rsid w:val="00284A0E"/>
    <w:rsid w:val="002955A9"/>
    <w:rsid w:val="002A4475"/>
    <w:rsid w:val="002D5EBF"/>
    <w:rsid w:val="00302328"/>
    <w:rsid w:val="0030362C"/>
    <w:rsid w:val="0037694C"/>
    <w:rsid w:val="003822BF"/>
    <w:rsid w:val="00392EC9"/>
    <w:rsid w:val="003A1A1A"/>
    <w:rsid w:val="003B2700"/>
    <w:rsid w:val="003B316C"/>
    <w:rsid w:val="003D415B"/>
    <w:rsid w:val="00407311"/>
    <w:rsid w:val="00412922"/>
    <w:rsid w:val="00412F63"/>
    <w:rsid w:val="0048532A"/>
    <w:rsid w:val="004A1C34"/>
    <w:rsid w:val="004B097D"/>
    <w:rsid w:val="004C6CFA"/>
    <w:rsid w:val="004F56CA"/>
    <w:rsid w:val="0051260D"/>
    <w:rsid w:val="005208C7"/>
    <w:rsid w:val="00524373"/>
    <w:rsid w:val="00530121"/>
    <w:rsid w:val="00542313"/>
    <w:rsid w:val="005568DF"/>
    <w:rsid w:val="006368EB"/>
    <w:rsid w:val="00645C79"/>
    <w:rsid w:val="0065111C"/>
    <w:rsid w:val="006511E2"/>
    <w:rsid w:val="00672BDF"/>
    <w:rsid w:val="00677A04"/>
    <w:rsid w:val="006C6B26"/>
    <w:rsid w:val="006E3D64"/>
    <w:rsid w:val="00710F4A"/>
    <w:rsid w:val="00712A83"/>
    <w:rsid w:val="00737843"/>
    <w:rsid w:val="0074114B"/>
    <w:rsid w:val="0075526F"/>
    <w:rsid w:val="00755B44"/>
    <w:rsid w:val="007E0732"/>
    <w:rsid w:val="007E2AD4"/>
    <w:rsid w:val="00812AD1"/>
    <w:rsid w:val="00817701"/>
    <w:rsid w:val="008218DC"/>
    <w:rsid w:val="00827F6D"/>
    <w:rsid w:val="00844D64"/>
    <w:rsid w:val="008642A6"/>
    <w:rsid w:val="00885973"/>
    <w:rsid w:val="00907207"/>
    <w:rsid w:val="0093033A"/>
    <w:rsid w:val="00943F5A"/>
    <w:rsid w:val="00951D6E"/>
    <w:rsid w:val="009B2687"/>
    <w:rsid w:val="009B383F"/>
    <w:rsid w:val="009B6D77"/>
    <w:rsid w:val="009D7A2F"/>
    <w:rsid w:val="009F0C31"/>
    <w:rsid w:val="009F2E67"/>
    <w:rsid w:val="00A55752"/>
    <w:rsid w:val="00A6460D"/>
    <w:rsid w:val="00A7367B"/>
    <w:rsid w:val="00A86FA6"/>
    <w:rsid w:val="00A92138"/>
    <w:rsid w:val="00AB5342"/>
    <w:rsid w:val="00AD4CD4"/>
    <w:rsid w:val="00AD6149"/>
    <w:rsid w:val="00AE1004"/>
    <w:rsid w:val="00AE3C1F"/>
    <w:rsid w:val="00B016E7"/>
    <w:rsid w:val="00B068E0"/>
    <w:rsid w:val="00B164E2"/>
    <w:rsid w:val="00BA74C6"/>
    <w:rsid w:val="00BC1B9C"/>
    <w:rsid w:val="00BD4258"/>
    <w:rsid w:val="00BD7C0C"/>
    <w:rsid w:val="00C508D4"/>
    <w:rsid w:val="00CA0022"/>
    <w:rsid w:val="00CB0030"/>
    <w:rsid w:val="00CB28FB"/>
    <w:rsid w:val="00CB50E7"/>
    <w:rsid w:val="00CB765C"/>
    <w:rsid w:val="00CD5026"/>
    <w:rsid w:val="00D27319"/>
    <w:rsid w:val="00D54B33"/>
    <w:rsid w:val="00D804DF"/>
    <w:rsid w:val="00D869E1"/>
    <w:rsid w:val="00D92AC2"/>
    <w:rsid w:val="00DC2EBE"/>
    <w:rsid w:val="00DD7A0E"/>
    <w:rsid w:val="00E01E23"/>
    <w:rsid w:val="00E23B79"/>
    <w:rsid w:val="00E3560E"/>
    <w:rsid w:val="00E473A3"/>
    <w:rsid w:val="00E90B40"/>
    <w:rsid w:val="00E958FA"/>
    <w:rsid w:val="00EB384E"/>
    <w:rsid w:val="00EC0471"/>
    <w:rsid w:val="00F105C1"/>
    <w:rsid w:val="00F229A0"/>
    <w:rsid w:val="00F5019F"/>
    <w:rsid w:val="00F579B4"/>
    <w:rsid w:val="00F97AF6"/>
    <w:rsid w:val="00F97DDD"/>
    <w:rsid w:val="00FC37E4"/>
    <w:rsid w:val="00FC3897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7E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D7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07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64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60D"/>
    <w:rPr>
      <w:rFonts w:ascii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64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60D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7E07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D43E-BF46-4DF1-AADF-9F78A660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Т.Н.</dc:creator>
  <cp:keywords/>
  <dc:description/>
  <cp:lastModifiedBy>enshulgina</cp:lastModifiedBy>
  <cp:revision>2</cp:revision>
  <cp:lastPrinted>2020-03-12T12:26:00Z</cp:lastPrinted>
  <dcterms:created xsi:type="dcterms:W3CDTF">2020-03-19T09:23:00Z</dcterms:created>
  <dcterms:modified xsi:type="dcterms:W3CDTF">2020-03-19T09:23:00Z</dcterms:modified>
</cp:coreProperties>
</file>