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91" w:rsidRPr="004A7357" w:rsidRDefault="00C85691" w:rsidP="00C85691">
      <w:pPr>
        <w:ind w:left="5580" w:right="-144" w:hanging="14"/>
        <w:jc w:val="both"/>
        <w:rPr>
          <w:color w:val="000000"/>
          <w:sz w:val="27"/>
          <w:szCs w:val="27"/>
        </w:rPr>
      </w:pPr>
      <w:r w:rsidRPr="004A7357">
        <w:rPr>
          <w:color w:val="000000"/>
          <w:sz w:val="27"/>
          <w:szCs w:val="27"/>
        </w:rPr>
        <w:t>«Приложение № 4</w:t>
      </w:r>
    </w:p>
    <w:p w:rsidR="00C85691" w:rsidRPr="004A7357" w:rsidRDefault="00C85691" w:rsidP="00C85691">
      <w:pPr>
        <w:ind w:left="5580" w:right="-144" w:hanging="14"/>
        <w:jc w:val="both"/>
        <w:rPr>
          <w:color w:val="000000"/>
          <w:sz w:val="27"/>
          <w:szCs w:val="27"/>
        </w:rPr>
      </w:pPr>
      <w:r w:rsidRPr="004A7357">
        <w:rPr>
          <w:color w:val="000000"/>
          <w:sz w:val="27"/>
          <w:szCs w:val="27"/>
        </w:rPr>
        <w:t>к решению</w:t>
      </w:r>
    </w:p>
    <w:p w:rsidR="00C85691" w:rsidRPr="004A7357" w:rsidRDefault="00C85691" w:rsidP="00C85691">
      <w:pPr>
        <w:ind w:left="5580" w:right="-144" w:hanging="14"/>
        <w:jc w:val="both"/>
        <w:rPr>
          <w:color w:val="000000"/>
          <w:sz w:val="27"/>
          <w:szCs w:val="27"/>
        </w:rPr>
      </w:pPr>
      <w:r w:rsidRPr="004A7357">
        <w:rPr>
          <w:color w:val="000000"/>
          <w:sz w:val="27"/>
          <w:szCs w:val="27"/>
        </w:rPr>
        <w:t>Воронежской городской Думы</w:t>
      </w:r>
    </w:p>
    <w:p w:rsidR="00C85691" w:rsidRPr="004A7357" w:rsidRDefault="00C85691" w:rsidP="00C85691">
      <w:pPr>
        <w:ind w:left="5580" w:right="-144" w:hanging="14"/>
        <w:jc w:val="both"/>
        <w:rPr>
          <w:bCs/>
          <w:sz w:val="27"/>
          <w:szCs w:val="27"/>
        </w:rPr>
      </w:pPr>
      <w:r w:rsidRPr="004A7357">
        <w:rPr>
          <w:bCs/>
          <w:sz w:val="27"/>
          <w:szCs w:val="27"/>
        </w:rPr>
        <w:t>от 16.12.2015 № 86-I</w:t>
      </w:r>
      <w:r w:rsidRPr="004A7357">
        <w:rPr>
          <w:bCs/>
          <w:sz w:val="27"/>
          <w:szCs w:val="27"/>
          <w:lang w:val="en-US"/>
        </w:rPr>
        <w:t>V</w:t>
      </w:r>
    </w:p>
    <w:p w:rsidR="00C85691" w:rsidRPr="004A7357" w:rsidRDefault="00C85691" w:rsidP="00C85691">
      <w:pPr>
        <w:ind w:left="5954" w:right="-144" w:hanging="142"/>
        <w:jc w:val="both"/>
        <w:rPr>
          <w:bCs/>
          <w:sz w:val="27"/>
          <w:szCs w:val="27"/>
        </w:rPr>
      </w:pPr>
    </w:p>
    <w:p w:rsidR="00C85691" w:rsidRPr="004A7357" w:rsidRDefault="00C85691" w:rsidP="00C85691">
      <w:pPr>
        <w:ind w:left="5954" w:right="-144" w:hanging="5954"/>
        <w:jc w:val="both"/>
        <w:rPr>
          <w:bCs/>
          <w:sz w:val="27"/>
          <w:szCs w:val="27"/>
        </w:rPr>
      </w:pPr>
    </w:p>
    <w:p w:rsidR="00C85691" w:rsidRPr="004A7357" w:rsidRDefault="00C85691" w:rsidP="00C85691">
      <w:pPr>
        <w:ind w:right="-144"/>
        <w:jc w:val="center"/>
        <w:rPr>
          <w:b/>
          <w:bCs/>
          <w:sz w:val="27"/>
          <w:szCs w:val="27"/>
        </w:rPr>
      </w:pPr>
      <w:r w:rsidRPr="004A7357">
        <w:rPr>
          <w:b/>
          <w:bCs/>
          <w:sz w:val="27"/>
          <w:szCs w:val="27"/>
        </w:rPr>
        <w:t>Перечень акционерных обществ, пакеты акций которых подлежат продаже</w:t>
      </w:r>
    </w:p>
    <w:p w:rsidR="00C85691" w:rsidRPr="004A7357" w:rsidRDefault="00C85691" w:rsidP="00C85691">
      <w:pPr>
        <w:ind w:left="5954" w:right="-144" w:hanging="5246"/>
        <w:jc w:val="both"/>
        <w:rPr>
          <w:b/>
          <w:bCs/>
          <w:sz w:val="27"/>
          <w:szCs w:val="27"/>
        </w:rPr>
      </w:pPr>
    </w:p>
    <w:tbl>
      <w:tblPr>
        <w:tblW w:w="9326" w:type="dxa"/>
        <w:tblInd w:w="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100"/>
        <w:gridCol w:w="2789"/>
        <w:gridCol w:w="1559"/>
        <w:gridCol w:w="1134"/>
        <w:gridCol w:w="1276"/>
      </w:tblGrid>
      <w:tr w:rsidR="00C85691" w:rsidRPr="004A7357" w:rsidTr="0062301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№</w:t>
            </w:r>
          </w:p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proofErr w:type="gramStart"/>
            <w:r w:rsidRPr="004A7357">
              <w:rPr>
                <w:b/>
                <w:sz w:val="27"/>
                <w:szCs w:val="27"/>
              </w:rPr>
              <w:t>п</w:t>
            </w:r>
            <w:proofErr w:type="gramEnd"/>
            <w:r w:rsidRPr="004A7357">
              <w:rPr>
                <w:b/>
                <w:sz w:val="27"/>
                <w:szCs w:val="27"/>
              </w:rPr>
              <w:t>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Наименование акционерных обществ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91" w:rsidRPr="004A7357" w:rsidRDefault="00C85691" w:rsidP="00623016">
            <w:pPr>
              <w:pStyle w:val="ConsPlusNormal"/>
              <w:ind w:right="-34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Описание ценной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Доля участия городского округа город Воронеж в уставном капитале</w:t>
            </w:r>
            <w:proofErr w:type="gramStart"/>
            <w:r w:rsidRPr="004A7357">
              <w:rPr>
                <w:b/>
                <w:sz w:val="27"/>
                <w:szCs w:val="27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Номинальная стоимость пакета акций 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 xml:space="preserve">Кол-во </w:t>
            </w:r>
          </w:p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всего (шт.)</w:t>
            </w:r>
          </w:p>
        </w:tc>
      </w:tr>
      <w:tr w:rsidR="00C85691" w:rsidRPr="004A7357" w:rsidTr="00623016">
        <w:trPr>
          <w:trHeight w:val="1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ind w:right="-34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b/>
                <w:sz w:val="27"/>
                <w:szCs w:val="27"/>
              </w:rPr>
            </w:pPr>
            <w:r w:rsidRPr="004A7357">
              <w:rPr>
                <w:b/>
                <w:sz w:val="27"/>
                <w:szCs w:val="27"/>
              </w:rPr>
              <w:t>6</w:t>
            </w:r>
          </w:p>
        </w:tc>
      </w:tr>
      <w:tr w:rsidR="00C85691" w:rsidRPr="004A7357" w:rsidTr="0062301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sz w:val="27"/>
                <w:szCs w:val="27"/>
              </w:rPr>
            </w:pPr>
            <w:r w:rsidRPr="004A7357">
              <w:rPr>
                <w:sz w:val="27"/>
                <w:szCs w:val="27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sz w:val="27"/>
                <w:szCs w:val="27"/>
              </w:rPr>
            </w:pPr>
            <w:r w:rsidRPr="004A7357">
              <w:rPr>
                <w:sz w:val="27"/>
                <w:szCs w:val="27"/>
              </w:rPr>
              <w:t>ОАО «Экология промышленности»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ind w:right="-34"/>
              <w:jc w:val="both"/>
              <w:rPr>
                <w:color w:val="000000"/>
                <w:sz w:val="27"/>
                <w:szCs w:val="27"/>
              </w:rPr>
            </w:pPr>
            <w:r w:rsidRPr="004A7357">
              <w:rPr>
                <w:sz w:val="27"/>
                <w:szCs w:val="27"/>
              </w:rPr>
              <w:t xml:space="preserve">Акция обыкновенная именная, номинальной стоимостью 50 руб. каждая, государственный регистрационный номер выпуска: 1-01-40127-А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sz w:val="27"/>
                <w:szCs w:val="27"/>
              </w:rPr>
            </w:pPr>
            <w:r w:rsidRPr="004A7357">
              <w:rPr>
                <w:color w:val="000000"/>
                <w:sz w:val="27"/>
                <w:szCs w:val="27"/>
              </w:rPr>
              <w:t>5,2809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sz w:val="27"/>
                <w:szCs w:val="27"/>
              </w:rPr>
            </w:pPr>
            <w:r w:rsidRPr="004A7357">
              <w:rPr>
                <w:sz w:val="27"/>
                <w:szCs w:val="27"/>
              </w:rPr>
              <w:t>3 112,05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91" w:rsidRPr="004A7357" w:rsidRDefault="00C85691" w:rsidP="00623016">
            <w:pPr>
              <w:pStyle w:val="ConsPlusNormal"/>
              <w:jc w:val="center"/>
              <w:rPr>
                <w:sz w:val="27"/>
                <w:szCs w:val="27"/>
              </w:rPr>
            </w:pPr>
            <w:r w:rsidRPr="004A7357">
              <w:rPr>
                <w:sz w:val="27"/>
                <w:szCs w:val="27"/>
              </w:rPr>
              <w:t>62241</w:t>
            </w:r>
          </w:p>
        </w:tc>
      </w:tr>
    </w:tbl>
    <w:p w:rsidR="008D0110" w:rsidRDefault="00C85691">
      <w:r w:rsidRPr="004A7357">
        <w:rPr>
          <w:sz w:val="27"/>
          <w:szCs w:val="27"/>
        </w:rPr>
        <w:t>».</w:t>
      </w:r>
      <w:bookmarkStart w:id="0" w:name="_GoBack"/>
      <w:bookmarkEnd w:id="0"/>
    </w:p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91"/>
    <w:rsid w:val="008D0110"/>
    <w:rsid w:val="00A44C17"/>
    <w:rsid w:val="00C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5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2017-06-30T12:50:00Z</dcterms:created>
  <dcterms:modified xsi:type="dcterms:W3CDTF">2017-06-30T12:50:00Z</dcterms:modified>
</cp:coreProperties>
</file>