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C1" w:rsidRPr="00F075C1" w:rsidRDefault="00F075C1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ВОРОНЕЖСКАЯ ГОРОДСКАЯ ДУМА</w:t>
      </w:r>
    </w:p>
    <w:p w:rsidR="00F075C1" w:rsidRPr="00F075C1" w:rsidRDefault="00F075C1">
      <w:pPr>
        <w:pStyle w:val="ConsPlusTitle"/>
        <w:jc w:val="center"/>
        <w:rPr>
          <w:rFonts w:ascii="Times New Roman" w:hAnsi="Times New Roman" w:cs="Times New Roman"/>
        </w:rPr>
      </w:pPr>
    </w:p>
    <w:p w:rsidR="00F075C1" w:rsidRPr="00F075C1" w:rsidRDefault="00F075C1">
      <w:pPr>
        <w:pStyle w:val="ConsPlusTitle"/>
        <w:jc w:val="center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РЕШЕНИЕ</w:t>
      </w:r>
    </w:p>
    <w:p w:rsidR="00F075C1" w:rsidRPr="00F075C1" w:rsidRDefault="00F075C1">
      <w:pPr>
        <w:pStyle w:val="ConsPlusTitle"/>
        <w:jc w:val="center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от 2 сентября 2015 г. N 1854-III</w:t>
      </w:r>
    </w:p>
    <w:p w:rsidR="00F075C1" w:rsidRPr="00F075C1" w:rsidRDefault="00F075C1">
      <w:pPr>
        <w:pStyle w:val="ConsPlusTitle"/>
        <w:jc w:val="center"/>
        <w:rPr>
          <w:rFonts w:ascii="Times New Roman" w:hAnsi="Times New Roman" w:cs="Times New Roman"/>
        </w:rPr>
      </w:pPr>
    </w:p>
    <w:p w:rsidR="00F075C1" w:rsidRPr="00F075C1" w:rsidRDefault="00F075C1">
      <w:pPr>
        <w:pStyle w:val="ConsPlusTitle"/>
        <w:jc w:val="center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ОБ УТВЕРЖДЕНИИ ПОЛОЖЕНИЯ О ПОРЯДКЕ ПРИМЕНЕНИЯ ВЗЫСКАНИЙ</w:t>
      </w:r>
    </w:p>
    <w:p w:rsidR="00F075C1" w:rsidRPr="00F075C1" w:rsidRDefault="00F075C1">
      <w:pPr>
        <w:pStyle w:val="ConsPlusTitle"/>
        <w:jc w:val="center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К МУНИЦИПАЛЬНЫМ СЛУЖАЩИМ ГОРОДСКОГО ОКРУГА ГОРОД ВОРОНЕЖ</w:t>
      </w:r>
    </w:p>
    <w:p w:rsidR="00F075C1" w:rsidRPr="00F075C1" w:rsidRDefault="00F075C1">
      <w:pPr>
        <w:pStyle w:val="ConsPlusTitle"/>
        <w:jc w:val="center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ЗА НЕСОБЛЮДЕНИЕ ОГРАНИЧЕНИЙ И ЗАПРЕТОВ, ТРЕБОВАНИЙ</w:t>
      </w:r>
    </w:p>
    <w:p w:rsidR="00F075C1" w:rsidRPr="00F075C1" w:rsidRDefault="00F075C1">
      <w:pPr>
        <w:pStyle w:val="ConsPlusTitle"/>
        <w:jc w:val="center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О ПРЕДОТВРАЩЕНИИ ИЛИ ОБ УРЕГУЛИРОВАНИИ КОНФЛИКТА ИНТЕРЕСОВ</w:t>
      </w:r>
    </w:p>
    <w:p w:rsidR="00F075C1" w:rsidRPr="00F075C1" w:rsidRDefault="00F075C1">
      <w:pPr>
        <w:pStyle w:val="ConsPlusTitle"/>
        <w:jc w:val="center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И НЕИСПОЛНЕНИЕ ОБЯЗАННОСТЕЙ, УСТАНОВЛЕННЫХ В ЦЕЛЯХ</w:t>
      </w:r>
    </w:p>
    <w:p w:rsidR="00F075C1" w:rsidRPr="00F075C1" w:rsidRDefault="00F075C1">
      <w:pPr>
        <w:pStyle w:val="ConsPlusTitle"/>
        <w:jc w:val="center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ПРОТИВОДЕЙСТВИЯ КОРРУПЦИИ</w:t>
      </w:r>
    </w:p>
    <w:p w:rsidR="00F075C1" w:rsidRPr="00F075C1" w:rsidRDefault="00F075C1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075C1" w:rsidRPr="00F075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075C1" w:rsidRPr="00F075C1" w:rsidRDefault="00F075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5C1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075C1" w:rsidRPr="00F075C1" w:rsidRDefault="00F075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5C1">
              <w:rPr>
                <w:rFonts w:ascii="Times New Roman" w:hAnsi="Times New Roman" w:cs="Times New Roman"/>
                <w:color w:val="392C69"/>
              </w:rPr>
              <w:t xml:space="preserve">(в ред. решений Воронежской городской Думы от 26.06.2019 </w:t>
            </w:r>
            <w:hyperlink r:id="rId5" w:history="1">
              <w:r w:rsidRPr="00F075C1">
                <w:rPr>
                  <w:rFonts w:ascii="Times New Roman" w:hAnsi="Times New Roman" w:cs="Times New Roman"/>
                  <w:color w:val="0000FF"/>
                </w:rPr>
                <w:t>N 1172-IV</w:t>
              </w:r>
            </w:hyperlink>
            <w:r w:rsidRPr="00F075C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075C1" w:rsidRPr="00F075C1" w:rsidRDefault="00F075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5C1">
              <w:rPr>
                <w:rFonts w:ascii="Times New Roman" w:hAnsi="Times New Roman" w:cs="Times New Roman"/>
                <w:color w:val="392C69"/>
              </w:rPr>
              <w:t xml:space="preserve">от 19.02.2020 </w:t>
            </w:r>
            <w:hyperlink r:id="rId6" w:history="1">
              <w:r w:rsidRPr="00F075C1">
                <w:rPr>
                  <w:rFonts w:ascii="Times New Roman" w:hAnsi="Times New Roman" w:cs="Times New Roman"/>
                  <w:color w:val="0000FF"/>
                </w:rPr>
                <w:t>N 1351-IV</w:t>
              </w:r>
            </w:hyperlink>
            <w:r w:rsidRPr="00F075C1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F075C1" w:rsidRPr="00F075C1" w:rsidRDefault="00F075C1">
      <w:pPr>
        <w:pStyle w:val="ConsPlusNormal"/>
        <w:jc w:val="both"/>
        <w:rPr>
          <w:rFonts w:ascii="Times New Roman" w:hAnsi="Times New Roman" w:cs="Times New Roman"/>
        </w:rPr>
      </w:pPr>
    </w:p>
    <w:p w:rsidR="00F075C1" w:rsidRPr="00F075C1" w:rsidRDefault="00F075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 xml:space="preserve">В соответствии со </w:t>
      </w:r>
      <w:hyperlink r:id="rId7" w:history="1">
        <w:r w:rsidRPr="00F075C1">
          <w:rPr>
            <w:rFonts w:ascii="Times New Roman" w:hAnsi="Times New Roman" w:cs="Times New Roman"/>
            <w:color w:val="0000FF"/>
          </w:rPr>
          <w:t>статьей 27.1</w:t>
        </w:r>
      </w:hyperlink>
      <w:r w:rsidRPr="00F075C1">
        <w:rPr>
          <w:rFonts w:ascii="Times New Roman" w:hAnsi="Times New Roman" w:cs="Times New Roman"/>
        </w:rPr>
        <w:t xml:space="preserve"> Федерального закона от 02.03.2007 N 25-ФЗ "О муниципальной службе в Российской Федерации" Воронежская городская Дума решила:</w:t>
      </w:r>
    </w:p>
    <w:p w:rsidR="00F075C1" w:rsidRPr="00F075C1" w:rsidRDefault="00F07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 xml:space="preserve">1. Утвердить </w:t>
      </w:r>
      <w:hyperlink w:anchor="P36" w:history="1">
        <w:r w:rsidRPr="00F075C1">
          <w:rPr>
            <w:rFonts w:ascii="Times New Roman" w:hAnsi="Times New Roman" w:cs="Times New Roman"/>
            <w:color w:val="0000FF"/>
          </w:rPr>
          <w:t>Положение</w:t>
        </w:r>
      </w:hyperlink>
      <w:r w:rsidRPr="00F075C1">
        <w:rPr>
          <w:rFonts w:ascii="Times New Roman" w:hAnsi="Times New Roman" w:cs="Times New Roman"/>
        </w:rPr>
        <w:t xml:space="preserve"> о порядке применения взысканий к муниципальным служащим городского округа город Воронеж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согласно приложению.</w:t>
      </w:r>
    </w:p>
    <w:p w:rsidR="00F075C1" w:rsidRPr="00F075C1" w:rsidRDefault="00F07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2. Решение вступает в силу со дня его официального опубликования.</w:t>
      </w:r>
    </w:p>
    <w:p w:rsidR="00F075C1" w:rsidRPr="00F075C1" w:rsidRDefault="00F075C1">
      <w:pPr>
        <w:pStyle w:val="ConsPlusNormal"/>
        <w:jc w:val="both"/>
        <w:rPr>
          <w:rFonts w:ascii="Times New Roman" w:hAnsi="Times New Roman" w:cs="Times New Roman"/>
        </w:rPr>
      </w:pPr>
    </w:p>
    <w:p w:rsidR="00F075C1" w:rsidRPr="00F075C1" w:rsidRDefault="00F075C1">
      <w:pPr>
        <w:pStyle w:val="ConsPlusNormal"/>
        <w:jc w:val="right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Глава городского</w:t>
      </w:r>
    </w:p>
    <w:p w:rsidR="00F075C1" w:rsidRPr="00F075C1" w:rsidRDefault="00F075C1">
      <w:pPr>
        <w:pStyle w:val="ConsPlusNormal"/>
        <w:jc w:val="right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округа город Воронеж</w:t>
      </w:r>
    </w:p>
    <w:p w:rsidR="00F075C1" w:rsidRPr="00F075C1" w:rsidRDefault="00F075C1">
      <w:pPr>
        <w:pStyle w:val="ConsPlusNormal"/>
        <w:jc w:val="right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А.В.ГУСЕВ</w:t>
      </w:r>
    </w:p>
    <w:p w:rsidR="00F075C1" w:rsidRPr="00F075C1" w:rsidRDefault="00F075C1">
      <w:pPr>
        <w:pStyle w:val="ConsPlusNormal"/>
        <w:jc w:val="both"/>
        <w:rPr>
          <w:rFonts w:ascii="Times New Roman" w:hAnsi="Times New Roman" w:cs="Times New Roman"/>
        </w:rPr>
      </w:pPr>
    </w:p>
    <w:p w:rsidR="00F075C1" w:rsidRPr="00F075C1" w:rsidRDefault="00F075C1">
      <w:pPr>
        <w:pStyle w:val="ConsPlusNormal"/>
        <w:jc w:val="right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Председатель Воронежской городской Думы</w:t>
      </w:r>
    </w:p>
    <w:p w:rsidR="00F075C1" w:rsidRPr="00F075C1" w:rsidRDefault="00F075C1">
      <w:pPr>
        <w:pStyle w:val="ConsPlusNormal"/>
        <w:jc w:val="right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В.Ф.ХОДЫРЕВ</w:t>
      </w:r>
    </w:p>
    <w:p w:rsidR="00F075C1" w:rsidRPr="00F075C1" w:rsidRDefault="00F075C1">
      <w:pPr>
        <w:pStyle w:val="ConsPlusNormal"/>
        <w:jc w:val="both"/>
        <w:rPr>
          <w:rFonts w:ascii="Times New Roman" w:hAnsi="Times New Roman" w:cs="Times New Roman"/>
        </w:rPr>
      </w:pPr>
    </w:p>
    <w:p w:rsidR="00F075C1" w:rsidRPr="00F075C1" w:rsidRDefault="00F075C1">
      <w:pPr>
        <w:pStyle w:val="ConsPlusNormal"/>
        <w:jc w:val="both"/>
        <w:rPr>
          <w:rFonts w:ascii="Times New Roman" w:hAnsi="Times New Roman" w:cs="Times New Roman"/>
        </w:rPr>
      </w:pPr>
    </w:p>
    <w:p w:rsidR="00F075C1" w:rsidRPr="00F075C1" w:rsidRDefault="00F075C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Приложение</w:t>
      </w:r>
    </w:p>
    <w:p w:rsidR="00F075C1" w:rsidRPr="00F075C1" w:rsidRDefault="00F075C1">
      <w:pPr>
        <w:pStyle w:val="ConsPlusNormal"/>
        <w:jc w:val="right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к решению</w:t>
      </w:r>
    </w:p>
    <w:p w:rsidR="00F075C1" w:rsidRPr="00F075C1" w:rsidRDefault="00F075C1">
      <w:pPr>
        <w:pStyle w:val="ConsPlusNormal"/>
        <w:jc w:val="right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Воронежской городской Думы</w:t>
      </w:r>
    </w:p>
    <w:p w:rsidR="00F075C1" w:rsidRPr="00F075C1" w:rsidRDefault="00F075C1">
      <w:pPr>
        <w:pStyle w:val="ConsPlusNormal"/>
        <w:jc w:val="right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от 02.09.2015 N 1854-III</w:t>
      </w:r>
    </w:p>
    <w:p w:rsidR="00F075C1" w:rsidRPr="00F075C1" w:rsidRDefault="00F075C1">
      <w:pPr>
        <w:pStyle w:val="ConsPlusNormal"/>
        <w:jc w:val="both"/>
        <w:rPr>
          <w:rFonts w:ascii="Times New Roman" w:hAnsi="Times New Roman" w:cs="Times New Roman"/>
        </w:rPr>
      </w:pPr>
    </w:p>
    <w:p w:rsidR="00F075C1" w:rsidRPr="00F075C1" w:rsidRDefault="00F075C1">
      <w:pPr>
        <w:pStyle w:val="ConsPlusTitle"/>
        <w:jc w:val="center"/>
        <w:rPr>
          <w:rFonts w:ascii="Times New Roman" w:hAnsi="Times New Roman" w:cs="Times New Roman"/>
        </w:rPr>
      </w:pPr>
      <w:bookmarkStart w:id="0" w:name="P36"/>
      <w:bookmarkEnd w:id="0"/>
      <w:r w:rsidRPr="00F075C1">
        <w:rPr>
          <w:rFonts w:ascii="Times New Roman" w:hAnsi="Times New Roman" w:cs="Times New Roman"/>
        </w:rPr>
        <w:t>ПОЛОЖЕНИЕ</w:t>
      </w:r>
    </w:p>
    <w:p w:rsidR="00F075C1" w:rsidRPr="00F075C1" w:rsidRDefault="00F075C1">
      <w:pPr>
        <w:pStyle w:val="ConsPlusTitle"/>
        <w:jc w:val="center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О ПОРЯДКЕ ПРИМЕНЕНИЯ ВЗЫСКАНИЙ К МУНИЦИПАЛЬНЫМ СЛУЖАЩИМ</w:t>
      </w:r>
    </w:p>
    <w:p w:rsidR="00F075C1" w:rsidRPr="00F075C1" w:rsidRDefault="00F075C1">
      <w:pPr>
        <w:pStyle w:val="ConsPlusTitle"/>
        <w:jc w:val="center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ГОРОДСКОГО ОКРУГА ГОРОД ВОРОНЕЖ ЗА НЕСОБЛЮДЕНИЕ</w:t>
      </w:r>
    </w:p>
    <w:p w:rsidR="00F075C1" w:rsidRPr="00F075C1" w:rsidRDefault="00F075C1">
      <w:pPr>
        <w:pStyle w:val="ConsPlusTitle"/>
        <w:jc w:val="center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ОГРАНИЧЕНИЙ И ЗАПРЕТОВ, ТРЕБОВАНИЙ О ПРЕДОТВРАЩЕНИИ ИЛИ</w:t>
      </w:r>
    </w:p>
    <w:p w:rsidR="00F075C1" w:rsidRPr="00F075C1" w:rsidRDefault="00F075C1">
      <w:pPr>
        <w:pStyle w:val="ConsPlusTitle"/>
        <w:jc w:val="center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ОБ УРЕГУЛИРОВАНИИ КОНФЛИКТА ИНТЕРЕСОВ И НЕИСПОЛНЕНИЕ</w:t>
      </w:r>
    </w:p>
    <w:p w:rsidR="00F075C1" w:rsidRPr="00F075C1" w:rsidRDefault="00F075C1">
      <w:pPr>
        <w:pStyle w:val="ConsPlusTitle"/>
        <w:jc w:val="center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ОБЯЗАННОСТЕЙ, УСТАНОВЛЕННЫХ В ЦЕЛЯХ</w:t>
      </w:r>
    </w:p>
    <w:p w:rsidR="00F075C1" w:rsidRPr="00F075C1" w:rsidRDefault="00F075C1">
      <w:pPr>
        <w:pStyle w:val="ConsPlusTitle"/>
        <w:jc w:val="center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ПРОТИВОДЕЙСТВИЯ КОРРУПЦИИ</w:t>
      </w:r>
    </w:p>
    <w:p w:rsidR="00F075C1" w:rsidRPr="00F075C1" w:rsidRDefault="00F075C1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075C1" w:rsidRPr="00F075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075C1" w:rsidRPr="00F075C1" w:rsidRDefault="00F075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5C1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075C1" w:rsidRPr="00F075C1" w:rsidRDefault="00F075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5C1">
              <w:rPr>
                <w:rFonts w:ascii="Times New Roman" w:hAnsi="Times New Roman" w:cs="Times New Roman"/>
                <w:color w:val="392C69"/>
              </w:rPr>
              <w:t xml:space="preserve">(в ред. решений Воронежской городской Думы от 26.06.2019 </w:t>
            </w:r>
            <w:hyperlink r:id="rId8" w:history="1">
              <w:r w:rsidRPr="00F075C1">
                <w:rPr>
                  <w:rFonts w:ascii="Times New Roman" w:hAnsi="Times New Roman" w:cs="Times New Roman"/>
                  <w:color w:val="0000FF"/>
                </w:rPr>
                <w:t>N 1172-IV</w:t>
              </w:r>
            </w:hyperlink>
            <w:r w:rsidRPr="00F075C1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075C1" w:rsidRPr="00F075C1" w:rsidRDefault="00F075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75C1">
              <w:rPr>
                <w:rFonts w:ascii="Times New Roman" w:hAnsi="Times New Roman" w:cs="Times New Roman"/>
                <w:color w:val="392C69"/>
              </w:rPr>
              <w:t xml:space="preserve">от 19.02.2020 </w:t>
            </w:r>
            <w:hyperlink r:id="rId9" w:history="1">
              <w:r w:rsidRPr="00F075C1">
                <w:rPr>
                  <w:rFonts w:ascii="Times New Roman" w:hAnsi="Times New Roman" w:cs="Times New Roman"/>
                  <w:color w:val="0000FF"/>
                </w:rPr>
                <w:t>N 1351-IV</w:t>
              </w:r>
            </w:hyperlink>
            <w:r w:rsidRPr="00F075C1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F075C1" w:rsidRPr="00F075C1" w:rsidRDefault="00F075C1">
      <w:pPr>
        <w:pStyle w:val="ConsPlusNormal"/>
        <w:jc w:val="both"/>
        <w:rPr>
          <w:rFonts w:ascii="Times New Roman" w:hAnsi="Times New Roman" w:cs="Times New Roman"/>
        </w:rPr>
      </w:pPr>
    </w:p>
    <w:p w:rsidR="00F075C1" w:rsidRPr="00F075C1" w:rsidRDefault="00F075C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1. Общие положения</w:t>
      </w:r>
    </w:p>
    <w:p w:rsidR="00F075C1" w:rsidRPr="00F075C1" w:rsidRDefault="00F075C1">
      <w:pPr>
        <w:pStyle w:val="ConsPlusNormal"/>
        <w:jc w:val="both"/>
        <w:rPr>
          <w:rFonts w:ascii="Times New Roman" w:hAnsi="Times New Roman" w:cs="Times New Roman"/>
        </w:rPr>
      </w:pPr>
    </w:p>
    <w:p w:rsidR="00F075C1" w:rsidRPr="00F075C1" w:rsidRDefault="00F075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 xml:space="preserve">1.1. Положение о порядке применения взысканий к муниципальным служащим городского округа город Воронеж за несоблюдение ограничений и запретов, требований о предотвращении или об </w:t>
      </w:r>
      <w:r w:rsidRPr="00F075C1">
        <w:rPr>
          <w:rFonts w:ascii="Times New Roman" w:hAnsi="Times New Roman" w:cs="Times New Roman"/>
        </w:rPr>
        <w:lastRenderedPageBreak/>
        <w:t xml:space="preserve">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10" w:history="1">
        <w:r w:rsidRPr="00F075C1">
          <w:rPr>
            <w:rFonts w:ascii="Times New Roman" w:hAnsi="Times New Roman" w:cs="Times New Roman"/>
            <w:color w:val="0000FF"/>
          </w:rPr>
          <w:t>законом</w:t>
        </w:r>
      </w:hyperlink>
      <w:r w:rsidRPr="00F075C1">
        <w:rPr>
          <w:rFonts w:ascii="Times New Roman" w:hAnsi="Times New Roman" w:cs="Times New Roman"/>
        </w:rPr>
        <w:t xml:space="preserve"> "О муниципальной службе в Российской Федерации", Федеральным </w:t>
      </w:r>
      <w:hyperlink r:id="rId11" w:history="1">
        <w:r w:rsidRPr="00F075C1">
          <w:rPr>
            <w:rFonts w:ascii="Times New Roman" w:hAnsi="Times New Roman" w:cs="Times New Roman"/>
            <w:color w:val="0000FF"/>
          </w:rPr>
          <w:t>законом</w:t>
        </w:r>
      </w:hyperlink>
      <w:r w:rsidRPr="00F075C1">
        <w:rPr>
          <w:rFonts w:ascii="Times New Roman" w:hAnsi="Times New Roman" w:cs="Times New Roman"/>
        </w:rPr>
        <w:t xml:space="preserve"> "О противодействии коррупции" и другими федеральными законами, определяет порядок организации работы по применению взысканий к муниципальным служащим городского округа город Воронеж (далее - муниципальные служащие) за коррупционные правонарушения.</w:t>
      </w:r>
    </w:p>
    <w:p w:rsidR="00F075C1" w:rsidRPr="00F075C1" w:rsidRDefault="00F07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1.2. Взыскания за коррупционные правонарушения применяются к муниципальным служащим представителем нанимателя (работодателем).</w:t>
      </w:r>
    </w:p>
    <w:p w:rsidR="00F075C1" w:rsidRPr="00F075C1" w:rsidRDefault="00F075C1">
      <w:pPr>
        <w:pStyle w:val="ConsPlusNormal"/>
        <w:jc w:val="both"/>
        <w:rPr>
          <w:rFonts w:ascii="Times New Roman" w:hAnsi="Times New Roman" w:cs="Times New Roman"/>
        </w:rPr>
      </w:pPr>
    </w:p>
    <w:p w:rsidR="00F075C1" w:rsidRPr="00F075C1" w:rsidRDefault="00F075C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2. Порядок применения взысканий</w:t>
      </w:r>
    </w:p>
    <w:p w:rsidR="00F075C1" w:rsidRPr="00F075C1" w:rsidRDefault="00F075C1">
      <w:pPr>
        <w:pStyle w:val="ConsPlusNormal"/>
        <w:jc w:val="both"/>
        <w:rPr>
          <w:rFonts w:ascii="Times New Roman" w:hAnsi="Times New Roman" w:cs="Times New Roman"/>
        </w:rPr>
      </w:pPr>
    </w:p>
    <w:p w:rsidR="00F075C1" w:rsidRPr="00F075C1" w:rsidRDefault="00F075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 xml:space="preserve">2.1.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12" w:history="1">
        <w:r w:rsidRPr="00F075C1">
          <w:rPr>
            <w:rFonts w:ascii="Times New Roman" w:hAnsi="Times New Roman" w:cs="Times New Roman"/>
            <w:color w:val="0000FF"/>
          </w:rPr>
          <w:t>законом</w:t>
        </w:r>
      </w:hyperlink>
      <w:r w:rsidRPr="00F075C1">
        <w:rPr>
          <w:rFonts w:ascii="Times New Roman" w:hAnsi="Times New Roman" w:cs="Times New Roman"/>
        </w:rPr>
        <w:t xml:space="preserve"> "О муниципальной службе в Российской Федерации", Федеральным </w:t>
      </w:r>
      <w:hyperlink r:id="rId13" w:history="1">
        <w:r w:rsidRPr="00F075C1">
          <w:rPr>
            <w:rFonts w:ascii="Times New Roman" w:hAnsi="Times New Roman" w:cs="Times New Roman"/>
            <w:color w:val="0000FF"/>
          </w:rPr>
          <w:t>законом</w:t>
        </w:r>
      </w:hyperlink>
      <w:r w:rsidRPr="00F075C1">
        <w:rPr>
          <w:rFonts w:ascii="Times New Roman" w:hAnsi="Times New Roman" w:cs="Times New Roman"/>
        </w:rPr>
        <w:t xml:space="preserve"> "О противодействии коррупции" и другими федеральными законами, налагаются следующие взыскания:</w:t>
      </w:r>
    </w:p>
    <w:p w:rsidR="00F075C1" w:rsidRPr="00F075C1" w:rsidRDefault="00F07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1) замечание;</w:t>
      </w:r>
    </w:p>
    <w:p w:rsidR="00F075C1" w:rsidRPr="00F075C1" w:rsidRDefault="00F07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2) выговор;</w:t>
      </w:r>
    </w:p>
    <w:p w:rsidR="00F075C1" w:rsidRPr="00F075C1" w:rsidRDefault="00F07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3) увольнение с муниципальной службы по соответствующим основаниям.</w:t>
      </w:r>
    </w:p>
    <w:p w:rsidR="00F075C1" w:rsidRPr="00F075C1" w:rsidRDefault="00F07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 xml:space="preserve">2.2. В случае совершения правонарушений, установленных </w:t>
      </w:r>
      <w:hyperlink r:id="rId14" w:history="1">
        <w:r w:rsidRPr="00F075C1">
          <w:rPr>
            <w:rFonts w:ascii="Times New Roman" w:hAnsi="Times New Roman" w:cs="Times New Roman"/>
            <w:color w:val="0000FF"/>
          </w:rPr>
          <w:t>статьями 14.1</w:t>
        </w:r>
      </w:hyperlink>
      <w:r w:rsidRPr="00F075C1">
        <w:rPr>
          <w:rFonts w:ascii="Times New Roman" w:hAnsi="Times New Roman" w:cs="Times New Roman"/>
        </w:rPr>
        <w:t xml:space="preserve"> и </w:t>
      </w:r>
      <w:hyperlink r:id="rId15" w:history="1">
        <w:r w:rsidRPr="00F075C1">
          <w:rPr>
            <w:rFonts w:ascii="Times New Roman" w:hAnsi="Times New Roman" w:cs="Times New Roman"/>
            <w:color w:val="0000FF"/>
          </w:rPr>
          <w:t>15</w:t>
        </w:r>
      </w:hyperlink>
      <w:r w:rsidRPr="00F075C1">
        <w:rPr>
          <w:rFonts w:ascii="Times New Roman" w:hAnsi="Times New Roman" w:cs="Times New Roman"/>
        </w:rPr>
        <w:t xml:space="preserve"> Федерального закона "О муниципальной службе в Российской Федерации", муниципальный служащий подлежит увольнению с муниципальной службы в связи с утратой доверия.</w:t>
      </w:r>
    </w:p>
    <w:p w:rsidR="00F075C1" w:rsidRPr="00F075C1" w:rsidRDefault="00F07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2.3. Взыскания за коррупционные правонарушения применяются на основании:</w:t>
      </w:r>
    </w:p>
    <w:p w:rsidR="00F075C1" w:rsidRPr="00F075C1" w:rsidRDefault="00F07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1) доклада о результатах проверки, проведенной подразделением по профилактике коррупционных и иных правонарушений соответствующего органа местного самоуправления городского округа город Воронеж, Избирательной комиссии городского округа город Воронеж (должностными лицами указанных органов, ответственными за работу по профилактике коррупционных и иных правонарушений);</w:t>
      </w:r>
    </w:p>
    <w:p w:rsidR="00F075C1" w:rsidRPr="00F075C1" w:rsidRDefault="00F075C1">
      <w:pPr>
        <w:pStyle w:val="ConsPlusNormal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(</w:t>
      </w:r>
      <w:proofErr w:type="spellStart"/>
      <w:r w:rsidRPr="00F075C1">
        <w:rPr>
          <w:rFonts w:ascii="Times New Roman" w:hAnsi="Times New Roman" w:cs="Times New Roman"/>
        </w:rPr>
        <w:t>пп</w:t>
      </w:r>
      <w:proofErr w:type="spellEnd"/>
      <w:r w:rsidRPr="00F075C1">
        <w:rPr>
          <w:rFonts w:ascii="Times New Roman" w:hAnsi="Times New Roman" w:cs="Times New Roman"/>
        </w:rPr>
        <w:t xml:space="preserve">. 1 в ред. </w:t>
      </w:r>
      <w:hyperlink r:id="rId16" w:history="1">
        <w:r w:rsidRPr="00F075C1">
          <w:rPr>
            <w:rFonts w:ascii="Times New Roman" w:hAnsi="Times New Roman" w:cs="Times New Roman"/>
            <w:color w:val="0000FF"/>
          </w:rPr>
          <w:t>решения</w:t>
        </w:r>
      </w:hyperlink>
      <w:r w:rsidRPr="00F075C1">
        <w:rPr>
          <w:rFonts w:ascii="Times New Roman" w:hAnsi="Times New Roman" w:cs="Times New Roman"/>
        </w:rPr>
        <w:t xml:space="preserve"> Воронежской городской Думы от 26.06.2019 N 1172-IV)</w:t>
      </w:r>
    </w:p>
    <w:p w:rsidR="00F075C1" w:rsidRPr="00F075C1" w:rsidRDefault="00F07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(далее - Комиссия), если доклад о результатах проверки направлялся в Комиссию;</w:t>
      </w:r>
    </w:p>
    <w:p w:rsidR="00F075C1" w:rsidRPr="00F075C1" w:rsidRDefault="00F07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2.1) доклада подразделения по профилактике коррупционных и иных правонарушений соответствующего органа местного самоуправления городского округа город Воронеж, Избирательной комиссии городского округа город Воронеж (должностных лиц, ответственных за работу по профилактике коррупционных и иных правонарушений)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F075C1" w:rsidRPr="00F075C1" w:rsidRDefault="00F075C1">
      <w:pPr>
        <w:pStyle w:val="ConsPlusNormal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(</w:t>
      </w:r>
      <w:proofErr w:type="spellStart"/>
      <w:r w:rsidRPr="00F075C1">
        <w:rPr>
          <w:rFonts w:ascii="Times New Roman" w:hAnsi="Times New Roman" w:cs="Times New Roman"/>
        </w:rPr>
        <w:t>пп</w:t>
      </w:r>
      <w:proofErr w:type="spellEnd"/>
      <w:r w:rsidRPr="00F075C1">
        <w:rPr>
          <w:rFonts w:ascii="Times New Roman" w:hAnsi="Times New Roman" w:cs="Times New Roman"/>
        </w:rPr>
        <w:t xml:space="preserve">. 2.1 введен </w:t>
      </w:r>
      <w:hyperlink r:id="rId17" w:history="1">
        <w:r w:rsidRPr="00F075C1">
          <w:rPr>
            <w:rFonts w:ascii="Times New Roman" w:hAnsi="Times New Roman" w:cs="Times New Roman"/>
            <w:color w:val="0000FF"/>
          </w:rPr>
          <w:t>решением</w:t>
        </w:r>
      </w:hyperlink>
      <w:r w:rsidRPr="00F075C1">
        <w:rPr>
          <w:rFonts w:ascii="Times New Roman" w:hAnsi="Times New Roman" w:cs="Times New Roman"/>
        </w:rPr>
        <w:t xml:space="preserve"> Воронежской городской Думы от 26.06.2019 N 1172-IV)</w:t>
      </w:r>
    </w:p>
    <w:p w:rsidR="00F075C1" w:rsidRPr="00F075C1" w:rsidRDefault="00F07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3) объяснений муниципального служащего;</w:t>
      </w:r>
    </w:p>
    <w:p w:rsidR="00F075C1" w:rsidRPr="00F075C1" w:rsidRDefault="00F07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4) иных материалов.</w:t>
      </w:r>
    </w:p>
    <w:p w:rsidR="00F075C1" w:rsidRPr="00F075C1" w:rsidRDefault="00F07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2.4. До применения взыскания от муниципального служащего должно быть запрошено письменное объяснение. Запрос о представлении письменного объяснения от муниципального служащего оформляется в письменной форме за подписью представителя нанимателя (работодателя).</w:t>
      </w:r>
    </w:p>
    <w:p w:rsidR="00F075C1" w:rsidRPr="00F075C1" w:rsidRDefault="00F07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 xml:space="preserve">2.5. Факт непредставления муниципальным служащим письменного объяснения фиксируется путем составления акта. Акт о непредставлении муниципальным служащим письменного объяснения </w:t>
      </w:r>
      <w:r w:rsidRPr="00F075C1">
        <w:rPr>
          <w:rFonts w:ascii="Times New Roman" w:hAnsi="Times New Roman" w:cs="Times New Roman"/>
        </w:rPr>
        <w:lastRenderedPageBreak/>
        <w:t>составляется в течение рабочего дня, следующего за последним днем срока, установленного для представления письменного объяснения.</w:t>
      </w:r>
    </w:p>
    <w:p w:rsidR="00F075C1" w:rsidRPr="00F075C1" w:rsidRDefault="00F07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2.6. При применении взысканий за коррупционные правонарушения учитывается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F075C1" w:rsidRPr="00F075C1" w:rsidRDefault="00F07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2.7. Взыскания за коррупционные правонарушения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F075C1" w:rsidRPr="00F075C1" w:rsidRDefault="00F075C1">
      <w:pPr>
        <w:pStyle w:val="ConsPlusNormal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 xml:space="preserve">(п. 2.7 в ред. </w:t>
      </w:r>
      <w:hyperlink r:id="rId18" w:history="1">
        <w:r w:rsidRPr="00F075C1">
          <w:rPr>
            <w:rFonts w:ascii="Times New Roman" w:hAnsi="Times New Roman" w:cs="Times New Roman"/>
            <w:color w:val="0000FF"/>
          </w:rPr>
          <w:t>решения</w:t>
        </w:r>
      </w:hyperlink>
      <w:r w:rsidRPr="00F075C1">
        <w:rPr>
          <w:rFonts w:ascii="Times New Roman" w:hAnsi="Times New Roman" w:cs="Times New Roman"/>
        </w:rPr>
        <w:t xml:space="preserve"> Воронежской городской Думы от 19.02.2020 N 1351-IV)</w:t>
      </w:r>
    </w:p>
    <w:p w:rsidR="00F075C1" w:rsidRPr="00F075C1" w:rsidRDefault="00F07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 xml:space="preserve">2.8.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r:id="rId19" w:history="1">
        <w:r w:rsidRPr="00F075C1">
          <w:rPr>
            <w:rFonts w:ascii="Times New Roman" w:hAnsi="Times New Roman" w:cs="Times New Roman"/>
            <w:color w:val="0000FF"/>
          </w:rPr>
          <w:t>часть 1</w:t>
        </w:r>
      </w:hyperlink>
      <w:r w:rsidRPr="00F075C1">
        <w:rPr>
          <w:rFonts w:ascii="Times New Roman" w:hAnsi="Times New Roman" w:cs="Times New Roman"/>
        </w:rPr>
        <w:t xml:space="preserve"> или </w:t>
      </w:r>
      <w:hyperlink r:id="rId20" w:history="1">
        <w:r w:rsidRPr="00F075C1">
          <w:rPr>
            <w:rFonts w:ascii="Times New Roman" w:hAnsi="Times New Roman" w:cs="Times New Roman"/>
            <w:color w:val="0000FF"/>
          </w:rPr>
          <w:t>часть 2 статьи 27.1</w:t>
        </w:r>
      </w:hyperlink>
      <w:r w:rsidRPr="00F075C1">
        <w:rPr>
          <w:rFonts w:ascii="Times New Roman" w:hAnsi="Times New Roman" w:cs="Times New Roman"/>
        </w:rPr>
        <w:t xml:space="preserve"> Федерального закона "О муниципальной службе в Российской Федерации".</w:t>
      </w:r>
    </w:p>
    <w:p w:rsidR="00F075C1" w:rsidRPr="00F075C1" w:rsidRDefault="00F075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2.9. Акт о применении к муниципальному служащему взыскания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службе. Если муниципальный служащий отказался знакомиться с актом о применении к нему взыскания, составляется соответствующий акт.</w:t>
      </w:r>
    </w:p>
    <w:p w:rsidR="00F075C1" w:rsidRPr="00F075C1" w:rsidRDefault="00F075C1">
      <w:pPr>
        <w:pStyle w:val="ConsPlusNormal"/>
        <w:jc w:val="both"/>
        <w:rPr>
          <w:rFonts w:ascii="Times New Roman" w:hAnsi="Times New Roman" w:cs="Times New Roman"/>
        </w:rPr>
      </w:pPr>
    </w:p>
    <w:p w:rsidR="00F075C1" w:rsidRPr="00F075C1" w:rsidRDefault="00F075C1">
      <w:pPr>
        <w:pStyle w:val="ConsPlusNormal"/>
        <w:jc w:val="right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Глава городского</w:t>
      </w:r>
    </w:p>
    <w:p w:rsidR="00F075C1" w:rsidRPr="00F075C1" w:rsidRDefault="00F075C1">
      <w:pPr>
        <w:pStyle w:val="ConsPlusNormal"/>
        <w:jc w:val="right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округа город Воронеж</w:t>
      </w:r>
    </w:p>
    <w:p w:rsidR="00F075C1" w:rsidRPr="00F075C1" w:rsidRDefault="00F075C1">
      <w:pPr>
        <w:pStyle w:val="ConsPlusNormal"/>
        <w:jc w:val="right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А.В.ГУСЕВ</w:t>
      </w:r>
    </w:p>
    <w:p w:rsidR="00F075C1" w:rsidRPr="00F075C1" w:rsidRDefault="00F075C1">
      <w:pPr>
        <w:pStyle w:val="ConsPlusNormal"/>
        <w:jc w:val="both"/>
        <w:rPr>
          <w:rFonts w:ascii="Times New Roman" w:hAnsi="Times New Roman" w:cs="Times New Roman"/>
        </w:rPr>
      </w:pPr>
    </w:p>
    <w:p w:rsidR="00F075C1" w:rsidRPr="00F075C1" w:rsidRDefault="00F075C1">
      <w:pPr>
        <w:pStyle w:val="ConsPlusNormal"/>
        <w:jc w:val="right"/>
        <w:rPr>
          <w:rFonts w:ascii="Times New Roman" w:hAnsi="Times New Roman" w:cs="Times New Roman"/>
        </w:rPr>
      </w:pPr>
      <w:r w:rsidRPr="00F075C1">
        <w:rPr>
          <w:rFonts w:ascii="Times New Roman" w:hAnsi="Times New Roman" w:cs="Times New Roman"/>
        </w:rPr>
        <w:t>Председатель Воронежской городской Думы</w:t>
      </w:r>
    </w:p>
    <w:p w:rsidR="00F075C1" w:rsidRPr="00F075C1" w:rsidRDefault="00F075C1" w:rsidP="00711660">
      <w:pPr>
        <w:pStyle w:val="ConsPlusNormal"/>
        <w:jc w:val="right"/>
        <w:rPr>
          <w:rFonts w:ascii="Times New Roman" w:hAnsi="Times New Roman" w:cs="Times New Roman"/>
          <w:sz w:val="2"/>
          <w:szCs w:val="2"/>
        </w:rPr>
      </w:pPr>
      <w:r w:rsidRPr="00F075C1">
        <w:rPr>
          <w:rFonts w:ascii="Times New Roman" w:hAnsi="Times New Roman" w:cs="Times New Roman"/>
        </w:rPr>
        <w:t>В.Ф.ХОДЫРЕВ</w:t>
      </w:r>
      <w:bookmarkStart w:id="1" w:name="_GoBack"/>
      <w:bookmarkEnd w:id="1"/>
    </w:p>
    <w:p w:rsidR="00F83974" w:rsidRPr="00F075C1" w:rsidRDefault="00F83974">
      <w:pPr>
        <w:rPr>
          <w:rFonts w:ascii="Times New Roman" w:hAnsi="Times New Roman" w:cs="Times New Roman"/>
        </w:rPr>
      </w:pPr>
    </w:p>
    <w:sectPr w:rsidR="00F83974" w:rsidRPr="00F075C1" w:rsidSect="00711660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C1"/>
    <w:rsid w:val="000817AA"/>
    <w:rsid w:val="002A44DA"/>
    <w:rsid w:val="003C48BA"/>
    <w:rsid w:val="00427608"/>
    <w:rsid w:val="00567671"/>
    <w:rsid w:val="00711660"/>
    <w:rsid w:val="0079768B"/>
    <w:rsid w:val="00861125"/>
    <w:rsid w:val="008A2638"/>
    <w:rsid w:val="00926EE0"/>
    <w:rsid w:val="00F075C1"/>
    <w:rsid w:val="00F8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5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75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75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5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75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75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5653C108559F3D86FD82C4154A39E6086F0D5CE06B75D372EDD9EB49CCC35C9F490755FC67CC07AC83A9ED3EB380A7DCC0B462ED2E32F55FD72u7l9O" TargetMode="External"/><Relationship Id="rId13" Type="http://schemas.openxmlformats.org/officeDocument/2006/relationships/hyperlink" Target="consultantplus://offline/ref=54B5653C108559F3D86FC6215738FC9B6289AEDBC003BD0A6C7186C3E395C6629CBB913B19CC63C07ED6389BDAuBlFO" TargetMode="External"/><Relationship Id="rId18" Type="http://schemas.openxmlformats.org/officeDocument/2006/relationships/hyperlink" Target="consultantplus://offline/ref=54B5653C108559F3D86FD82C4154A39E6086F0D5CE02B054382EDD9EB49CCC35C9F490755FC67CC07AC83A9ED3EB380A7DCC0B462ED2E32F55FD72u7l9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4B5653C108559F3D86FC6215738FC9B6289AEDBC10EBD0A6C7186C3E395C6628EBBC9321BC029913E9D3799DFA1694A36C30943u3l0O" TargetMode="External"/><Relationship Id="rId12" Type="http://schemas.openxmlformats.org/officeDocument/2006/relationships/hyperlink" Target="consultantplus://offline/ref=54B5653C108559F3D86FC6215738FC9B6289AEDBC10EBD0A6C7186C3E395C6629CBB913B19CC63C07ED6389BDAuBlFO" TargetMode="External"/><Relationship Id="rId17" Type="http://schemas.openxmlformats.org/officeDocument/2006/relationships/hyperlink" Target="consultantplus://offline/ref=54B5653C108559F3D86FD82C4154A39E6086F0D5CE06B75D372EDD9EB49CCC35C9F490755FC67CC07AC83A93D3EB380A7DCC0B462ED2E32F55FD72u7l9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4B5653C108559F3D86FD82C4154A39E6086F0D5CE06B75D372EDD9EB49CCC35C9F490755FC67CC07AC83A9DD3EB380A7DCC0B462ED2E32F55FD72u7l9O" TargetMode="External"/><Relationship Id="rId20" Type="http://schemas.openxmlformats.org/officeDocument/2006/relationships/hyperlink" Target="consultantplus://offline/ref=54B5653C108559F3D86FC6215738FC9B6289AEDBC10EBD0A6C7186C3E395C6628EBBC93519C029913E9D3799DFA1694A36C30943u3l0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B5653C108559F3D86FD82C4154A39E6086F0D5CE02B054382EDD9EB49CCC35C9F490755FC67CC07AC83A9ED3EB380A7DCC0B462ED2E32F55FD72u7l9O" TargetMode="External"/><Relationship Id="rId11" Type="http://schemas.openxmlformats.org/officeDocument/2006/relationships/hyperlink" Target="consultantplus://offline/ref=54B5653C108559F3D86FC6215738FC9B6289AEDBC003BD0A6C7186C3E395C6629CBB913B19CC63C07ED6389BDAuBlFO" TargetMode="External"/><Relationship Id="rId5" Type="http://schemas.openxmlformats.org/officeDocument/2006/relationships/hyperlink" Target="consultantplus://offline/ref=54B5653C108559F3D86FD82C4154A39E6086F0D5CE06B75D372EDD9EB49CCC35C9F490755FC67CC07AC83A9ED3EB380A7DCC0B462ED2E32F55FD72u7l9O" TargetMode="External"/><Relationship Id="rId15" Type="http://schemas.openxmlformats.org/officeDocument/2006/relationships/hyperlink" Target="consultantplus://offline/ref=54B5653C108559F3D86FC6215738FC9B6289AEDBC10EBD0A6C7186C3E395C6628EBBC9321AC029913E9D3799DFA1694A36C30943u3l0O" TargetMode="External"/><Relationship Id="rId10" Type="http://schemas.openxmlformats.org/officeDocument/2006/relationships/hyperlink" Target="consultantplus://offline/ref=54B5653C108559F3D86FC6215738FC9B6289AEDBC10EBD0A6C7186C3E395C6628EBBC9321BC029913E9D3799DFA1694A36C30943u3l0O" TargetMode="External"/><Relationship Id="rId19" Type="http://schemas.openxmlformats.org/officeDocument/2006/relationships/hyperlink" Target="consultantplus://offline/ref=54B5653C108559F3D86FC6215738FC9B6289AEDBC10EBD0A6C7186C3E395C6628EBBC9351AC029913E9D3799DFA1694A36C30943u3l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B5653C108559F3D86FD82C4154A39E6086F0D5CE02B054382EDD9EB49CCC35C9F490755FC67CC07AC83A9ED3EB380A7DCC0B462ED2E32F55FD72u7l9O" TargetMode="External"/><Relationship Id="rId14" Type="http://schemas.openxmlformats.org/officeDocument/2006/relationships/hyperlink" Target="consultantplus://offline/ref=54B5653C108559F3D86FC6215738FC9B6289AEDBC10EBD0A6C7186C3E395C6628EBBC9371BCB7FC873C36ECA9CEA644C2FDF09452ED0E733u5l7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Чусова О.В.</dc:creator>
  <cp:lastModifiedBy>Чусова О.В.</cp:lastModifiedBy>
  <cp:revision>2</cp:revision>
  <dcterms:created xsi:type="dcterms:W3CDTF">2020-04-27T14:37:00Z</dcterms:created>
  <dcterms:modified xsi:type="dcterms:W3CDTF">2020-04-27T14:39:00Z</dcterms:modified>
</cp:coreProperties>
</file>