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71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10"/>
        <w:gridCol w:w="55"/>
      </w:tblGrid>
      <w:tr w:rsidR="00B95DD9" w:rsidRPr="00B95DD9" w:rsidTr="00EC4AF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pPr w:leftFromText="45" w:rightFromText="45" w:vertAnchor="text" w:horzAnchor="margin" w:tblpY="3135"/>
              <w:tblOverlap w:val="never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69"/>
              <w:gridCol w:w="1463"/>
              <w:gridCol w:w="1857"/>
              <w:gridCol w:w="2330"/>
              <w:gridCol w:w="1761"/>
            </w:tblGrid>
            <w:tr w:rsidR="00B95DD9" w:rsidRPr="00B95DD9" w:rsidTr="00EC4AF3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AE009D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00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коммунальной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AE009D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00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Поставщик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5DD9" w:rsidRPr="00AE009D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00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Установленная цена (тариф) на услугу для потребителей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AE009D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00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Номер и дата нормативного правового акта,  устанавливающего цену (тариф)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AE009D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00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Орган, выпустивший нормативный правовой акт</w:t>
                  </w:r>
                </w:p>
              </w:tc>
            </w:tr>
            <w:tr w:rsidR="00B95DD9" w:rsidRPr="00B95DD9" w:rsidTr="00EC4AF3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AE009D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00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Холодная вода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B95DD9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МУП «Водоканал Воронежа»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5DD9" w:rsidRPr="00B95DD9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18,63 за 1 м3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B95DD9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Приказ № 37/4 от 30.11.2010г.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B95DD9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Управление по государственному регулированию тарифов Воронежской области</w:t>
                  </w:r>
                </w:p>
              </w:tc>
            </w:tr>
            <w:tr w:rsidR="00B95DD9" w:rsidRPr="00B95DD9" w:rsidTr="00EC4AF3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AE009D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00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Водоотведение от холодной воды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B95DD9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МУП «Водоканал Воронежа»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5DD9" w:rsidRPr="00B95DD9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8,91 за 1 м3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B95DD9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Приказ № 37/4 от 30.11.2010г.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B95DD9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Управление по государственному регулированию тарифов Воронежской области</w:t>
                  </w:r>
                </w:p>
              </w:tc>
            </w:tr>
            <w:tr w:rsidR="00B95DD9" w:rsidRPr="00B95DD9" w:rsidTr="00EC4AF3">
              <w:trPr>
                <w:trHeight w:val="2530"/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AE009D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00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Электроэнергия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B95DD9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ОАО «Воронежская </w:t>
                  </w:r>
                  <w:proofErr w:type="spellStart"/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энергосбытовая</w:t>
                  </w:r>
                  <w:proofErr w:type="spellEnd"/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компания»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5DD9" w:rsidRPr="00B95DD9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2,41руб. за 1 кВт/час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B95DD9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Приказ № 34/1 от 19.11.2010г.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DD9" w:rsidRPr="00B95DD9" w:rsidRDefault="00B95DD9" w:rsidP="00EC4A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Управление по государственному регулированию тарифов Воронежской области</w:t>
                  </w:r>
                </w:p>
              </w:tc>
            </w:tr>
          </w:tbl>
          <w:tbl>
            <w:tblPr>
              <w:tblpPr w:leftFromText="180" w:rightFromText="180" w:vertAnchor="page" w:horzAnchor="margin" w:tblpY="571"/>
              <w:tblW w:w="5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"/>
            </w:tblGrid>
            <w:tr w:rsidR="0070663D" w:rsidRPr="00B95DD9" w:rsidTr="0070663D">
              <w:trPr>
                <w:tblCellSpacing w:w="0" w:type="dxa"/>
              </w:trPr>
              <w:tc>
                <w:tcPr>
                  <w:tcW w:w="55" w:type="dxa"/>
                  <w:vAlign w:val="center"/>
                  <w:hideMark/>
                </w:tcPr>
                <w:p w:rsidR="0070663D" w:rsidRPr="00B95DD9" w:rsidRDefault="0070663D" w:rsidP="00FD6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5D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 </w:t>
                  </w:r>
                </w:p>
              </w:tc>
            </w:tr>
          </w:tbl>
          <w:p w:rsidR="00B97A75" w:rsidRDefault="00B97A75" w:rsidP="00FD672F">
            <w:pPr>
              <w:spacing w:before="100" w:beforeAutospacing="1" w:after="75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  <w:t xml:space="preserve">  </w:t>
            </w:r>
          </w:p>
          <w:p w:rsidR="00FD672F" w:rsidRDefault="00FD672F" w:rsidP="00FD672F">
            <w:pPr>
              <w:spacing w:before="100" w:beforeAutospacing="1" w:after="75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</w:pPr>
            <w:r w:rsidRPr="00B95DD9">
              <w:rPr>
                <w:rFonts w:ascii="Arial Narrow" w:eastAsia="Times New Roman" w:hAnsi="Arial Narrow" w:cs="Times New Roman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  <w:t>Инфо</w:t>
            </w:r>
            <w:r w:rsidR="00B97A75">
              <w:rPr>
                <w:rFonts w:ascii="Arial Narrow" w:eastAsia="Times New Roman" w:hAnsi="Arial Narrow" w:cs="Times New Roman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  <w:t xml:space="preserve">рмация о тарифах на коммунальные </w:t>
            </w:r>
            <w:r>
              <w:rPr>
                <w:rFonts w:ascii="Arial Narrow" w:eastAsia="Times New Roman" w:hAnsi="Arial Narrow" w:cs="Times New Roman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  <w:t xml:space="preserve"> </w:t>
            </w:r>
            <w:r w:rsidRPr="00B95DD9">
              <w:rPr>
                <w:rFonts w:ascii="Arial Narrow" w:eastAsia="Times New Roman" w:hAnsi="Arial Narrow" w:cs="Times New Roman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  <w:t xml:space="preserve"> услуги в 2011</w:t>
            </w:r>
            <w:r w:rsidR="00F17C0F">
              <w:rPr>
                <w:rFonts w:ascii="Arial Narrow" w:eastAsia="Times New Roman" w:hAnsi="Arial Narrow" w:cs="Times New Roman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  <w:t>-2012</w:t>
            </w:r>
            <w:r w:rsidRPr="00B95DD9">
              <w:rPr>
                <w:rFonts w:ascii="Arial Narrow" w:eastAsia="Times New Roman" w:hAnsi="Arial Narrow" w:cs="Times New Roman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  <w:t xml:space="preserve"> году</w:t>
            </w:r>
            <w:r>
              <w:rPr>
                <w:rFonts w:ascii="Arial Narrow" w:eastAsia="Times New Roman" w:hAnsi="Arial Narrow" w:cs="Times New Roman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  <w:t>, которые входят в оплату за содержания  жилья.</w:t>
            </w:r>
          </w:p>
          <w:p w:rsidR="00B95DD9" w:rsidRPr="00B95DD9" w:rsidRDefault="00B95DD9" w:rsidP="00FD67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" w:type="dxa"/>
            <w:vAlign w:val="center"/>
            <w:hideMark/>
          </w:tcPr>
          <w:p w:rsidR="00B95DD9" w:rsidRPr="00B95DD9" w:rsidRDefault="00B95DD9" w:rsidP="00FD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468E4" w:rsidRDefault="006468E4"/>
    <w:sectPr w:rsidR="006468E4" w:rsidSect="0064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E16" w:rsidRDefault="00643E16" w:rsidP="005A23B8">
      <w:pPr>
        <w:spacing w:after="0" w:line="240" w:lineRule="auto"/>
      </w:pPr>
      <w:r>
        <w:separator/>
      </w:r>
    </w:p>
  </w:endnote>
  <w:endnote w:type="continuationSeparator" w:id="0">
    <w:p w:rsidR="00643E16" w:rsidRDefault="00643E16" w:rsidP="005A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E16" w:rsidRDefault="00643E16" w:rsidP="005A23B8">
      <w:pPr>
        <w:spacing w:after="0" w:line="240" w:lineRule="auto"/>
      </w:pPr>
      <w:r>
        <w:separator/>
      </w:r>
    </w:p>
  </w:footnote>
  <w:footnote w:type="continuationSeparator" w:id="0">
    <w:p w:rsidR="00643E16" w:rsidRDefault="00643E16" w:rsidP="005A2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DD9"/>
    <w:rsid w:val="002D6C6D"/>
    <w:rsid w:val="003A271A"/>
    <w:rsid w:val="003C07FC"/>
    <w:rsid w:val="004A4D61"/>
    <w:rsid w:val="00523421"/>
    <w:rsid w:val="005A23B8"/>
    <w:rsid w:val="00643E16"/>
    <w:rsid w:val="006468E4"/>
    <w:rsid w:val="006554C0"/>
    <w:rsid w:val="006F1642"/>
    <w:rsid w:val="0070663D"/>
    <w:rsid w:val="007779D7"/>
    <w:rsid w:val="00AC6A8B"/>
    <w:rsid w:val="00AE009D"/>
    <w:rsid w:val="00B31290"/>
    <w:rsid w:val="00B95DD9"/>
    <w:rsid w:val="00B97A75"/>
    <w:rsid w:val="00E37F7D"/>
    <w:rsid w:val="00EC4AF3"/>
    <w:rsid w:val="00F17C0F"/>
    <w:rsid w:val="00F9087B"/>
    <w:rsid w:val="00FD3B68"/>
    <w:rsid w:val="00FD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E4"/>
  </w:style>
  <w:style w:type="paragraph" w:styleId="1">
    <w:name w:val="heading 1"/>
    <w:basedOn w:val="a"/>
    <w:link w:val="10"/>
    <w:uiPriority w:val="9"/>
    <w:qFormat/>
    <w:rsid w:val="00B95DD9"/>
    <w:pPr>
      <w:spacing w:before="100" w:beforeAutospacing="1" w:after="75" w:line="240" w:lineRule="auto"/>
      <w:outlineLvl w:val="0"/>
    </w:pPr>
    <w:rPr>
      <w:rFonts w:ascii="Arial Narrow" w:eastAsia="Times New Roman" w:hAnsi="Arial Narrow" w:cs="Times New Roman"/>
      <w:b/>
      <w:bCs/>
      <w:color w:val="333333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DD9"/>
    <w:rPr>
      <w:rFonts w:ascii="Arial Narrow" w:eastAsia="Times New Roman" w:hAnsi="Arial Narrow" w:cs="Times New Roman"/>
      <w:b/>
      <w:bCs/>
      <w:color w:val="333333"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B9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DD9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A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23B8"/>
  </w:style>
  <w:style w:type="paragraph" w:styleId="a7">
    <w:name w:val="footer"/>
    <w:basedOn w:val="a"/>
    <w:link w:val="a8"/>
    <w:uiPriority w:val="99"/>
    <w:semiHidden/>
    <w:unhideWhenUsed/>
    <w:rsid w:val="005A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23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13</cp:revision>
  <cp:lastPrinted>2012-02-03T09:51:00Z</cp:lastPrinted>
  <dcterms:created xsi:type="dcterms:W3CDTF">2012-01-23T22:51:00Z</dcterms:created>
  <dcterms:modified xsi:type="dcterms:W3CDTF">2012-05-20T20:11:00Z</dcterms:modified>
</cp:coreProperties>
</file>